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51083" w14:textId="3AC43FBF" w:rsidR="00C77687" w:rsidRPr="00350121" w:rsidRDefault="00357021" w:rsidP="001F4AD6">
      <w:pPr>
        <w:jc w:val="center"/>
        <w:rPr>
          <w:rFonts w:ascii="Times New Roman" w:hAnsi="Times New Roman" w:cs="Times New Roman"/>
          <w:i/>
          <w:iCs/>
          <w:sz w:val="28"/>
          <w:szCs w:val="28"/>
        </w:rPr>
      </w:pPr>
      <w:r w:rsidRPr="00350121">
        <w:rPr>
          <w:rFonts w:ascii="Times New Roman" w:hAnsi="Times New Roman" w:cs="Times New Roman"/>
          <w:i/>
          <w:iCs/>
          <w:sz w:val="28"/>
          <w:szCs w:val="28"/>
        </w:rPr>
        <w:t>Thünen Institute &amp; Federal Agency for Agriculture and Food</w:t>
      </w:r>
    </w:p>
    <w:p w14:paraId="59A721B1" w14:textId="77777777" w:rsidR="0097287A" w:rsidRPr="00C338B1" w:rsidRDefault="0097287A" w:rsidP="001F4AD6">
      <w:pPr>
        <w:jc w:val="center"/>
        <w:rPr>
          <w:rFonts w:ascii="Times New Roman" w:hAnsi="Times New Roman" w:cs="Times New Roman"/>
          <w:sz w:val="28"/>
          <w:szCs w:val="28"/>
        </w:rPr>
      </w:pPr>
    </w:p>
    <w:p w14:paraId="7BC474AA" w14:textId="29810721" w:rsidR="0097287A" w:rsidRPr="00C338B1" w:rsidRDefault="007273FB" w:rsidP="00EE4F4E">
      <w:pPr>
        <w:spacing w:before="120" w:after="0" w:line="240" w:lineRule="auto"/>
        <w:jc w:val="center"/>
        <w:rPr>
          <w:rFonts w:ascii="Times New Roman" w:hAnsi="Times New Roman" w:cs="Times New Roman"/>
          <w:sz w:val="32"/>
          <w:szCs w:val="32"/>
        </w:rPr>
      </w:pPr>
      <w:r w:rsidRPr="00C338B1">
        <w:rPr>
          <w:rFonts w:ascii="Times New Roman" w:hAnsi="Times New Roman" w:cs="Times New Roman"/>
          <w:sz w:val="32"/>
          <w:szCs w:val="32"/>
        </w:rPr>
        <w:t>Regulation (EU) 2017/1004 of the European Parliament and of the Council of 17 May 2017</w:t>
      </w:r>
    </w:p>
    <w:p w14:paraId="3ABC9724" w14:textId="00C8F287" w:rsidR="0097287A" w:rsidRPr="00C338B1" w:rsidRDefault="0097287A" w:rsidP="00EE4F4E">
      <w:pPr>
        <w:spacing w:before="120" w:after="0" w:line="240" w:lineRule="auto"/>
        <w:jc w:val="center"/>
        <w:rPr>
          <w:rFonts w:ascii="Times New Roman" w:hAnsi="Times New Roman" w:cs="Times New Roman"/>
          <w:sz w:val="16"/>
          <w:szCs w:val="16"/>
        </w:rPr>
      </w:pPr>
      <w:r w:rsidRPr="00C338B1">
        <w:rPr>
          <w:rFonts w:ascii="Times New Roman" w:hAnsi="Times New Roman" w:cs="Times New Roman"/>
        </w:rPr>
        <w:t>on the establishment of a Union framework for the collection, management and use of data in the fisheries sector and support for scientific advice regarding the common fisheries policy and repealing Council Regul</w:t>
      </w:r>
      <w:r w:rsidR="002E33A3" w:rsidRPr="00C338B1">
        <w:rPr>
          <w:rFonts w:ascii="Times New Roman" w:hAnsi="Times New Roman" w:cs="Times New Roman"/>
        </w:rPr>
        <w:t>ation (EC) No 199/2008 (recast)</w:t>
      </w:r>
    </w:p>
    <w:p w14:paraId="0B4632FD" w14:textId="77777777" w:rsidR="004F65E4" w:rsidRPr="00C338B1" w:rsidRDefault="004F65E4" w:rsidP="004C4273">
      <w:pPr>
        <w:spacing w:before="120" w:after="0"/>
        <w:jc w:val="center"/>
        <w:rPr>
          <w:rFonts w:ascii="Times New Roman" w:hAnsi="Times New Roman" w:cs="Times New Roman"/>
          <w:sz w:val="32"/>
          <w:szCs w:val="32"/>
        </w:rPr>
      </w:pPr>
    </w:p>
    <w:p w14:paraId="7119753C" w14:textId="0D6D81C5" w:rsidR="004C4273" w:rsidRPr="00C338B1" w:rsidRDefault="004C4273" w:rsidP="004C4273">
      <w:pPr>
        <w:spacing w:before="120" w:after="0"/>
        <w:jc w:val="center"/>
        <w:rPr>
          <w:rFonts w:ascii="Times New Roman" w:hAnsi="Times New Roman" w:cs="Times New Roman"/>
          <w:sz w:val="32"/>
          <w:szCs w:val="32"/>
        </w:rPr>
      </w:pPr>
      <w:r w:rsidRPr="00C338B1">
        <w:rPr>
          <w:rFonts w:ascii="Times New Roman" w:hAnsi="Times New Roman" w:cs="Times New Roman"/>
          <w:sz w:val="32"/>
          <w:szCs w:val="32"/>
        </w:rPr>
        <w:t>Commission Delegated Decision (EU) 2021/</w:t>
      </w:r>
      <w:r w:rsidR="004F65E4" w:rsidRPr="00C338B1">
        <w:rPr>
          <w:rFonts w:ascii="Times New Roman" w:hAnsi="Times New Roman" w:cs="Times New Roman"/>
          <w:sz w:val="32"/>
          <w:szCs w:val="32"/>
        </w:rPr>
        <w:t>1167</w:t>
      </w:r>
      <w:r w:rsidRPr="00C338B1">
        <w:rPr>
          <w:rFonts w:ascii="Times New Roman" w:hAnsi="Times New Roman" w:cs="Times New Roman"/>
          <w:sz w:val="32"/>
          <w:szCs w:val="32"/>
        </w:rPr>
        <w:t xml:space="preserve"> of </w:t>
      </w:r>
      <w:r w:rsidR="00142ECB" w:rsidRPr="00C338B1">
        <w:rPr>
          <w:rFonts w:ascii="Times New Roman" w:hAnsi="Times New Roman" w:cs="Times New Roman"/>
          <w:sz w:val="32"/>
          <w:szCs w:val="32"/>
        </w:rPr>
        <w:t>27 April</w:t>
      </w:r>
      <w:r w:rsidR="004F65E4" w:rsidRPr="00C338B1">
        <w:rPr>
          <w:rFonts w:ascii="Times New Roman" w:hAnsi="Times New Roman" w:cs="Times New Roman"/>
          <w:sz w:val="32"/>
          <w:szCs w:val="32"/>
        </w:rPr>
        <w:t xml:space="preserve"> 2021</w:t>
      </w:r>
    </w:p>
    <w:p w14:paraId="715C8FB9" w14:textId="55AF71A8" w:rsidR="004C4273" w:rsidRPr="00C338B1" w:rsidRDefault="009408C6" w:rsidP="004C4273">
      <w:pPr>
        <w:spacing w:before="120" w:after="0"/>
        <w:jc w:val="center"/>
        <w:rPr>
          <w:rFonts w:ascii="Times New Roman" w:hAnsi="Times New Roman" w:cs="Times New Roman"/>
        </w:rPr>
      </w:pPr>
      <w:r w:rsidRPr="00C338B1">
        <w:rPr>
          <w:rFonts w:ascii="Times New Roman" w:hAnsi="Times New Roman" w:cs="Times New Roman"/>
        </w:rPr>
        <w:t>establishing the multiannual Union programme for the collection and management of biological, environmental, technical and socioeconomic data in the fisheries and aquaculture sectors from 2022</w:t>
      </w:r>
    </w:p>
    <w:p w14:paraId="7D57D5AA" w14:textId="77777777" w:rsidR="004F65E4" w:rsidRPr="00C338B1" w:rsidRDefault="004F65E4" w:rsidP="004F65E4">
      <w:pPr>
        <w:spacing w:before="120" w:after="0"/>
        <w:jc w:val="center"/>
        <w:rPr>
          <w:rFonts w:ascii="Times New Roman" w:hAnsi="Times New Roman" w:cs="Times New Roman"/>
          <w:sz w:val="32"/>
          <w:szCs w:val="32"/>
        </w:rPr>
      </w:pPr>
    </w:p>
    <w:p w14:paraId="2DB58598" w14:textId="6D4B000C" w:rsidR="004F65E4" w:rsidRPr="00C338B1" w:rsidRDefault="004F65E4" w:rsidP="004F65E4">
      <w:pPr>
        <w:spacing w:before="120" w:after="0"/>
        <w:jc w:val="center"/>
        <w:rPr>
          <w:rFonts w:ascii="Times New Roman" w:hAnsi="Times New Roman" w:cs="Times New Roman"/>
          <w:sz w:val="32"/>
          <w:szCs w:val="32"/>
        </w:rPr>
      </w:pPr>
      <w:r w:rsidRPr="00C338B1">
        <w:rPr>
          <w:rFonts w:ascii="Times New Roman" w:hAnsi="Times New Roman" w:cs="Times New Roman"/>
          <w:sz w:val="32"/>
          <w:szCs w:val="32"/>
        </w:rPr>
        <w:t xml:space="preserve">Commission Implementing Decision (EU) 2021/1168 of </w:t>
      </w:r>
      <w:r w:rsidR="00142ECB" w:rsidRPr="00C338B1">
        <w:rPr>
          <w:rFonts w:ascii="Times New Roman" w:hAnsi="Times New Roman" w:cs="Times New Roman"/>
          <w:sz w:val="32"/>
          <w:szCs w:val="32"/>
        </w:rPr>
        <w:t>27 April</w:t>
      </w:r>
      <w:r w:rsidRPr="00C338B1">
        <w:rPr>
          <w:rFonts w:ascii="Times New Roman" w:hAnsi="Times New Roman" w:cs="Times New Roman"/>
          <w:sz w:val="32"/>
          <w:szCs w:val="32"/>
        </w:rPr>
        <w:t xml:space="preserve"> 2021</w:t>
      </w:r>
    </w:p>
    <w:p w14:paraId="27D2E5B2" w14:textId="77777777" w:rsidR="004F65E4" w:rsidRPr="00C338B1" w:rsidRDefault="004F65E4" w:rsidP="004F65E4">
      <w:pPr>
        <w:spacing w:before="120" w:after="0"/>
        <w:jc w:val="center"/>
        <w:rPr>
          <w:rFonts w:ascii="Times New Roman" w:hAnsi="Times New Roman" w:cs="Times New Roman"/>
        </w:rPr>
      </w:pPr>
      <w:r w:rsidRPr="00C338B1">
        <w:rPr>
          <w:rFonts w:ascii="Times New Roman" w:hAnsi="Times New Roman" w:cs="Times New Roman"/>
        </w:rPr>
        <w:t>establishing the list of mandatory research surveys at sea and thresholds as part of the multiannual Union programme for the collection and management of data in the fisheries and aquaculture sectors from 2022</w:t>
      </w:r>
    </w:p>
    <w:p w14:paraId="6F7B3D82" w14:textId="77777777" w:rsidR="004C4273" w:rsidRPr="00C338B1" w:rsidRDefault="004C4273" w:rsidP="0097287A">
      <w:pPr>
        <w:spacing w:before="120" w:after="0"/>
        <w:jc w:val="center"/>
        <w:rPr>
          <w:rFonts w:ascii="Times New Roman" w:hAnsi="Times New Roman" w:cs="Times New Roman"/>
        </w:rPr>
      </w:pPr>
    </w:p>
    <w:p w14:paraId="2A0D8CF9" w14:textId="0CFE017D" w:rsidR="0097287A" w:rsidRPr="00C338B1" w:rsidRDefault="0097287A" w:rsidP="0097287A">
      <w:pPr>
        <w:spacing w:before="120" w:after="0"/>
        <w:jc w:val="center"/>
        <w:rPr>
          <w:rFonts w:ascii="Times New Roman" w:hAnsi="Times New Roman" w:cs="Times New Roman"/>
          <w:sz w:val="32"/>
          <w:szCs w:val="32"/>
        </w:rPr>
      </w:pPr>
      <w:r w:rsidRPr="00C338B1">
        <w:rPr>
          <w:rFonts w:ascii="Times New Roman" w:hAnsi="Times New Roman" w:cs="Times New Roman"/>
          <w:sz w:val="32"/>
          <w:szCs w:val="32"/>
        </w:rPr>
        <w:t>Commission Implementing Decision (EU) 20</w:t>
      </w:r>
      <w:r w:rsidR="004C4273" w:rsidRPr="00C338B1">
        <w:rPr>
          <w:rFonts w:ascii="Times New Roman" w:hAnsi="Times New Roman" w:cs="Times New Roman"/>
          <w:sz w:val="32"/>
          <w:szCs w:val="32"/>
        </w:rPr>
        <w:t>2</w:t>
      </w:r>
      <w:r w:rsidR="008B2C56" w:rsidRPr="00C338B1">
        <w:rPr>
          <w:rFonts w:ascii="Times New Roman" w:hAnsi="Times New Roman" w:cs="Times New Roman"/>
          <w:sz w:val="32"/>
          <w:szCs w:val="32"/>
        </w:rPr>
        <w:t>2</w:t>
      </w:r>
      <w:r w:rsidRPr="00C338B1">
        <w:rPr>
          <w:rFonts w:ascii="Times New Roman" w:hAnsi="Times New Roman" w:cs="Times New Roman"/>
          <w:sz w:val="32"/>
          <w:szCs w:val="32"/>
        </w:rPr>
        <w:t>/</w:t>
      </w:r>
      <w:r w:rsidR="008B2C56" w:rsidRPr="00C338B1">
        <w:rPr>
          <w:rFonts w:ascii="Times New Roman" w:hAnsi="Times New Roman" w:cs="Times New Roman"/>
          <w:sz w:val="32"/>
          <w:szCs w:val="32"/>
        </w:rPr>
        <w:t>39 of 12 January 2022</w:t>
      </w:r>
    </w:p>
    <w:p w14:paraId="64E5FF1A" w14:textId="74DD4FD5" w:rsidR="0097287A" w:rsidRPr="00C338B1" w:rsidRDefault="0097287A" w:rsidP="0097287A">
      <w:pPr>
        <w:jc w:val="center"/>
        <w:rPr>
          <w:rFonts w:ascii="Times New Roman" w:hAnsi="Times New Roman" w:cs="Times New Roman"/>
          <w:sz w:val="32"/>
          <w:szCs w:val="32"/>
        </w:rPr>
      </w:pPr>
      <w:r w:rsidRPr="00C338B1">
        <w:rPr>
          <w:rFonts w:ascii="Times New Roman" w:hAnsi="Times New Roman" w:cs="Times New Roman"/>
        </w:rPr>
        <w:t xml:space="preserve">laying down rules on the format </w:t>
      </w:r>
      <w:r w:rsidR="008B2C56" w:rsidRPr="00C338B1">
        <w:rPr>
          <w:rFonts w:ascii="Times New Roman" w:hAnsi="Times New Roman" w:cs="Times New Roman"/>
        </w:rPr>
        <w:t xml:space="preserve">and timetables </w:t>
      </w:r>
      <w:r w:rsidRPr="00C338B1">
        <w:rPr>
          <w:rFonts w:ascii="Times New Roman" w:hAnsi="Times New Roman" w:cs="Times New Roman"/>
        </w:rPr>
        <w:t xml:space="preserve">for the submission of </w:t>
      </w:r>
      <w:r w:rsidR="008B2C56" w:rsidRPr="00C338B1">
        <w:rPr>
          <w:rFonts w:ascii="Times New Roman" w:hAnsi="Times New Roman" w:cs="Times New Roman"/>
        </w:rPr>
        <w:t xml:space="preserve">national </w:t>
      </w:r>
      <w:r w:rsidRPr="00C338B1">
        <w:rPr>
          <w:rFonts w:ascii="Times New Roman" w:hAnsi="Times New Roman" w:cs="Times New Roman"/>
        </w:rPr>
        <w:t>work plans</w:t>
      </w:r>
      <w:r w:rsidR="0CE799AC" w:rsidRPr="00C338B1">
        <w:rPr>
          <w:rFonts w:ascii="Times New Roman" w:hAnsi="Times New Roman" w:cs="Times New Roman"/>
        </w:rPr>
        <w:t xml:space="preserve"> and </w:t>
      </w:r>
      <w:r w:rsidR="00391DAE" w:rsidRPr="00C338B1">
        <w:rPr>
          <w:rFonts w:ascii="Times New Roman" w:hAnsi="Times New Roman" w:cs="Times New Roman"/>
        </w:rPr>
        <w:t>a</w:t>
      </w:r>
      <w:r w:rsidR="0CE799AC" w:rsidRPr="00C338B1">
        <w:rPr>
          <w:rFonts w:ascii="Times New Roman" w:hAnsi="Times New Roman" w:cs="Times New Roman"/>
        </w:rPr>
        <w:t>nnual reports</w:t>
      </w:r>
      <w:r w:rsidRPr="00C338B1">
        <w:rPr>
          <w:rFonts w:ascii="Times New Roman" w:hAnsi="Times New Roman" w:cs="Times New Roman"/>
        </w:rPr>
        <w:t xml:space="preserve"> for data collection in the fi</w:t>
      </w:r>
      <w:bookmarkStart w:id="0" w:name="_Toc508531139"/>
      <w:bookmarkStart w:id="1" w:name="_Toc508531246"/>
      <w:bookmarkStart w:id="2" w:name="_Toc508531532"/>
      <w:r w:rsidR="00F85FC1" w:rsidRPr="00C338B1">
        <w:rPr>
          <w:rFonts w:ascii="Times New Roman" w:hAnsi="Times New Roman" w:cs="Times New Roman"/>
        </w:rPr>
        <w:t>sheries and aquaculture sectors</w:t>
      </w:r>
      <w:r w:rsidR="008B2C56" w:rsidRPr="00C338B1">
        <w:rPr>
          <w:rFonts w:ascii="Times New Roman" w:hAnsi="Times New Roman" w:cs="Times New Roman"/>
        </w:rPr>
        <w:t>, and repealing Implementing Decisions (EU) 2016/1701 and (EU) 2018/1283</w:t>
      </w:r>
    </w:p>
    <w:bookmarkEnd w:id="0"/>
    <w:bookmarkEnd w:id="1"/>
    <w:bookmarkEnd w:id="2"/>
    <w:p w14:paraId="079CA79F" w14:textId="77777777" w:rsidR="00B96ABA" w:rsidRPr="00C338B1" w:rsidRDefault="00B96ABA">
      <w:pPr>
        <w:rPr>
          <w:rFonts w:ascii="Times New Roman" w:hAnsi="Times New Roman" w:cs="Times New Roman"/>
        </w:rPr>
      </w:pPr>
    </w:p>
    <w:p w14:paraId="1FD74353" w14:textId="77777777" w:rsidR="0097287A" w:rsidRPr="00C338B1" w:rsidRDefault="0097287A">
      <w:pPr>
        <w:rPr>
          <w:rFonts w:ascii="Times New Roman" w:hAnsi="Times New Roman" w:cs="Times New Roman"/>
        </w:rPr>
      </w:pPr>
    </w:p>
    <w:p w14:paraId="203E8259" w14:textId="47FC7C64" w:rsidR="00A46A54" w:rsidRPr="00C338B1" w:rsidRDefault="00A46A54">
      <w:pPr>
        <w:rPr>
          <w:rFonts w:ascii="Times New Roman" w:hAnsi="Times New Roman" w:cs="Times New Roman"/>
        </w:rPr>
      </w:pPr>
      <w:r w:rsidRPr="00C338B1">
        <w:rPr>
          <w:rFonts w:ascii="Times New Roman" w:hAnsi="Times New Roman" w:cs="Times New Roman"/>
        </w:rPr>
        <w:br w:type="page"/>
      </w:r>
    </w:p>
    <w:p w14:paraId="3C3CD19C" w14:textId="77777777" w:rsidR="0097287A" w:rsidRPr="00C338B1" w:rsidRDefault="0097287A">
      <w:pPr>
        <w:rPr>
          <w:rFonts w:ascii="Times New Roman" w:hAnsi="Times New Roman" w:cs="Times New Roman"/>
        </w:rPr>
      </w:pPr>
    </w:p>
    <w:p w14:paraId="191B56D8" w14:textId="02358055" w:rsidR="007A6B26" w:rsidRPr="00C338B1" w:rsidRDefault="00350121" w:rsidP="001F4AD6">
      <w:pPr>
        <w:jc w:val="center"/>
        <w:rPr>
          <w:rFonts w:ascii="Times New Roman" w:hAnsi="Times New Roman" w:cs="Times New Roman"/>
          <w:b/>
          <w:sz w:val="48"/>
          <w:szCs w:val="48"/>
        </w:rPr>
      </w:pPr>
      <w:r>
        <w:rPr>
          <w:rFonts w:ascii="Times New Roman" w:hAnsi="Times New Roman" w:cs="Times New Roman"/>
          <w:b/>
          <w:sz w:val="48"/>
          <w:szCs w:val="48"/>
        </w:rPr>
        <w:t>German</w:t>
      </w:r>
      <w:r w:rsidR="007A6B26" w:rsidRPr="00C338B1">
        <w:rPr>
          <w:rFonts w:ascii="Times New Roman" w:hAnsi="Times New Roman" w:cs="Times New Roman"/>
          <w:b/>
          <w:sz w:val="48"/>
          <w:szCs w:val="48"/>
        </w:rPr>
        <w:t xml:space="preserve"> </w:t>
      </w:r>
      <w:r w:rsidR="00751BF6" w:rsidRPr="00C338B1">
        <w:rPr>
          <w:rFonts w:ascii="Times New Roman" w:hAnsi="Times New Roman" w:cs="Times New Roman"/>
          <w:b/>
          <w:sz w:val="48"/>
          <w:szCs w:val="48"/>
        </w:rPr>
        <w:t>Annual Report</w:t>
      </w:r>
      <w:r w:rsidR="007A6B26" w:rsidRPr="00C338B1">
        <w:rPr>
          <w:rFonts w:ascii="Times New Roman" w:hAnsi="Times New Roman" w:cs="Times New Roman"/>
          <w:b/>
          <w:sz w:val="48"/>
          <w:szCs w:val="48"/>
        </w:rPr>
        <w:t xml:space="preserve"> </w:t>
      </w:r>
      <w:r w:rsidR="00751BF6" w:rsidRPr="00C338B1">
        <w:rPr>
          <w:rFonts w:ascii="Times New Roman" w:hAnsi="Times New Roman" w:cs="Times New Roman"/>
          <w:b/>
          <w:sz w:val="48"/>
          <w:szCs w:val="48"/>
        </w:rPr>
        <w:t>on</w:t>
      </w:r>
      <w:r w:rsidR="007A6B26" w:rsidRPr="00C338B1">
        <w:rPr>
          <w:rFonts w:ascii="Times New Roman" w:hAnsi="Times New Roman" w:cs="Times New Roman"/>
          <w:b/>
          <w:sz w:val="48"/>
          <w:szCs w:val="48"/>
        </w:rPr>
        <w:t xml:space="preserve"> data collection in the fisheries and aquaculture sectors</w:t>
      </w:r>
    </w:p>
    <w:p w14:paraId="48DF4D06" w14:textId="3C35EA52" w:rsidR="007A6B26" w:rsidRPr="00C338B1" w:rsidRDefault="00E9506F" w:rsidP="001F4AD6">
      <w:pPr>
        <w:jc w:val="center"/>
        <w:rPr>
          <w:rFonts w:ascii="Times New Roman" w:hAnsi="Times New Roman" w:cs="Times New Roman"/>
          <w:sz w:val="48"/>
          <w:szCs w:val="48"/>
        </w:rPr>
      </w:pPr>
      <w:r w:rsidRPr="00C338B1">
        <w:rPr>
          <w:rFonts w:ascii="Times New Roman" w:hAnsi="Times New Roman" w:cs="Times New Roman"/>
          <w:sz w:val="48"/>
          <w:szCs w:val="48"/>
        </w:rPr>
        <w:t>20</w:t>
      </w:r>
      <w:r w:rsidR="004C4273" w:rsidRPr="00C338B1">
        <w:rPr>
          <w:rFonts w:ascii="Times New Roman" w:hAnsi="Times New Roman" w:cs="Times New Roman"/>
          <w:sz w:val="48"/>
          <w:szCs w:val="48"/>
        </w:rPr>
        <w:t>2</w:t>
      </w:r>
      <w:r w:rsidR="00E52094" w:rsidRPr="00C338B1">
        <w:rPr>
          <w:rFonts w:ascii="Times New Roman" w:hAnsi="Times New Roman" w:cs="Times New Roman"/>
          <w:sz w:val="48"/>
          <w:szCs w:val="48"/>
        </w:rPr>
        <w:t>3</w:t>
      </w:r>
    </w:p>
    <w:p w14:paraId="399AADA1" w14:textId="67C69589" w:rsidR="007A6B26" w:rsidRPr="00E74FE4" w:rsidRDefault="007A6B26" w:rsidP="001F4AD6">
      <w:pPr>
        <w:jc w:val="center"/>
        <w:rPr>
          <w:rFonts w:ascii="Times New Roman" w:hAnsi="Times New Roman" w:cs="Times New Roman"/>
          <w:i/>
        </w:rPr>
      </w:pPr>
      <w:r w:rsidRPr="00E74FE4">
        <w:rPr>
          <w:rFonts w:ascii="Times New Roman" w:hAnsi="Times New Roman" w:cs="Times New Roman"/>
          <w:sz w:val="32"/>
          <w:szCs w:val="32"/>
        </w:rPr>
        <w:t>Version</w:t>
      </w:r>
      <w:r w:rsidR="001F4AD6" w:rsidRPr="00E74FE4">
        <w:rPr>
          <w:rFonts w:ascii="Times New Roman" w:hAnsi="Times New Roman" w:cs="Times New Roman"/>
          <w:sz w:val="32"/>
          <w:szCs w:val="32"/>
        </w:rPr>
        <w:t xml:space="preserve"> </w:t>
      </w:r>
      <w:r w:rsidR="007F6586" w:rsidRPr="00E74FE4">
        <w:rPr>
          <w:rFonts w:ascii="Times New Roman" w:hAnsi="Times New Roman" w:cs="Times New Roman"/>
          <w:sz w:val="32"/>
          <w:szCs w:val="32"/>
        </w:rPr>
        <w:t>4</w:t>
      </w:r>
    </w:p>
    <w:p w14:paraId="7E03DA24" w14:textId="77777777" w:rsidR="007A6B26" w:rsidRPr="00C338B1" w:rsidRDefault="007A6B26" w:rsidP="001F4AD6">
      <w:pPr>
        <w:jc w:val="center"/>
        <w:rPr>
          <w:rFonts w:ascii="Times New Roman" w:hAnsi="Times New Roman" w:cs="Times New Roman"/>
        </w:rPr>
      </w:pPr>
    </w:p>
    <w:p w14:paraId="74D4A36A" w14:textId="77777777" w:rsidR="001F4AD6" w:rsidRPr="00C338B1" w:rsidRDefault="001F4AD6" w:rsidP="001F4AD6">
      <w:pPr>
        <w:jc w:val="center"/>
        <w:rPr>
          <w:rFonts w:ascii="Times New Roman" w:hAnsi="Times New Roman" w:cs="Times New Roman"/>
        </w:rPr>
      </w:pPr>
    </w:p>
    <w:p w14:paraId="1C8E21F4" w14:textId="77777777" w:rsidR="00B96ABA" w:rsidRPr="00C338B1" w:rsidRDefault="00B96ABA" w:rsidP="001F4AD6">
      <w:pPr>
        <w:jc w:val="center"/>
        <w:rPr>
          <w:rFonts w:ascii="Times New Roman" w:hAnsi="Times New Roman" w:cs="Times New Roman"/>
        </w:rPr>
      </w:pPr>
    </w:p>
    <w:p w14:paraId="13B95EA4" w14:textId="77777777" w:rsidR="001F4AD6" w:rsidRPr="00C338B1" w:rsidRDefault="001F4AD6" w:rsidP="001F4AD6">
      <w:pPr>
        <w:jc w:val="center"/>
        <w:rPr>
          <w:rFonts w:ascii="Times New Roman" w:hAnsi="Times New Roman" w:cs="Times New Roman"/>
        </w:rPr>
      </w:pPr>
    </w:p>
    <w:p w14:paraId="49707A9E" w14:textId="77777777" w:rsidR="001F4AD6" w:rsidRPr="00C338B1" w:rsidRDefault="001F4AD6" w:rsidP="001F4AD6">
      <w:pPr>
        <w:jc w:val="center"/>
        <w:rPr>
          <w:rFonts w:ascii="Times New Roman" w:hAnsi="Times New Roman" w:cs="Times New Roman"/>
        </w:rPr>
      </w:pPr>
    </w:p>
    <w:p w14:paraId="7B1CCC59" w14:textId="77777777" w:rsidR="001F4AD6" w:rsidRDefault="001F4AD6" w:rsidP="001F4AD6">
      <w:pPr>
        <w:jc w:val="center"/>
        <w:rPr>
          <w:rFonts w:ascii="Times New Roman" w:hAnsi="Times New Roman" w:cs="Times New Roman"/>
        </w:rPr>
      </w:pPr>
    </w:p>
    <w:p w14:paraId="42BD8B8E" w14:textId="77777777" w:rsidR="00B761D3" w:rsidRDefault="00B761D3" w:rsidP="001F4AD6">
      <w:pPr>
        <w:jc w:val="center"/>
        <w:rPr>
          <w:rFonts w:ascii="Times New Roman" w:hAnsi="Times New Roman" w:cs="Times New Roman"/>
        </w:rPr>
      </w:pPr>
    </w:p>
    <w:p w14:paraId="1272CBEE" w14:textId="77777777" w:rsidR="00B761D3" w:rsidRDefault="00B761D3" w:rsidP="001F4AD6">
      <w:pPr>
        <w:jc w:val="center"/>
        <w:rPr>
          <w:rFonts w:ascii="Times New Roman" w:hAnsi="Times New Roman" w:cs="Times New Roman"/>
        </w:rPr>
      </w:pPr>
    </w:p>
    <w:p w14:paraId="59C1FE2B" w14:textId="77777777" w:rsidR="00B761D3" w:rsidRDefault="00B761D3" w:rsidP="001F4AD6">
      <w:pPr>
        <w:jc w:val="center"/>
        <w:rPr>
          <w:rFonts w:ascii="Times New Roman" w:hAnsi="Times New Roman" w:cs="Times New Roman"/>
        </w:rPr>
      </w:pPr>
    </w:p>
    <w:p w14:paraId="0640BDB1" w14:textId="77777777" w:rsidR="00B761D3" w:rsidRDefault="00B761D3" w:rsidP="001F4AD6">
      <w:pPr>
        <w:jc w:val="center"/>
        <w:rPr>
          <w:rFonts w:ascii="Times New Roman" w:hAnsi="Times New Roman" w:cs="Times New Roman"/>
        </w:rPr>
      </w:pPr>
    </w:p>
    <w:p w14:paraId="03A244ED" w14:textId="77777777" w:rsidR="00B761D3" w:rsidRDefault="00B761D3" w:rsidP="001F4AD6">
      <w:pPr>
        <w:jc w:val="center"/>
        <w:rPr>
          <w:rFonts w:ascii="Times New Roman" w:hAnsi="Times New Roman" w:cs="Times New Roman"/>
        </w:rPr>
      </w:pPr>
    </w:p>
    <w:p w14:paraId="069FF5C0" w14:textId="77777777" w:rsidR="00B761D3" w:rsidRDefault="00B761D3" w:rsidP="001F4AD6">
      <w:pPr>
        <w:jc w:val="center"/>
        <w:rPr>
          <w:rFonts w:ascii="Times New Roman" w:hAnsi="Times New Roman" w:cs="Times New Roman"/>
        </w:rPr>
      </w:pPr>
    </w:p>
    <w:p w14:paraId="37E5681E" w14:textId="77777777" w:rsidR="00B761D3" w:rsidRDefault="00B761D3" w:rsidP="001F4AD6">
      <w:pPr>
        <w:jc w:val="center"/>
        <w:rPr>
          <w:rFonts w:ascii="Times New Roman" w:hAnsi="Times New Roman" w:cs="Times New Roman"/>
        </w:rPr>
      </w:pPr>
    </w:p>
    <w:p w14:paraId="58A9CFA8" w14:textId="77777777" w:rsidR="00B761D3" w:rsidRDefault="00B761D3" w:rsidP="001F4AD6">
      <w:pPr>
        <w:jc w:val="center"/>
        <w:rPr>
          <w:rFonts w:ascii="Times New Roman" w:hAnsi="Times New Roman" w:cs="Times New Roman"/>
        </w:rPr>
      </w:pPr>
    </w:p>
    <w:p w14:paraId="08E6733D" w14:textId="77777777" w:rsidR="00B761D3" w:rsidRDefault="00B761D3" w:rsidP="001F4AD6">
      <w:pPr>
        <w:jc w:val="center"/>
        <w:rPr>
          <w:rFonts w:ascii="Times New Roman" w:hAnsi="Times New Roman" w:cs="Times New Roman"/>
        </w:rPr>
      </w:pPr>
    </w:p>
    <w:p w14:paraId="1E6DD286" w14:textId="77777777" w:rsidR="00B761D3" w:rsidRDefault="00B761D3" w:rsidP="001F4AD6">
      <w:pPr>
        <w:jc w:val="center"/>
        <w:rPr>
          <w:rFonts w:ascii="Times New Roman" w:hAnsi="Times New Roman" w:cs="Times New Roman"/>
        </w:rPr>
      </w:pPr>
    </w:p>
    <w:p w14:paraId="7E282993" w14:textId="77777777" w:rsidR="00B761D3" w:rsidRPr="00C338B1" w:rsidRDefault="00B761D3" w:rsidP="001F4AD6">
      <w:pPr>
        <w:jc w:val="center"/>
        <w:rPr>
          <w:rFonts w:ascii="Times New Roman" w:hAnsi="Times New Roman" w:cs="Times New Roman"/>
        </w:rPr>
      </w:pPr>
    </w:p>
    <w:p w14:paraId="1AD86114" w14:textId="77777777" w:rsidR="001F4AD6" w:rsidRPr="00C338B1" w:rsidRDefault="001F4AD6" w:rsidP="001F4AD6">
      <w:pPr>
        <w:jc w:val="center"/>
        <w:rPr>
          <w:rFonts w:ascii="Times New Roman" w:hAnsi="Times New Roman" w:cs="Times New Roman"/>
        </w:rPr>
      </w:pPr>
    </w:p>
    <w:p w14:paraId="7A1101B9" w14:textId="2CDD4671" w:rsidR="00A46A54" w:rsidRPr="00C338B1" w:rsidRDefault="005B7330" w:rsidP="001F4AD6">
      <w:pPr>
        <w:jc w:val="center"/>
        <w:rPr>
          <w:rFonts w:ascii="Times New Roman" w:hAnsi="Times New Roman" w:cs="Times New Roman"/>
          <w:sz w:val="28"/>
          <w:szCs w:val="28"/>
        </w:rPr>
      </w:pPr>
      <w:r w:rsidRPr="00C338B1">
        <w:rPr>
          <w:rFonts w:ascii="Times New Roman" w:hAnsi="Times New Roman" w:cs="Times New Roman"/>
          <w:sz w:val="28"/>
          <w:szCs w:val="28"/>
        </w:rPr>
        <w:t>[</w:t>
      </w:r>
      <w:r w:rsidR="00E52094" w:rsidRPr="00C338B1">
        <w:rPr>
          <w:rFonts w:ascii="Times New Roman" w:hAnsi="Times New Roman" w:cs="Times New Roman"/>
          <w:sz w:val="28"/>
          <w:szCs w:val="28"/>
        </w:rPr>
        <w:t>Bremerhaven/Rostock</w:t>
      </w:r>
      <w:r w:rsidR="007A6B26" w:rsidRPr="00C338B1">
        <w:rPr>
          <w:rFonts w:ascii="Times New Roman" w:hAnsi="Times New Roman" w:cs="Times New Roman"/>
          <w:sz w:val="28"/>
          <w:szCs w:val="28"/>
        </w:rPr>
        <w:t xml:space="preserve">, </w:t>
      </w:r>
      <w:r w:rsidR="007F6586" w:rsidRPr="00E74FE4">
        <w:rPr>
          <w:rFonts w:ascii="Times New Roman" w:hAnsi="Times New Roman" w:cs="Times New Roman"/>
          <w:sz w:val="28"/>
          <w:szCs w:val="28"/>
        </w:rPr>
        <w:t>11 Sep</w:t>
      </w:r>
      <w:r w:rsidR="002E051B" w:rsidRPr="00E74FE4">
        <w:rPr>
          <w:rFonts w:ascii="Times New Roman" w:hAnsi="Times New Roman" w:cs="Times New Roman"/>
          <w:sz w:val="28"/>
          <w:szCs w:val="28"/>
        </w:rPr>
        <w:t xml:space="preserve"> </w:t>
      </w:r>
      <w:r w:rsidR="00350121" w:rsidRPr="00E74FE4">
        <w:rPr>
          <w:rFonts w:ascii="Times New Roman" w:hAnsi="Times New Roman" w:cs="Times New Roman"/>
          <w:sz w:val="28"/>
          <w:szCs w:val="28"/>
        </w:rPr>
        <w:t>2024</w:t>
      </w:r>
      <w:r w:rsidRPr="00C338B1">
        <w:rPr>
          <w:rFonts w:ascii="Times New Roman" w:hAnsi="Times New Roman" w:cs="Times New Roman"/>
          <w:sz w:val="28"/>
          <w:szCs w:val="28"/>
        </w:rPr>
        <w:t>]</w:t>
      </w:r>
    </w:p>
    <w:p w14:paraId="23FE7EE6" w14:textId="77777777" w:rsidR="00A46A54" w:rsidRPr="00C338B1" w:rsidRDefault="00A46A54">
      <w:pPr>
        <w:rPr>
          <w:rFonts w:ascii="Times New Roman" w:hAnsi="Times New Roman" w:cs="Times New Roman"/>
          <w:sz w:val="28"/>
          <w:szCs w:val="28"/>
          <w:highlight w:val="yellow"/>
        </w:rPr>
      </w:pPr>
      <w:r w:rsidRPr="00C338B1">
        <w:rPr>
          <w:rFonts w:ascii="Times New Roman" w:hAnsi="Times New Roman" w:cs="Times New Roman"/>
          <w:sz w:val="28"/>
          <w:szCs w:val="28"/>
          <w:highlight w:val="yellow"/>
        </w:rPr>
        <w:br w:type="page"/>
      </w:r>
    </w:p>
    <w:sdt>
      <w:sdtPr>
        <w:rPr>
          <w:rFonts w:ascii="Times New Roman Bold" w:eastAsiaTheme="minorHAnsi" w:hAnsi="Times New Roman Bold"/>
          <w:color w:val="auto"/>
          <w:sz w:val="24"/>
          <w:szCs w:val="24"/>
          <w:lang w:val="en-GB" w:eastAsia="en-US"/>
        </w:rPr>
        <w:id w:val="-1755890737"/>
        <w:docPartObj>
          <w:docPartGallery w:val="Table of Contents"/>
          <w:docPartUnique/>
        </w:docPartObj>
      </w:sdtPr>
      <w:sdtEndPr>
        <w:rPr>
          <w:b/>
          <w:bCs/>
        </w:rPr>
      </w:sdtEndPr>
      <w:sdtContent>
        <w:p w14:paraId="76A7BBE0" w14:textId="5F557A33" w:rsidR="00CF36CA" w:rsidRPr="00987DCF" w:rsidRDefault="00987DCF">
          <w:pPr>
            <w:pStyle w:val="Inhaltsverzeichnisberschrift"/>
            <w:rPr>
              <w:b/>
              <w:color w:val="auto"/>
              <w:lang w:val="en-GB"/>
            </w:rPr>
          </w:pPr>
          <w:r w:rsidRPr="00987DCF">
            <w:rPr>
              <w:b/>
              <w:color w:val="auto"/>
              <w:lang w:val="en-GB"/>
            </w:rPr>
            <w:t>Contents</w:t>
          </w:r>
        </w:p>
        <w:p w14:paraId="17D5679D" w14:textId="5C45000B" w:rsidR="00DE2224" w:rsidRDefault="00CF36CA">
          <w:pPr>
            <w:pStyle w:val="Verzeichnis1"/>
            <w:rPr>
              <w:rFonts w:asciiTheme="minorHAnsi" w:eastAsiaTheme="minorEastAsia" w:hAnsiTheme="minorHAnsi" w:cstheme="minorBidi"/>
              <w:b w:val="0"/>
              <w:caps w:val="0"/>
              <w:kern w:val="2"/>
              <w:sz w:val="24"/>
              <w:szCs w:val="24"/>
              <w:lang w:val="de-DE" w:eastAsia="de-DE"/>
              <w14:ligatures w14:val="standardContextual"/>
            </w:rPr>
          </w:pPr>
          <w:r>
            <w:fldChar w:fldCharType="begin"/>
          </w:r>
          <w:r>
            <w:instrText xml:space="preserve"> TOC \o "1-3" \h \z \u </w:instrText>
          </w:r>
          <w:r>
            <w:fldChar w:fldCharType="separate"/>
          </w:r>
          <w:hyperlink w:anchor="_Toc167443008" w:history="1">
            <w:r w:rsidR="00DE2224" w:rsidRPr="0062487A">
              <w:rPr>
                <w:rStyle w:val="Hyperlink"/>
              </w:rPr>
              <w:t>Section 1: General information</w:t>
            </w:r>
            <w:r w:rsidR="00DE2224">
              <w:rPr>
                <w:webHidden/>
              </w:rPr>
              <w:tab/>
            </w:r>
            <w:r w:rsidR="00DE2224">
              <w:rPr>
                <w:webHidden/>
              </w:rPr>
              <w:fldChar w:fldCharType="begin"/>
            </w:r>
            <w:r w:rsidR="00DE2224">
              <w:rPr>
                <w:webHidden/>
              </w:rPr>
              <w:instrText xml:space="preserve"> PAGEREF _Toc167443008 \h </w:instrText>
            </w:r>
            <w:r w:rsidR="00DE2224">
              <w:rPr>
                <w:webHidden/>
              </w:rPr>
            </w:r>
            <w:r w:rsidR="00DE2224">
              <w:rPr>
                <w:webHidden/>
              </w:rPr>
              <w:fldChar w:fldCharType="separate"/>
            </w:r>
            <w:r w:rsidR="00EB143D">
              <w:rPr>
                <w:webHidden/>
              </w:rPr>
              <w:t>5</w:t>
            </w:r>
            <w:r w:rsidR="00DE2224">
              <w:rPr>
                <w:webHidden/>
              </w:rPr>
              <w:fldChar w:fldCharType="end"/>
            </w:r>
          </w:hyperlink>
        </w:p>
        <w:p w14:paraId="70F49DB7" w14:textId="14F210FD" w:rsidR="00DE2224" w:rsidRDefault="00DE2224">
          <w:pPr>
            <w:pStyle w:val="Verzeichnis2"/>
            <w:rPr>
              <w:rFonts w:asciiTheme="minorHAnsi" w:eastAsiaTheme="minorEastAsia" w:hAnsiTheme="minorHAnsi" w:cstheme="minorBidi"/>
              <w:bCs w:val="0"/>
              <w:smallCaps w:val="0"/>
              <w:kern w:val="2"/>
              <w:sz w:val="24"/>
              <w:szCs w:val="24"/>
              <w:lang w:val="de-DE" w:eastAsia="de-DE"/>
              <w14:ligatures w14:val="standardContextual"/>
            </w:rPr>
          </w:pPr>
          <w:hyperlink w:anchor="_Toc167443009" w:history="1">
            <w:r w:rsidRPr="0062487A">
              <w:rPr>
                <w:rStyle w:val="Hyperlink"/>
              </w:rPr>
              <w:t>Data collection framework at national level</w:t>
            </w:r>
            <w:r>
              <w:rPr>
                <w:webHidden/>
              </w:rPr>
              <w:tab/>
            </w:r>
            <w:r>
              <w:rPr>
                <w:webHidden/>
              </w:rPr>
              <w:fldChar w:fldCharType="begin"/>
            </w:r>
            <w:r>
              <w:rPr>
                <w:webHidden/>
              </w:rPr>
              <w:instrText xml:space="preserve"> PAGEREF _Toc167443009 \h </w:instrText>
            </w:r>
            <w:r>
              <w:rPr>
                <w:webHidden/>
              </w:rPr>
            </w:r>
            <w:r>
              <w:rPr>
                <w:webHidden/>
              </w:rPr>
              <w:fldChar w:fldCharType="separate"/>
            </w:r>
            <w:r w:rsidR="00EB143D">
              <w:rPr>
                <w:webHidden/>
              </w:rPr>
              <w:t>5</w:t>
            </w:r>
            <w:r>
              <w:rPr>
                <w:webHidden/>
              </w:rPr>
              <w:fldChar w:fldCharType="end"/>
            </w:r>
          </w:hyperlink>
        </w:p>
        <w:p w14:paraId="735371B5" w14:textId="1A90DF46" w:rsidR="00DE2224" w:rsidRDefault="00DE2224">
          <w:pPr>
            <w:pStyle w:val="Verzeichnis2"/>
            <w:rPr>
              <w:rFonts w:asciiTheme="minorHAnsi" w:eastAsiaTheme="minorEastAsia" w:hAnsiTheme="minorHAnsi" w:cstheme="minorBidi"/>
              <w:bCs w:val="0"/>
              <w:smallCaps w:val="0"/>
              <w:kern w:val="2"/>
              <w:sz w:val="24"/>
              <w:szCs w:val="24"/>
              <w:lang w:val="de-DE" w:eastAsia="de-DE"/>
              <w14:ligatures w14:val="standardContextual"/>
            </w:rPr>
          </w:pPr>
          <w:hyperlink w:anchor="_Toc167443010" w:history="1">
            <w:r w:rsidRPr="0062487A">
              <w:rPr>
                <w:rStyle w:val="Hyperlink"/>
              </w:rPr>
              <w:t>Text Box 1a: Test studies description</w:t>
            </w:r>
            <w:r>
              <w:rPr>
                <w:webHidden/>
              </w:rPr>
              <w:tab/>
            </w:r>
            <w:r>
              <w:rPr>
                <w:webHidden/>
              </w:rPr>
              <w:fldChar w:fldCharType="begin"/>
            </w:r>
            <w:r>
              <w:rPr>
                <w:webHidden/>
              </w:rPr>
              <w:instrText xml:space="preserve"> PAGEREF _Toc167443010 \h </w:instrText>
            </w:r>
            <w:r>
              <w:rPr>
                <w:webHidden/>
              </w:rPr>
            </w:r>
            <w:r>
              <w:rPr>
                <w:webHidden/>
              </w:rPr>
              <w:fldChar w:fldCharType="separate"/>
            </w:r>
            <w:r w:rsidR="00EB143D">
              <w:rPr>
                <w:webHidden/>
              </w:rPr>
              <w:t>7</w:t>
            </w:r>
            <w:r>
              <w:rPr>
                <w:webHidden/>
              </w:rPr>
              <w:fldChar w:fldCharType="end"/>
            </w:r>
          </w:hyperlink>
        </w:p>
        <w:p w14:paraId="633E3340" w14:textId="16B08ADA" w:rsidR="00DE2224" w:rsidRDefault="00DE2224">
          <w:pPr>
            <w:pStyle w:val="Verzeichnis2"/>
            <w:rPr>
              <w:rFonts w:asciiTheme="minorHAnsi" w:eastAsiaTheme="minorEastAsia" w:hAnsiTheme="minorHAnsi" w:cstheme="minorBidi"/>
              <w:bCs w:val="0"/>
              <w:smallCaps w:val="0"/>
              <w:kern w:val="2"/>
              <w:sz w:val="24"/>
              <w:szCs w:val="24"/>
              <w:lang w:val="de-DE" w:eastAsia="de-DE"/>
              <w14:ligatures w14:val="standardContextual"/>
            </w:rPr>
          </w:pPr>
          <w:hyperlink w:anchor="_Toc167443011" w:history="1">
            <w:r w:rsidRPr="0062487A">
              <w:rPr>
                <w:rStyle w:val="Hyperlink"/>
              </w:rPr>
              <w:t>Text Box 1b: Other data collection activities</w:t>
            </w:r>
            <w:r>
              <w:rPr>
                <w:webHidden/>
              </w:rPr>
              <w:tab/>
            </w:r>
            <w:r>
              <w:rPr>
                <w:webHidden/>
              </w:rPr>
              <w:fldChar w:fldCharType="begin"/>
            </w:r>
            <w:r>
              <w:rPr>
                <w:webHidden/>
              </w:rPr>
              <w:instrText xml:space="preserve"> PAGEREF _Toc167443011 \h </w:instrText>
            </w:r>
            <w:r>
              <w:rPr>
                <w:webHidden/>
              </w:rPr>
            </w:r>
            <w:r>
              <w:rPr>
                <w:webHidden/>
              </w:rPr>
              <w:fldChar w:fldCharType="separate"/>
            </w:r>
            <w:r w:rsidR="00EB143D">
              <w:rPr>
                <w:webHidden/>
              </w:rPr>
              <w:t>7</w:t>
            </w:r>
            <w:r>
              <w:rPr>
                <w:webHidden/>
              </w:rPr>
              <w:fldChar w:fldCharType="end"/>
            </w:r>
          </w:hyperlink>
        </w:p>
        <w:p w14:paraId="6440F9E3" w14:textId="52C95B85" w:rsidR="00DE2224" w:rsidRDefault="00DE2224">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7443012" w:history="1">
            <w:r w:rsidRPr="0062487A">
              <w:rPr>
                <w:rStyle w:val="Hyperlink"/>
              </w:rPr>
              <w:t>Section 2: Biological Data</w:t>
            </w:r>
            <w:r>
              <w:rPr>
                <w:webHidden/>
              </w:rPr>
              <w:tab/>
            </w:r>
            <w:r>
              <w:rPr>
                <w:webHidden/>
              </w:rPr>
              <w:fldChar w:fldCharType="begin"/>
            </w:r>
            <w:r>
              <w:rPr>
                <w:webHidden/>
              </w:rPr>
              <w:instrText xml:space="preserve"> PAGEREF _Toc167443012 \h </w:instrText>
            </w:r>
            <w:r>
              <w:rPr>
                <w:webHidden/>
              </w:rPr>
            </w:r>
            <w:r>
              <w:rPr>
                <w:webHidden/>
              </w:rPr>
              <w:fldChar w:fldCharType="separate"/>
            </w:r>
            <w:r w:rsidR="00EB143D">
              <w:rPr>
                <w:webHidden/>
              </w:rPr>
              <w:t>11</w:t>
            </w:r>
            <w:r>
              <w:rPr>
                <w:webHidden/>
              </w:rPr>
              <w:fldChar w:fldCharType="end"/>
            </w:r>
          </w:hyperlink>
        </w:p>
        <w:p w14:paraId="2BBF58ED" w14:textId="5FB0F9B0" w:rsidR="00DE2224" w:rsidRDefault="00DE2224">
          <w:pPr>
            <w:pStyle w:val="Verzeichnis2"/>
            <w:rPr>
              <w:rFonts w:asciiTheme="minorHAnsi" w:eastAsiaTheme="minorEastAsia" w:hAnsiTheme="minorHAnsi" w:cstheme="minorBidi"/>
              <w:bCs w:val="0"/>
              <w:smallCaps w:val="0"/>
              <w:kern w:val="2"/>
              <w:sz w:val="24"/>
              <w:szCs w:val="24"/>
              <w:lang w:val="de-DE" w:eastAsia="de-DE"/>
              <w14:ligatures w14:val="standardContextual"/>
            </w:rPr>
          </w:pPr>
          <w:hyperlink w:anchor="_Toc167443013" w:history="1">
            <w:r w:rsidRPr="0062487A">
              <w:rPr>
                <w:rStyle w:val="Hyperlink"/>
              </w:rPr>
              <w:t>Text Box 2.1: List of required species/stocks</w:t>
            </w:r>
            <w:r>
              <w:rPr>
                <w:webHidden/>
              </w:rPr>
              <w:tab/>
            </w:r>
            <w:r>
              <w:rPr>
                <w:webHidden/>
              </w:rPr>
              <w:fldChar w:fldCharType="begin"/>
            </w:r>
            <w:r>
              <w:rPr>
                <w:webHidden/>
              </w:rPr>
              <w:instrText xml:space="preserve"> PAGEREF _Toc167443013 \h </w:instrText>
            </w:r>
            <w:r>
              <w:rPr>
                <w:webHidden/>
              </w:rPr>
            </w:r>
            <w:r>
              <w:rPr>
                <w:webHidden/>
              </w:rPr>
              <w:fldChar w:fldCharType="separate"/>
            </w:r>
            <w:r w:rsidR="00EB143D">
              <w:rPr>
                <w:webHidden/>
              </w:rPr>
              <w:t>11</w:t>
            </w:r>
            <w:r>
              <w:rPr>
                <w:webHidden/>
              </w:rPr>
              <w:fldChar w:fldCharType="end"/>
            </w:r>
          </w:hyperlink>
        </w:p>
        <w:p w14:paraId="66C33F4E" w14:textId="5BC598AC"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14" w:history="1">
            <w:r w:rsidRPr="0062487A">
              <w:rPr>
                <w:rStyle w:val="Hyperlink"/>
              </w:rPr>
              <w:t>Region Baltic Sea</w:t>
            </w:r>
            <w:r>
              <w:rPr>
                <w:webHidden/>
              </w:rPr>
              <w:tab/>
            </w:r>
            <w:r>
              <w:rPr>
                <w:webHidden/>
              </w:rPr>
              <w:fldChar w:fldCharType="begin"/>
            </w:r>
            <w:r>
              <w:rPr>
                <w:webHidden/>
              </w:rPr>
              <w:instrText xml:space="preserve"> PAGEREF _Toc167443014 \h </w:instrText>
            </w:r>
            <w:r>
              <w:rPr>
                <w:webHidden/>
              </w:rPr>
            </w:r>
            <w:r>
              <w:rPr>
                <w:webHidden/>
              </w:rPr>
              <w:fldChar w:fldCharType="separate"/>
            </w:r>
            <w:r w:rsidR="00EB143D">
              <w:rPr>
                <w:webHidden/>
              </w:rPr>
              <w:t>11</w:t>
            </w:r>
            <w:r>
              <w:rPr>
                <w:webHidden/>
              </w:rPr>
              <w:fldChar w:fldCharType="end"/>
            </w:r>
          </w:hyperlink>
        </w:p>
        <w:p w14:paraId="6B6090EA" w14:textId="0ABF3F85"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15" w:history="1">
            <w:r w:rsidRPr="0062487A">
              <w:rPr>
                <w:rStyle w:val="Hyperlink"/>
              </w:rPr>
              <w:t>Region North Sea and Eastern Arctic</w:t>
            </w:r>
            <w:r>
              <w:rPr>
                <w:webHidden/>
              </w:rPr>
              <w:tab/>
            </w:r>
            <w:r>
              <w:rPr>
                <w:webHidden/>
              </w:rPr>
              <w:fldChar w:fldCharType="begin"/>
            </w:r>
            <w:r>
              <w:rPr>
                <w:webHidden/>
              </w:rPr>
              <w:instrText xml:space="preserve"> PAGEREF _Toc167443015 \h </w:instrText>
            </w:r>
            <w:r>
              <w:rPr>
                <w:webHidden/>
              </w:rPr>
            </w:r>
            <w:r>
              <w:rPr>
                <w:webHidden/>
              </w:rPr>
              <w:fldChar w:fldCharType="separate"/>
            </w:r>
            <w:r w:rsidR="00EB143D">
              <w:rPr>
                <w:webHidden/>
              </w:rPr>
              <w:t>12</w:t>
            </w:r>
            <w:r>
              <w:rPr>
                <w:webHidden/>
              </w:rPr>
              <w:fldChar w:fldCharType="end"/>
            </w:r>
          </w:hyperlink>
        </w:p>
        <w:p w14:paraId="72A44B54" w14:textId="6EF3844C"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16" w:history="1">
            <w:r w:rsidRPr="0062487A">
              <w:rPr>
                <w:rStyle w:val="Hyperlink"/>
              </w:rPr>
              <w:t>Region North East Atlantic</w:t>
            </w:r>
            <w:r>
              <w:rPr>
                <w:webHidden/>
              </w:rPr>
              <w:tab/>
            </w:r>
            <w:r>
              <w:rPr>
                <w:webHidden/>
              </w:rPr>
              <w:fldChar w:fldCharType="begin"/>
            </w:r>
            <w:r>
              <w:rPr>
                <w:webHidden/>
              </w:rPr>
              <w:instrText xml:space="preserve"> PAGEREF _Toc167443016 \h </w:instrText>
            </w:r>
            <w:r>
              <w:rPr>
                <w:webHidden/>
              </w:rPr>
            </w:r>
            <w:r>
              <w:rPr>
                <w:webHidden/>
              </w:rPr>
              <w:fldChar w:fldCharType="separate"/>
            </w:r>
            <w:r w:rsidR="00EB143D">
              <w:rPr>
                <w:webHidden/>
              </w:rPr>
              <w:t>12</w:t>
            </w:r>
            <w:r>
              <w:rPr>
                <w:webHidden/>
              </w:rPr>
              <w:fldChar w:fldCharType="end"/>
            </w:r>
          </w:hyperlink>
        </w:p>
        <w:p w14:paraId="23EACC21" w14:textId="717DAE09"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17" w:history="1">
            <w:r w:rsidRPr="0062487A">
              <w:rPr>
                <w:rStyle w:val="Hyperlink"/>
              </w:rPr>
              <w:t>Region Other Regions</w:t>
            </w:r>
            <w:r>
              <w:rPr>
                <w:webHidden/>
              </w:rPr>
              <w:tab/>
            </w:r>
            <w:r>
              <w:rPr>
                <w:webHidden/>
              </w:rPr>
              <w:fldChar w:fldCharType="begin"/>
            </w:r>
            <w:r>
              <w:rPr>
                <w:webHidden/>
              </w:rPr>
              <w:instrText xml:space="preserve"> PAGEREF _Toc167443017 \h </w:instrText>
            </w:r>
            <w:r>
              <w:rPr>
                <w:webHidden/>
              </w:rPr>
            </w:r>
            <w:r>
              <w:rPr>
                <w:webHidden/>
              </w:rPr>
              <w:fldChar w:fldCharType="separate"/>
            </w:r>
            <w:r w:rsidR="00EB143D">
              <w:rPr>
                <w:webHidden/>
              </w:rPr>
              <w:t>12</w:t>
            </w:r>
            <w:r>
              <w:rPr>
                <w:webHidden/>
              </w:rPr>
              <w:fldChar w:fldCharType="end"/>
            </w:r>
          </w:hyperlink>
        </w:p>
        <w:p w14:paraId="01A5D626" w14:textId="432E3AA3" w:rsidR="00DE2224" w:rsidRDefault="00DE2224">
          <w:pPr>
            <w:pStyle w:val="Verzeichnis2"/>
            <w:rPr>
              <w:rFonts w:asciiTheme="minorHAnsi" w:eastAsiaTheme="minorEastAsia" w:hAnsiTheme="minorHAnsi" w:cstheme="minorBidi"/>
              <w:bCs w:val="0"/>
              <w:smallCaps w:val="0"/>
              <w:kern w:val="2"/>
              <w:sz w:val="24"/>
              <w:szCs w:val="24"/>
              <w:lang w:val="de-DE" w:eastAsia="de-DE"/>
              <w14:ligatures w14:val="standardContextual"/>
            </w:rPr>
          </w:pPr>
          <w:hyperlink w:anchor="_Toc167443018" w:history="1">
            <w:r w:rsidRPr="0062487A">
              <w:rPr>
                <w:rStyle w:val="Hyperlink"/>
              </w:rPr>
              <w:t>Text Box 2.2: Planning of sampling for biological variables</w:t>
            </w:r>
            <w:r>
              <w:rPr>
                <w:webHidden/>
              </w:rPr>
              <w:tab/>
            </w:r>
            <w:r>
              <w:rPr>
                <w:webHidden/>
              </w:rPr>
              <w:fldChar w:fldCharType="begin"/>
            </w:r>
            <w:r>
              <w:rPr>
                <w:webHidden/>
              </w:rPr>
              <w:instrText xml:space="preserve"> PAGEREF _Toc167443018 \h </w:instrText>
            </w:r>
            <w:r>
              <w:rPr>
                <w:webHidden/>
              </w:rPr>
            </w:r>
            <w:r>
              <w:rPr>
                <w:webHidden/>
              </w:rPr>
              <w:fldChar w:fldCharType="separate"/>
            </w:r>
            <w:r w:rsidR="00EB143D">
              <w:rPr>
                <w:webHidden/>
              </w:rPr>
              <w:t>13</w:t>
            </w:r>
            <w:r>
              <w:rPr>
                <w:webHidden/>
              </w:rPr>
              <w:fldChar w:fldCharType="end"/>
            </w:r>
          </w:hyperlink>
        </w:p>
        <w:p w14:paraId="52152035" w14:textId="28B9A34F"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19" w:history="1">
            <w:r w:rsidRPr="0062487A">
              <w:rPr>
                <w:rStyle w:val="Hyperlink"/>
              </w:rPr>
              <w:t>Region Baltic Sea</w:t>
            </w:r>
            <w:r>
              <w:rPr>
                <w:webHidden/>
              </w:rPr>
              <w:tab/>
            </w:r>
            <w:r>
              <w:rPr>
                <w:webHidden/>
              </w:rPr>
              <w:fldChar w:fldCharType="begin"/>
            </w:r>
            <w:r>
              <w:rPr>
                <w:webHidden/>
              </w:rPr>
              <w:instrText xml:space="preserve"> PAGEREF _Toc167443019 \h </w:instrText>
            </w:r>
            <w:r>
              <w:rPr>
                <w:webHidden/>
              </w:rPr>
            </w:r>
            <w:r>
              <w:rPr>
                <w:webHidden/>
              </w:rPr>
              <w:fldChar w:fldCharType="separate"/>
            </w:r>
            <w:r w:rsidR="00EB143D">
              <w:rPr>
                <w:webHidden/>
              </w:rPr>
              <w:t>13</w:t>
            </w:r>
            <w:r>
              <w:rPr>
                <w:webHidden/>
              </w:rPr>
              <w:fldChar w:fldCharType="end"/>
            </w:r>
          </w:hyperlink>
        </w:p>
        <w:p w14:paraId="0F817823" w14:textId="3D9CD57C"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20" w:history="1">
            <w:r w:rsidRPr="0062487A">
              <w:rPr>
                <w:rStyle w:val="Hyperlink"/>
              </w:rPr>
              <w:t>Region North Sea and Eastern Arctic</w:t>
            </w:r>
            <w:r>
              <w:rPr>
                <w:webHidden/>
              </w:rPr>
              <w:tab/>
            </w:r>
            <w:r>
              <w:rPr>
                <w:webHidden/>
              </w:rPr>
              <w:fldChar w:fldCharType="begin"/>
            </w:r>
            <w:r>
              <w:rPr>
                <w:webHidden/>
              </w:rPr>
              <w:instrText xml:space="preserve"> PAGEREF _Toc167443020 \h </w:instrText>
            </w:r>
            <w:r>
              <w:rPr>
                <w:webHidden/>
              </w:rPr>
            </w:r>
            <w:r>
              <w:rPr>
                <w:webHidden/>
              </w:rPr>
              <w:fldChar w:fldCharType="separate"/>
            </w:r>
            <w:r w:rsidR="00EB143D">
              <w:rPr>
                <w:webHidden/>
              </w:rPr>
              <w:t>14</w:t>
            </w:r>
            <w:r>
              <w:rPr>
                <w:webHidden/>
              </w:rPr>
              <w:fldChar w:fldCharType="end"/>
            </w:r>
          </w:hyperlink>
        </w:p>
        <w:p w14:paraId="74EA7E59" w14:textId="31162E62"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21" w:history="1">
            <w:r w:rsidRPr="0062487A">
              <w:rPr>
                <w:rStyle w:val="Hyperlink"/>
              </w:rPr>
              <w:t>Region North East Atlantic</w:t>
            </w:r>
            <w:r>
              <w:rPr>
                <w:webHidden/>
              </w:rPr>
              <w:tab/>
            </w:r>
            <w:r>
              <w:rPr>
                <w:webHidden/>
              </w:rPr>
              <w:fldChar w:fldCharType="begin"/>
            </w:r>
            <w:r>
              <w:rPr>
                <w:webHidden/>
              </w:rPr>
              <w:instrText xml:space="preserve"> PAGEREF _Toc167443021 \h </w:instrText>
            </w:r>
            <w:r>
              <w:rPr>
                <w:webHidden/>
              </w:rPr>
            </w:r>
            <w:r>
              <w:rPr>
                <w:webHidden/>
              </w:rPr>
              <w:fldChar w:fldCharType="separate"/>
            </w:r>
            <w:r w:rsidR="00EB143D">
              <w:rPr>
                <w:webHidden/>
              </w:rPr>
              <w:t>15</w:t>
            </w:r>
            <w:r>
              <w:rPr>
                <w:webHidden/>
              </w:rPr>
              <w:fldChar w:fldCharType="end"/>
            </w:r>
          </w:hyperlink>
        </w:p>
        <w:p w14:paraId="62FE1FE8" w14:textId="466768A3"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22" w:history="1">
            <w:r w:rsidRPr="0062487A">
              <w:rPr>
                <w:rStyle w:val="Hyperlink"/>
              </w:rPr>
              <w:t>Region Other regions</w:t>
            </w:r>
            <w:r>
              <w:rPr>
                <w:webHidden/>
              </w:rPr>
              <w:tab/>
            </w:r>
            <w:r>
              <w:rPr>
                <w:webHidden/>
              </w:rPr>
              <w:fldChar w:fldCharType="begin"/>
            </w:r>
            <w:r>
              <w:rPr>
                <w:webHidden/>
              </w:rPr>
              <w:instrText xml:space="preserve"> PAGEREF _Toc167443022 \h </w:instrText>
            </w:r>
            <w:r>
              <w:rPr>
                <w:webHidden/>
              </w:rPr>
            </w:r>
            <w:r>
              <w:rPr>
                <w:webHidden/>
              </w:rPr>
              <w:fldChar w:fldCharType="separate"/>
            </w:r>
            <w:r w:rsidR="00EB143D">
              <w:rPr>
                <w:webHidden/>
              </w:rPr>
              <w:t>17</w:t>
            </w:r>
            <w:r>
              <w:rPr>
                <w:webHidden/>
              </w:rPr>
              <w:fldChar w:fldCharType="end"/>
            </w:r>
          </w:hyperlink>
        </w:p>
        <w:p w14:paraId="4A1ADF9F" w14:textId="3783D91A" w:rsidR="00DE2224" w:rsidRDefault="00DE2224">
          <w:pPr>
            <w:pStyle w:val="Verzeichnis2"/>
            <w:rPr>
              <w:rFonts w:asciiTheme="minorHAnsi" w:eastAsiaTheme="minorEastAsia" w:hAnsiTheme="minorHAnsi" w:cstheme="minorBidi"/>
              <w:bCs w:val="0"/>
              <w:smallCaps w:val="0"/>
              <w:kern w:val="2"/>
              <w:sz w:val="24"/>
              <w:szCs w:val="24"/>
              <w:lang w:val="de-DE" w:eastAsia="de-DE"/>
              <w14:ligatures w14:val="standardContextual"/>
            </w:rPr>
          </w:pPr>
          <w:hyperlink w:anchor="_Toc167443023" w:history="1">
            <w:r w:rsidRPr="0062487A">
              <w:rPr>
                <w:rStyle w:val="Hyperlink"/>
              </w:rPr>
              <w:t>Text Box 2.3: Diadromous species data collection in freshwater</w:t>
            </w:r>
            <w:r>
              <w:rPr>
                <w:webHidden/>
              </w:rPr>
              <w:tab/>
            </w:r>
            <w:r>
              <w:rPr>
                <w:webHidden/>
              </w:rPr>
              <w:fldChar w:fldCharType="begin"/>
            </w:r>
            <w:r>
              <w:rPr>
                <w:webHidden/>
              </w:rPr>
              <w:instrText xml:space="preserve"> PAGEREF _Toc167443023 \h </w:instrText>
            </w:r>
            <w:r>
              <w:rPr>
                <w:webHidden/>
              </w:rPr>
            </w:r>
            <w:r>
              <w:rPr>
                <w:webHidden/>
              </w:rPr>
              <w:fldChar w:fldCharType="separate"/>
            </w:r>
            <w:r w:rsidR="00EB143D">
              <w:rPr>
                <w:webHidden/>
              </w:rPr>
              <w:t>17</w:t>
            </w:r>
            <w:r>
              <w:rPr>
                <w:webHidden/>
              </w:rPr>
              <w:fldChar w:fldCharType="end"/>
            </w:r>
          </w:hyperlink>
        </w:p>
        <w:p w14:paraId="0401B686" w14:textId="41F3BE2C" w:rsidR="00DE2224" w:rsidRDefault="00DE2224">
          <w:pPr>
            <w:pStyle w:val="Verzeichnis2"/>
            <w:rPr>
              <w:rFonts w:asciiTheme="minorHAnsi" w:eastAsiaTheme="minorEastAsia" w:hAnsiTheme="minorHAnsi" w:cstheme="minorBidi"/>
              <w:bCs w:val="0"/>
              <w:smallCaps w:val="0"/>
              <w:kern w:val="2"/>
              <w:sz w:val="24"/>
              <w:szCs w:val="24"/>
              <w:lang w:val="de-DE" w:eastAsia="de-DE"/>
              <w14:ligatures w14:val="standardContextual"/>
            </w:rPr>
          </w:pPr>
          <w:hyperlink w:anchor="_Toc167443024" w:history="1">
            <w:r w:rsidRPr="0062487A">
              <w:rPr>
                <w:rStyle w:val="Hyperlink"/>
              </w:rPr>
              <w:t>Text Box 2.4: Recreational Fisheries</w:t>
            </w:r>
            <w:r>
              <w:rPr>
                <w:webHidden/>
              </w:rPr>
              <w:tab/>
            </w:r>
            <w:r>
              <w:rPr>
                <w:webHidden/>
              </w:rPr>
              <w:fldChar w:fldCharType="begin"/>
            </w:r>
            <w:r>
              <w:rPr>
                <w:webHidden/>
              </w:rPr>
              <w:instrText xml:space="preserve"> PAGEREF _Toc167443024 \h </w:instrText>
            </w:r>
            <w:r>
              <w:rPr>
                <w:webHidden/>
              </w:rPr>
            </w:r>
            <w:r>
              <w:rPr>
                <w:webHidden/>
              </w:rPr>
              <w:fldChar w:fldCharType="separate"/>
            </w:r>
            <w:r w:rsidR="00EB143D">
              <w:rPr>
                <w:webHidden/>
              </w:rPr>
              <w:t>18</w:t>
            </w:r>
            <w:r>
              <w:rPr>
                <w:webHidden/>
              </w:rPr>
              <w:fldChar w:fldCharType="end"/>
            </w:r>
          </w:hyperlink>
        </w:p>
        <w:p w14:paraId="50C3EB66" w14:textId="538B9599"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25" w:history="1">
            <w:r w:rsidRPr="0062487A">
              <w:rPr>
                <w:rStyle w:val="Hyperlink"/>
              </w:rPr>
              <w:t>Region Baltic Sea</w:t>
            </w:r>
            <w:r>
              <w:rPr>
                <w:webHidden/>
              </w:rPr>
              <w:tab/>
            </w:r>
            <w:r>
              <w:rPr>
                <w:webHidden/>
              </w:rPr>
              <w:fldChar w:fldCharType="begin"/>
            </w:r>
            <w:r>
              <w:rPr>
                <w:webHidden/>
              </w:rPr>
              <w:instrText xml:space="preserve"> PAGEREF _Toc167443025 \h </w:instrText>
            </w:r>
            <w:r>
              <w:rPr>
                <w:webHidden/>
              </w:rPr>
            </w:r>
            <w:r>
              <w:rPr>
                <w:webHidden/>
              </w:rPr>
              <w:fldChar w:fldCharType="separate"/>
            </w:r>
            <w:r w:rsidR="00EB143D">
              <w:rPr>
                <w:webHidden/>
              </w:rPr>
              <w:t>18</w:t>
            </w:r>
            <w:r>
              <w:rPr>
                <w:webHidden/>
              </w:rPr>
              <w:fldChar w:fldCharType="end"/>
            </w:r>
          </w:hyperlink>
        </w:p>
        <w:p w14:paraId="072A9527" w14:textId="16E90CCA"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26" w:history="1">
            <w:r w:rsidRPr="0062487A">
              <w:rPr>
                <w:rStyle w:val="Hyperlink"/>
              </w:rPr>
              <w:t>Region North Sea and Eastern Arctic</w:t>
            </w:r>
            <w:r>
              <w:rPr>
                <w:webHidden/>
              </w:rPr>
              <w:tab/>
            </w:r>
            <w:r>
              <w:rPr>
                <w:webHidden/>
              </w:rPr>
              <w:fldChar w:fldCharType="begin"/>
            </w:r>
            <w:r>
              <w:rPr>
                <w:webHidden/>
              </w:rPr>
              <w:instrText xml:space="preserve"> PAGEREF _Toc167443026 \h </w:instrText>
            </w:r>
            <w:r>
              <w:rPr>
                <w:webHidden/>
              </w:rPr>
            </w:r>
            <w:r>
              <w:rPr>
                <w:webHidden/>
              </w:rPr>
              <w:fldChar w:fldCharType="separate"/>
            </w:r>
            <w:r w:rsidR="00EB143D">
              <w:rPr>
                <w:webHidden/>
              </w:rPr>
              <w:t>21</w:t>
            </w:r>
            <w:r>
              <w:rPr>
                <w:webHidden/>
              </w:rPr>
              <w:fldChar w:fldCharType="end"/>
            </w:r>
          </w:hyperlink>
        </w:p>
        <w:p w14:paraId="07A8BEA1" w14:textId="5AA6BFA0" w:rsidR="00DE2224" w:rsidRDefault="00DE2224">
          <w:pPr>
            <w:pStyle w:val="Verzeichnis2"/>
            <w:rPr>
              <w:rFonts w:asciiTheme="minorHAnsi" w:eastAsiaTheme="minorEastAsia" w:hAnsiTheme="minorHAnsi" w:cstheme="minorBidi"/>
              <w:bCs w:val="0"/>
              <w:smallCaps w:val="0"/>
              <w:kern w:val="2"/>
              <w:sz w:val="24"/>
              <w:szCs w:val="24"/>
              <w:lang w:val="de-DE" w:eastAsia="de-DE"/>
              <w14:ligatures w14:val="standardContextual"/>
            </w:rPr>
          </w:pPr>
          <w:hyperlink w:anchor="_Toc167443027" w:history="1">
            <w:r w:rsidRPr="0062487A">
              <w:rPr>
                <w:rStyle w:val="Hyperlink"/>
              </w:rPr>
              <w:t>Text Box 2.5: Sampling plan description for biological data</w:t>
            </w:r>
            <w:r>
              <w:rPr>
                <w:webHidden/>
              </w:rPr>
              <w:tab/>
            </w:r>
            <w:r>
              <w:rPr>
                <w:webHidden/>
              </w:rPr>
              <w:fldChar w:fldCharType="begin"/>
            </w:r>
            <w:r>
              <w:rPr>
                <w:webHidden/>
              </w:rPr>
              <w:instrText xml:space="preserve"> PAGEREF _Toc167443027 \h </w:instrText>
            </w:r>
            <w:r>
              <w:rPr>
                <w:webHidden/>
              </w:rPr>
            </w:r>
            <w:r>
              <w:rPr>
                <w:webHidden/>
              </w:rPr>
              <w:fldChar w:fldCharType="separate"/>
            </w:r>
            <w:r w:rsidR="00EB143D">
              <w:rPr>
                <w:webHidden/>
              </w:rPr>
              <w:t>24</w:t>
            </w:r>
            <w:r>
              <w:rPr>
                <w:webHidden/>
              </w:rPr>
              <w:fldChar w:fldCharType="end"/>
            </w:r>
          </w:hyperlink>
        </w:p>
        <w:p w14:paraId="6FA5E893" w14:textId="3A0C99CC"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28" w:history="1">
            <w:r w:rsidRPr="0062487A">
              <w:rPr>
                <w:rStyle w:val="Hyperlink"/>
              </w:rPr>
              <w:t>Region Baltic Sea</w:t>
            </w:r>
            <w:r>
              <w:rPr>
                <w:webHidden/>
              </w:rPr>
              <w:tab/>
            </w:r>
            <w:r>
              <w:rPr>
                <w:webHidden/>
              </w:rPr>
              <w:fldChar w:fldCharType="begin"/>
            </w:r>
            <w:r>
              <w:rPr>
                <w:webHidden/>
              </w:rPr>
              <w:instrText xml:space="preserve"> PAGEREF _Toc167443028 \h </w:instrText>
            </w:r>
            <w:r>
              <w:rPr>
                <w:webHidden/>
              </w:rPr>
            </w:r>
            <w:r>
              <w:rPr>
                <w:webHidden/>
              </w:rPr>
              <w:fldChar w:fldCharType="separate"/>
            </w:r>
            <w:r w:rsidR="00EB143D">
              <w:rPr>
                <w:webHidden/>
              </w:rPr>
              <w:t>24</w:t>
            </w:r>
            <w:r>
              <w:rPr>
                <w:webHidden/>
              </w:rPr>
              <w:fldChar w:fldCharType="end"/>
            </w:r>
          </w:hyperlink>
        </w:p>
        <w:p w14:paraId="4AD8312F" w14:textId="72144E92"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29" w:history="1">
            <w:r w:rsidRPr="0062487A">
              <w:rPr>
                <w:rStyle w:val="Hyperlink"/>
              </w:rPr>
              <w:t>Region North Sea and Eastern Arctic</w:t>
            </w:r>
            <w:r>
              <w:rPr>
                <w:webHidden/>
              </w:rPr>
              <w:tab/>
            </w:r>
            <w:r>
              <w:rPr>
                <w:webHidden/>
              </w:rPr>
              <w:fldChar w:fldCharType="begin"/>
            </w:r>
            <w:r>
              <w:rPr>
                <w:webHidden/>
              </w:rPr>
              <w:instrText xml:space="preserve"> PAGEREF _Toc167443029 \h </w:instrText>
            </w:r>
            <w:r>
              <w:rPr>
                <w:webHidden/>
              </w:rPr>
            </w:r>
            <w:r>
              <w:rPr>
                <w:webHidden/>
              </w:rPr>
              <w:fldChar w:fldCharType="separate"/>
            </w:r>
            <w:r w:rsidR="00EB143D">
              <w:rPr>
                <w:webHidden/>
              </w:rPr>
              <w:t>27</w:t>
            </w:r>
            <w:r>
              <w:rPr>
                <w:webHidden/>
              </w:rPr>
              <w:fldChar w:fldCharType="end"/>
            </w:r>
          </w:hyperlink>
        </w:p>
        <w:p w14:paraId="62E3B38F" w14:textId="628FFB39"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30" w:history="1">
            <w:r w:rsidRPr="0062487A">
              <w:rPr>
                <w:rStyle w:val="Hyperlink"/>
              </w:rPr>
              <w:t>Region North East Atlantic</w:t>
            </w:r>
            <w:r>
              <w:rPr>
                <w:webHidden/>
              </w:rPr>
              <w:tab/>
            </w:r>
            <w:r>
              <w:rPr>
                <w:webHidden/>
              </w:rPr>
              <w:fldChar w:fldCharType="begin"/>
            </w:r>
            <w:r>
              <w:rPr>
                <w:webHidden/>
              </w:rPr>
              <w:instrText xml:space="preserve"> PAGEREF _Toc167443030 \h </w:instrText>
            </w:r>
            <w:r>
              <w:rPr>
                <w:webHidden/>
              </w:rPr>
            </w:r>
            <w:r>
              <w:rPr>
                <w:webHidden/>
              </w:rPr>
              <w:fldChar w:fldCharType="separate"/>
            </w:r>
            <w:r w:rsidR="00EB143D">
              <w:rPr>
                <w:webHidden/>
              </w:rPr>
              <w:t>28</w:t>
            </w:r>
            <w:r>
              <w:rPr>
                <w:webHidden/>
              </w:rPr>
              <w:fldChar w:fldCharType="end"/>
            </w:r>
          </w:hyperlink>
        </w:p>
        <w:p w14:paraId="546C6CD5" w14:textId="134B1156"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31" w:history="1">
            <w:r w:rsidRPr="0062487A">
              <w:rPr>
                <w:rStyle w:val="Hyperlink"/>
              </w:rPr>
              <w:t>Region Other regions</w:t>
            </w:r>
            <w:r>
              <w:rPr>
                <w:webHidden/>
              </w:rPr>
              <w:tab/>
            </w:r>
            <w:r>
              <w:rPr>
                <w:webHidden/>
              </w:rPr>
              <w:fldChar w:fldCharType="begin"/>
            </w:r>
            <w:r>
              <w:rPr>
                <w:webHidden/>
              </w:rPr>
              <w:instrText xml:space="preserve"> PAGEREF _Toc167443031 \h </w:instrText>
            </w:r>
            <w:r>
              <w:rPr>
                <w:webHidden/>
              </w:rPr>
            </w:r>
            <w:r>
              <w:rPr>
                <w:webHidden/>
              </w:rPr>
              <w:fldChar w:fldCharType="separate"/>
            </w:r>
            <w:r w:rsidR="00EB143D">
              <w:rPr>
                <w:webHidden/>
              </w:rPr>
              <w:t>30</w:t>
            </w:r>
            <w:r>
              <w:rPr>
                <w:webHidden/>
              </w:rPr>
              <w:fldChar w:fldCharType="end"/>
            </w:r>
          </w:hyperlink>
        </w:p>
        <w:p w14:paraId="5E981932" w14:textId="0123D0C9" w:rsidR="00DE2224" w:rsidRDefault="00DE2224">
          <w:pPr>
            <w:pStyle w:val="Verzeichnis2"/>
            <w:rPr>
              <w:rFonts w:asciiTheme="minorHAnsi" w:eastAsiaTheme="minorEastAsia" w:hAnsiTheme="minorHAnsi" w:cstheme="minorBidi"/>
              <w:bCs w:val="0"/>
              <w:smallCaps w:val="0"/>
              <w:kern w:val="2"/>
              <w:sz w:val="24"/>
              <w:szCs w:val="24"/>
              <w:lang w:val="de-DE" w:eastAsia="de-DE"/>
              <w14:ligatures w14:val="standardContextual"/>
            </w:rPr>
          </w:pPr>
          <w:hyperlink w:anchor="_Toc167443032" w:history="1">
            <w:r w:rsidRPr="0062487A">
              <w:rPr>
                <w:rStyle w:val="Hyperlink"/>
              </w:rPr>
              <w:t>Text Box 2.6: Research surveys at sea</w:t>
            </w:r>
            <w:r>
              <w:rPr>
                <w:webHidden/>
              </w:rPr>
              <w:tab/>
            </w:r>
            <w:r>
              <w:rPr>
                <w:webHidden/>
              </w:rPr>
              <w:fldChar w:fldCharType="begin"/>
            </w:r>
            <w:r>
              <w:rPr>
                <w:webHidden/>
              </w:rPr>
              <w:instrText xml:space="preserve"> PAGEREF _Toc167443032 \h </w:instrText>
            </w:r>
            <w:r>
              <w:rPr>
                <w:webHidden/>
              </w:rPr>
            </w:r>
            <w:r>
              <w:rPr>
                <w:webHidden/>
              </w:rPr>
              <w:fldChar w:fldCharType="separate"/>
            </w:r>
            <w:r w:rsidR="00EB143D">
              <w:rPr>
                <w:webHidden/>
              </w:rPr>
              <w:t>30</w:t>
            </w:r>
            <w:r>
              <w:rPr>
                <w:webHidden/>
              </w:rPr>
              <w:fldChar w:fldCharType="end"/>
            </w:r>
          </w:hyperlink>
        </w:p>
        <w:p w14:paraId="0C0B69A3" w14:textId="5AF2CF06"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33" w:history="1">
            <w:r w:rsidRPr="0062487A">
              <w:rPr>
                <w:rStyle w:val="Hyperlink"/>
                <w:rFonts w:cs="Times New Roman"/>
              </w:rPr>
              <w:t>Region Baltic Sea - BITS</w:t>
            </w:r>
            <w:r>
              <w:rPr>
                <w:webHidden/>
              </w:rPr>
              <w:tab/>
            </w:r>
            <w:r>
              <w:rPr>
                <w:webHidden/>
              </w:rPr>
              <w:fldChar w:fldCharType="begin"/>
            </w:r>
            <w:r>
              <w:rPr>
                <w:webHidden/>
              </w:rPr>
              <w:instrText xml:space="preserve"> PAGEREF _Toc167443033 \h </w:instrText>
            </w:r>
            <w:r>
              <w:rPr>
                <w:webHidden/>
              </w:rPr>
            </w:r>
            <w:r>
              <w:rPr>
                <w:webHidden/>
              </w:rPr>
              <w:fldChar w:fldCharType="separate"/>
            </w:r>
            <w:r w:rsidR="00EB143D">
              <w:rPr>
                <w:webHidden/>
              </w:rPr>
              <w:t>30</w:t>
            </w:r>
            <w:r>
              <w:rPr>
                <w:webHidden/>
              </w:rPr>
              <w:fldChar w:fldCharType="end"/>
            </w:r>
          </w:hyperlink>
        </w:p>
        <w:p w14:paraId="2CE036DB" w14:textId="17CFC3CD"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34" w:history="1">
            <w:r w:rsidRPr="0062487A">
              <w:rPr>
                <w:rStyle w:val="Hyperlink"/>
                <w:rFonts w:cs="Times New Roman"/>
              </w:rPr>
              <w:t>Region Baltic Sea - BIAS</w:t>
            </w:r>
            <w:r>
              <w:rPr>
                <w:webHidden/>
              </w:rPr>
              <w:tab/>
            </w:r>
            <w:r>
              <w:rPr>
                <w:webHidden/>
              </w:rPr>
              <w:fldChar w:fldCharType="begin"/>
            </w:r>
            <w:r>
              <w:rPr>
                <w:webHidden/>
              </w:rPr>
              <w:instrText xml:space="preserve"> PAGEREF _Toc167443034 \h </w:instrText>
            </w:r>
            <w:r>
              <w:rPr>
                <w:webHidden/>
              </w:rPr>
            </w:r>
            <w:r>
              <w:rPr>
                <w:webHidden/>
              </w:rPr>
              <w:fldChar w:fldCharType="separate"/>
            </w:r>
            <w:r w:rsidR="00EB143D">
              <w:rPr>
                <w:webHidden/>
              </w:rPr>
              <w:t>32</w:t>
            </w:r>
            <w:r>
              <w:rPr>
                <w:webHidden/>
              </w:rPr>
              <w:fldChar w:fldCharType="end"/>
            </w:r>
          </w:hyperlink>
        </w:p>
        <w:p w14:paraId="30A54295" w14:textId="7CCB0323"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35" w:history="1">
            <w:r w:rsidRPr="0062487A">
              <w:rPr>
                <w:rStyle w:val="Hyperlink"/>
                <w:rFonts w:cs="Times New Roman"/>
              </w:rPr>
              <w:t>Region Baltic Sea - SPRAS</w:t>
            </w:r>
            <w:r>
              <w:rPr>
                <w:webHidden/>
              </w:rPr>
              <w:tab/>
            </w:r>
            <w:r>
              <w:rPr>
                <w:webHidden/>
              </w:rPr>
              <w:fldChar w:fldCharType="begin"/>
            </w:r>
            <w:r>
              <w:rPr>
                <w:webHidden/>
              </w:rPr>
              <w:instrText xml:space="preserve"> PAGEREF _Toc167443035 \h </w:instrText>
            </w:r>
            <w:r>
              <w:rPr>
                <w:webHidden/>
              </w:rPr>
            </w:r>
            <w:r>
              <w:rPr>
                <w:webHidden/>
              </w:rPr>
              <w:fldChar w:fldCharType="separate"/>
            </w:r>
            <w:r w:rsidR="00EB143D">
              <w:rPr>
                <w:webHidden/>
              </w:rPr>
              <w:t>34</w:t>
            </w:r>
            <w:r>
              <w:rPr>
                <w:webHidden/>
              </w:rPr>
              <w:fldChar w:fldCharType="end"/>
            </w:r>
          </w:hyperlink>
        </w:p>
        <w:p w14:paraId="4EF80B7F" w14:textId="3F506DBD"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36" w:history="1">
            <w:r w:rsidRPr="0062487A">
              <w:rPr>
                <w:rStyle w:val="Hyperlink"/>
                <w:rFonts w:cs="Times New Roman"/>
              </w:rPr>
              <w:t>Region Baltic Sea - RHLS</w:t>
            </w:r>
            <w:r>
              <w:rPr>
                <w:webHidden/>
              </w:rPr>
              <w:tab/>
            </w:r>
            <w:r>
              <w:rPr>
                <w:webHidden/>
              </w:rPr>
              <w:fldChar w:fldCharType="begin"/>
            </w:r>
            <w:r>
              <w:rPr>
                <w:webHidden/>
              </w:rPr>
              <w:instrText xml:space="preserve"> PAGEREF _Toc167443036 \h </w:instrText>
            </w:r>
            <w:r>
              <w:rPr>
                <w:webHidden/>
              </w:rPr>
            </w:r>
            <w:r>
              <w:rPr>
                <w:webHidden/>
              </w:rPr>
              <w:fldChar w:fldCharType="separate"/>
            </w:r>
            <w:r w:rsidR="00EB143D">
              <w:rPr>
                <w:webHidden/>
              </w:rPr>
              <w:t>35</w:t>
            </w:r>
            <w:r>
              <w:rPr>
                <w:webHidden/>
              </w:rPr>
              <w:fldChar w:fldCharType="end"/>
            </w:r>
          </w:hyperlink>
        </w:p>
        <w:p w14:paraId="1CDDD7E9" w14:textId="00412568"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37" w:history="1">
            <w:r w:rsidRPr="0062487A">
              <w:rPr>
                <w:rStyle w:val="Hyperlink"/>
                <w:rFonts w:cs="Times New Roman"/>
              </w:rPr>
              <w:t>Region Baltic Sea - FEJUCS</w:t>
            </w:r>
            <w:r>
              <w:rPr>
                <w:webHidden/>
              </w:rPr>
              <w:tab/>
            </w:r>
            <w:r>
              <w:rPr>
                <w:webHidden/>
              </w:rPr>
              <w:fldChar w:fldCharType="begin"/>
            </w:r>
            <w:r>
              <w:rPr>
                <w:webHidden/>
              </w:rPr>
              <w:instrText xml:space="preserve"> PAGEREF _Toc167443037 \h </w:instrText>
            </w:r>
            <w:r>
              <w:rPr>
                <w:webHidden/>
              </w:rPr>
            </w:r>
            <w:r>
              <w:rPr>
                <w:webHidden/>
              </w:rPr>
              <w:fldChar w:fldCharType="separate"/>
            </w:r>
            <w:r w:rsidR="00EB143D">
              <w:rPr>
                <w:webHidden/>
              </w:rPr>
              <w:t>37</w:t>
            </w:r>
            <w:r>
              <w:rPr>
                <w:webHidden/>
              </w:rPr>
              <w:fldChar w:fldCharType="end"/>
            </w:r>
          </w:hyperlink>
        </w:p>
        <w:p w14:paraId="05B0D825" w14:textId="0EE3998F"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38" w:history="1">
            <w:r w:rsidRPr="0062487A">
              <w:rPr>
                <w:rStyle w:val="Hyperlink"/>
                <w:rFonts w:cs="Times New Roman"/>
              </w:rPr>
              <w:t>Region North Sea and Eastern Arctic – IBTS Q1</w:t>
            </w:r>
            <w:r>
              <w:rPr>
                <w:webHidden/>
              </w:rPr>
              <w:tab/>
            </w:r>
            <w:r>
              <w:rPr>
                <w:webHidden/>
              </w:rPr>
              <w:fldChar w:fldCharType="begin"/>
            </w:r>
            <w:r>
              <w:rPr>
                <w:webHidden/>
              </w:rPr>
              <w:instrText xml:space="preserve"> PAGEREF _Toc167443038 \h </w:instrText>
            </w:r>
            <w:r>
              <w:rPr>
                <w:webHidden/>
              </w:rPr>
            </w:r>
            <w:r>
              <w:rPr>
                <w:webHidden/>
              </w:rPr>
              <w:fldChar w:fldCharType="separate"/>
            </w:r>
            <w:r w:rsidR="00EB143D">
              <w:rPr>
                <w:webHidden/>
              </w:rPr>
              <w:t>38</w:t>
            </w:r>
            <w:r>
              <w:rPr>
                <w:webHidden/>
              </w:rPr>
              <w:fldChar w:fldCharType="end"/>
            </w:r>
          </w:hyperlink>
        </w:p>
        <w:p w14:paraId="6C60B664" w14:textId="65147C29"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39" w:history="1">
            <w:r w:rsidRPr="0062487A">
              <w:rPr>
                <w:rStyle w:val="Hyperlink"/>
                <w:rFonts w:cs="Times New Roman"/>
              </w:rPr>
              <w:t>Region North Sea and Eastern Arctic – IBTS Q3</w:t>
            </w:r>
            <w:r>
              <w:rPr>
                <w:webHidden/>
              </w:rPr>
              <w:tab/>
            </w:r>
            <w:r>
              <w:rPr>
                <w:webHidden/>
              </w:rPr>
              <w:fldChar w:fldCharType="begin"/>
            </w:r>
            <w:r>
              <w:rPr>
                <w:webHidden/>
              </w:rPr>
              <w:instrText xml:space="preserve"> PAGEREF _Toc167443039 \h </w:instrText>
            </w:r>
            <w:r>
              <w:rPr>
                <w:webHidden/>
              </w:rPr>
            </w:r>
            <w:r>
              <w:rPr>
                <w:webHidden/>
              </w:rPr>
              <w:fldChar w:fldCharType="separate"/>
            </w:r>
            <w:r w:rsidR="00EB143D">
              <w:rPr>
                <w:webHidden/>
              </w:rPr>
              <w:t>40</w:t>
            </w:r>
            <w:r>
              <w:rPr>
                <w:webHidden/>
              </w:rPr>
              <w:fldChar w:fldCharType="end"/>
            </w:r>
          </w:hyperlink>
        </w:p>
        <w:p w14:paraId="554207F2" w14:textId="43677FD7"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40" w:history="1">
            <w:r w:rsidRPr="0062487A">
              <w:rPr>
                <w:rStyle w:val="Hyperlink"/>
                <w:rFonts w:cs="Times New Roman"/>
              </w:rPr>
              <w:t>Region North Sea and Eastern Arctic - BTS</w:t>
            </w:r>
            <w:r>
              <w:rPr>
                <w:webHidden/>
              </w:rPr>
              <w:tab/>
            </w:r>
            <w:r>
              <w:rPr>
                <w:webHidden/>
              </w:rPr>
              <w:fldChar w:fldCharType="begin"/>
            </w:r>
            <w:r>
              <w:rPr>
                <w:webHidden/>
              </w:rPr>
              <w:instrText xml:space="preserve"> PAGEREF _Toc167443040 \h </w:instrText>
            </w:r>
            <w:r>
              <w:rPr>
                <w:webHidden/>
              </w:rPr>
            </w:r>
            <w:r>
              <w:rPr>
                <w:webHidden/>
              </w:rPr>
              <w:fldChar w:fldCharType="separate"/>
            </w:r>
            <w:r w:rsidR="00EB143D">
              <w:rPr>
                <w:webHidden/>
              </w:rPr>
              <w:t>42</w:t>
            </w:r>
            <w:r>
              <w:rPr>
                <w:webHidden/>
              </w:rPr>
              <w:fldChar w:fldCharType="end"/>
            </w:r>
          </w:hyperlink>
        </w:p>
        <w:p w14:paraId="6137C539" w14:textId="406CA17A"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41" w:history="1">
            <w:r w:rsidRPr="0062487A">
              <w:rPr>
                <w:rStyle w:val="Hyperlink"/>
                <w:rFonts w:cs="Times New Roman"/>
              </w:rPr>
              <w:t>Region North Sea and Eastern Arctic - DYFS</w:t>
            </w:r>
            <w:r>
              <w:rPr>
                <w:webHidden/>
              </w:rPr>
              <w:tab/>
            </w:r>
            <w:r>
              <w:rPr>
                <w:webHidden/>
              </w:rPr>
              <w:fldChar w:fldCharType="begin"/>
            </w:r>
            <w:r>
              <w:rPr>
                <w:webHidden/>
              </w:rPr>
              <w:instrText xml:space="preserve"> PAGEREF _Toc167443041 \h </w:instrText>
            </w:r>
            <w:r>
              <w:rPr>
                <w:webHidden/>
              </w:rPr>
            </w:r>
            <w:r>
              <w:rPr>
                <w:webHidden/>
              </w:rPr>
              <w:fldChar w:fldCharType="separate"/>
            </w:r>
            <w:r w:rsidR="00EB143D">
              <w:rPr>
                <w:webHidden/>
              </w:rPr>
              <w:t>44</w:t>
            </w:r>
            <w:r>
              <w:rPr>
                <w:webHidden/>
              </w:rPr>
              <w:fldChar w:fldCharType="end"/>
            </w:r>
          </w:hyperlink>
        </w:p>
        <w:p w14:paraId="339614A4" w14:textId="78F517D3"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42" w:history="1">
            <w:r w:rsidRPr="0062487A">
              <w:rPr>
                <w:rStyle w:val="Hyperlink"/>
                <w:rFonts w:cs="Times New Roman"/>
              </w:rPr>
              <w:t>Region North Sea and Eastern Arctic - ASH</w:t>
            </w:r>
            <w:r>
              <w:rPr>
                <w:webHidden/>
              </w:rPr>
              <w:tab/>
            </w:r>
            <w:r>
              <w:rPr>
                <w:webHidden/>
              </w:rPr>
              <w:fldChar w:fldCharType="begin"/>
            </w:r>
            <w:r>
              <w:rPr>
                <w:webHidden/>
              </w:rPr>
              <w:instrText xml:space="preserve"> PAGEREF _Toc167443042 \h </w:instrText>
            </w:r>
            <w:r>
              <w:rPr>
                <w:webHidden/>
              </w:rPr>
            </w:r>
            <w:r>
              <w:rPr>
                <w:webHidden/>
              </w:rPr>
              <w:fldChar w:fldCharType="separate"/>
            </w:r>
            <w:r w:rsidR="00EB143D">
              <w:rPr>
                <w:webHidden/>
              </w:rPr>
              <w:t>46</w:t>
            </w:r>
            <w:r>
              <w:rPr>
                <w:webHidden/>
              </w:rPr>
              <w:fldChar w:fldCharType="end"/>
            </w:r>
          </w:hyperlink>
        </w:p>
        <w:p w14:paraId="1FA2B7DD" w14:textId="2DF91008"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43" w:history="1">
            <w:r w:rsidRPr="0062487A">
              <w:rPr>
                <w:rStyle w:val="Hyperlink"/>
                <w:rFonts w:cs="Times New Roman"/>
              </w:rPr>
              <w:t>Region North Sea and Eastern Arctic - IHLS</w:t>
            </w:r>
            <w:r>
              <w:rPr>
                <w:webHidden/>
              </w:rPr>
              <w:tab/>
            </w:r>
            <w:r>
              <w:rPr>
                <w:webHidden/>
              </w:rPr>
              <w:fldChar w:fldCharType="begin"/>
            </w:r>
            <w:r>
              <w:rPr>
                <w:webHidden/>
              </w:rPr>
              <w:instrText xml:space="preserve"> PAGEREF _Toc167443043 \h </w:instrText>
            </w:r>
            <w:r>
              <w:rPr>
                <w:webHidden/>
              </w:rPr>
            </w:r>
            <w:r>
              <w:rPr>
                <w:webHidden/>
              </w:rPr>
              <w:fldChar w:fldCharType="separate"/>
            </w:r>
            <w:r w:rsidR="00EB143D">
              <w:rPr>
                <w:webHidden/>
              </w:rPr>
              <w:t>47</w:t>
            </w:r>
            <w:r>
              <w:rPr>
                <w:webHidden/>
              </w:rPr>
              <w:fldChar w:fldCharType="end"/>
            </w:r>
          </w:hyperlink>
        </w:p>
        <w:p w14:paraId="40745C6C" w14:textId="6A5E8B9D"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44" w:history="1">
            <w:r w:rsidRPr="0062487A">
              <w:rPr>
                <w:rStyle w:val="Hyperlink"/>
                <w:rFonts w:cs="Times New Roman"/>
              </w:rPr>
              <w:t>Region North Sea and Eastern Arctic - NHAS</w:t>
            </w:r>
            <w:r>
              <w:rPr>
                <w:webHidden/>
              </w:rPr>
              <w:tab/>
            </w:r>
            <w:r>
              <w:rPr>
                <w:webHidden/>
              </w:rPr>
              <w:fldChar w:fldCharType="begin"/>
            </w:r>
            <w:r>
              <w:rPr>
                <w:webHidden/>
              </w:rPr>
              <w:instrText xml:space="preserve"> PAGEREF _Toc167443044 \h </w:instrText>
            </w:r>
            <w:r>
              <w:rPr>
                <w:webHidden/>
              </w:rPr>
            </w:r>
            <w:r>
              <w:rPr>
                <w:webHidden/>
              </w:rPr>
              <w:fldChar w:fldCharType="separate"/>
            </w:r>
            <w:r w:rsidR="00EB143D">
              <w:rPr>
                <w:webHidden/>
              </w:rPr>
              <w:t>49</w:t>
            </w:r>
            <w:r>
              <w:rPr>
                <w:webHidden/>
              </w:rPr>
              <w:fldChar w:fldCharType="end"/>
            </w:r>
          </w:hyperlink>
        </w:p>
        <w:p w14:paraId="4B0A6B7B" w14:textId="674AFA55"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45" w:history="1">
            <w:r w:rsidRPr="0062487A">
              <w:rPr>
                <w:rStyle w:val="Hyperlink"/>
                <w:rFonts w:cs="Times New Roman"/>
              </w:rPr>
              <w:t>Region North East Atlantic - REDTAS</w:t>
            </w:r>
            <w:r>
              <w:rPr>
                <w:webHidden/>
              </w:rPr>
              <w:tab/>
            </w:r>
            <w:r>
              <w:rPr>
                <w:webHidden/>
              </w:rPr>
              <w:fldChar w:fldCharType="begin"/>
            </w:r>
            <w:r>
              <w:rPr>
                <w:webHidden/>
              </w:rPr>
              <w:instrText xml:space="preserve"> PAGEREF _Toc167443045 \h </w:instrText>
            </w:r>
            <w:r>
              <w:rPr>
                <w:webHidden/>
              </w:rPr>
            </w:r>
            <w:r>
              <w:rPr>
                <w:webHidden/>
              </w:rPr>
              <w:fldChar w:fldCharType="separate"/>
            </w:r>
            <w:r w:rsidR="00EB143D">
              <w:rPr>
                <w:webHidden/>
              </w:rPr>
              <w:t>51</w:t>
            </w:r>
            <w:r>
              <w:rPr>
                <w:webHidden/>
              </w:rPr>
              <w:fldChar w:fldCharType="end"/>
            </w:r>
          </w:hyperlink>
        </w:p>
        <w:p w14:paraId="69CA3C20" w14:textId="3E107F83"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46" w:history="1">
            <w:r w:rsidRPr="0062487A">
              <w:rPr>
                <w:rStyle w:val="Hyperlink"/>
                <w:rFonts w:cs="Times New Roman"/>
              </w:rPr>
              <w:t>Region North East Atlantic - GGS</w:t>
            </w:r>
            <w:r>
              <w:rPr>
                <w:webHidden/>
              </w:rPr>
              <w:tab/>
            </w:r>
            <w:r>
              <w:rPr>
                <w:webHidden/>
              </w:rPr>
              <w:fldChar w:fldCharType="begin"/>
            </w:r>
            <w:r>
              <w:rPr>
                <w:webHidden/>
              </w:rPr>
              <w:instrText xml:space="preserve"> PAGEREF _Toc167443046 \h </w:instrText>
            </w:r>
            <w:r>
              <w:rPr>
                <w:webHidden/>
              </w:rPr>
            </w:r>
            <w:r>
              <w:rPr>
                <w:webHidden/>
              </w:rPr>
              <w:fldChar w:fldCharType="separate"/>
            </w:r>
            <w:r w:rsidR="00EB143D">
              <w:rPr>
                <w:webHidden/>
              </w:rPr>
              <w:t>53</w:t>
            </w:r>
            <w:r>
              <w:rPr>
                <w:webHidden/>
              </w:rPr>
              <w:fldChar w:fldCharType="end"/>
            </w:r>
          </w:hyperlink>
        </w:p>
        <w:p w14:paraId="0E718DCA" w14:textId="6F9E0DC1"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47" w:history="1">
            <w:r w:rsidRPr="0062487A">
              <w:rPr>
                <w:rStyle w:val="Hyperlink"/>
                <w:rFonts w:cs="Times New Roman"/>
              </w:rPr>
              <w:t>Region North East Atlantic - IBWS</w:t>
            </w:r>
            <w:r>
              <w:rPr>
                <w:webHidden/>
              </w:rPr>
              <w:tab/>
            </w:r>
            <w:r>
              <w:rPr>
                <w:webHidden/>
              </w:rPr>
              <w:fldChar w:fldCharType="begin"/>
            </w:r>
            <w:r>
              <w:rPr>
                <w:webHidden/>
              </w:rPr>
              <w:instrText xml:space="preserve"> PAGEREF _Toc167443047 \h </w:instrText>
            </w:r>
            <w:r>
              <w:rPr>
                <w:webHidden/>
              </w:rPr>
            </w:r>
            <w:r>
              <w:rPr>
                <w:webHidden/>
              </w:rPr>
              <w:fldChar w:fldCharType="separate"/>
            </w:r>
            <w:r w:rsidR="00EB143D">
              <w:rPr>
                <w:webHidden/>
              </w:rPr>
              <w:t>55</w:t>
            </w:r>
            <w:r>
              <w:rPr>
                <w:webHidden/>
              </w:rPr>
              <w:fldChar w:fldCharType="end"/>
            </w:r>
          </w:hyperlink>
        </w:p>
        <w:p w14:paraId="35594305" w14:textId="3640FADE"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48" w:history="1">
            <w:r w:rsidRPr="0062487A">
              <w:rPr>
                <w:rStyle w:val="Hyperlink"/>
                <w:rFonts w:cs="Times New Roman"/>
              </w:rPr>
              <w:t>Region North East Atlantic - MEGS</w:t>
            </w:r>
            <w:r>
              <w:rPr>
                <w:webHidden/>
              </w:rPr>
              <w:tab/>
            </w:r>
            <w:r>
              <w:rPr>
                <w:webHidden/>
              </w:rPr>
              <w:fldChar w:fldCharType="begin"/>
            </w:r>
            <w:r>
              <w:rPr>
                <w:webHidden/>
              </w:rPr>
              <w:instrText xml:space="preserve"> PAGEREF _Toc167443048 \h </w:instrText>
            </w:r>
            <w:r>
              <w:rPr>
                <w:webHidden/>
              </w:rPr>
            </w:r>
            <w:r>
              <w:rPr>
                <w:webHidden/>
              </w:rPr>
              <w:fldChar w:fldCharType="separate"/>
            </w:r>
            <w:r w:rsidR="00EB143D">
              <w:rPr>
                <w:webHidden/>
              </w:rPr>
              <w:t>56</w:t>
            </w:r>
            <w:r>
              <w:rPr>
                <w:webHidden/>
              </w:rPr>
              <w:fldChar w:fldCharType="end"/>
            </w:r>
          </w:hyperlink>
        </w:p>
        <w:p w14:paraId="3C6CD8FB" w14:textId="673907A1"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49" w:history="1">
            <w:r w:rsidRPr="0062487A">
              <w:rPr>
                <w:rStyle w:val="Hyperlink"/>
                <w:rFonts w:cs="Times New Roman"/>
              </w:rPr>
              <w:t>Non-mandatory Survey - EELS</w:t>
            </w:r>
            <w:r>
              <w:rPr>
                <w:webHidden/>
              </w:rPr>
              <w:tab/>
            </w:r>
            <w:r>
              <w:rPr>
                <w:webHidden/>
              </w:rPr>
              <w:fldChar w:fldCharType="begin"/>
            </w:r>
            <w:r>
              <w:rPr>
                <w:webHidden/>
              </w:rPr>
              <w:instrText xml:space="preserve"> PAGEREF _Toc167443049 \h </w:instrText>
            </w:r>
            <w:r>
              <w:rPr>
                <w:webHidden/>
              </w:rPr>
            </w:r>
            <w:r>
              <w:rPr>
                <w:webHidden/>
              </w:rPr>
              <w:fldChar w:fldCharType="separate"/>
            </w:r>
            <w:r w:rsidR="00EB143D">
              <w:rPr>
                <w:webHidden/>
              </w:rPr>
              <w:t>58</w:t>
            </w:r>
            <w:r>
              <w:rPr>
                <w:webHidden/>
              </w:rPr>
              <w:fldChar w:fldCharType="end"/>
            </w:r>
          </w:hyperlink>
        </w:p>
        <w:p w14:paraId="36CCD792" w14:textId="557E6333" w:rsidR="00DE2224" w:rsidRDefault="00DE2224">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7443050" w:history="1">
            <w:r w:rsidRPr="0062487A">
              <w:rPr>
                <w:rStyle w:val="Hyperlink"/>
              </w:rPr>
              <w:t>Section 3: Fishing Activity Data</w:t>
            </w:r>
            <w:r>
              <w:rPr>
                <w:webHidden/>
              </w:rPr>
              <w:tab/>
            </w:r>
            <w:r>
              <w:rPr>
                <w:webHidden/>
              </w:rPr>
              <w:fldChar w:fldCharType="begin"/>
            </w:r>
            <w:r>
              <w:rPr>
                <w:webHidden/>
              </w:rPr>
              <w:instrText xml:space="preserve"> PAGEREF _Toc167443050 \h </w:instrText>
            </w:r>
            <w:r>
              <w:rPr>
                <w:webHidden/>
              </w:rPr>
            </w:r>
            <w:r>
              <w:rPr>
                <w:webHidden/>
              </w:rPr>
              <w:fldChar w:fldCharType="separate"/>
            </w:r>
            <w:r w:rsidR="00EB143D">
              <w:rPr>
                <w:webHidden/>
              </w:rPr>
              <w:t>60</w:t>
            </w:r>
            <w:r>
              <w:rPr>
                <w:webHidden/>
              </w:rPr>
              <w:fldChar w:fldCharType="end"/>
            </w:r>
          </w:hyperlink>
        </w:p>
        <w:p w14:paraId="6B76D354" w14:textId="4CC0B8B6" w:rsidR="00DE2224" w:rsidRDefault="00DE2224">
          <w:pPr>
            <w:pStyle w:val="Verzeichnis2"/>
            <w:rPr>
              <w:rFonts w:asciiTheme="minorHAnsi" w:eastAsiaTheme="minorEastAsia" w:hAnsiTheme="minorHAnsi" w:cstheme="minorBidi"/>
              <w:bCs w:val="0"/>
              <w:smallCaps w:val="0"/>
              <w:kern w:val="2"/>
              <w:sz w:val="24"/>
              <w:szCs w:val="24"/>
              <w:lang w:val="de-DE" w:eastAsia="de-DE"/>
              <w14:ligatures w14:val="standardContextual"/>
            </w:rPr>
          </w:pPr>
          <w:hyperlink w:anchor="_Toc167443051" w:history="1">
            <w:r w:rsidRPr="0062487A">
              <w:rPr>
                <w:rStyle w:val="Hyperlink"/>
              </w:rPr>
              <w:t>Text Box 3.1: Fishing activity variables data collection strategy</w:t>
            </w:r>
            <w:r>
              <w:rPr>
                <w:webHidden/>
              </w:rPr>
              <w:tab/>
            </w:r>
            <w:r>
              <w:rPr>
                <w:webHidden/>
              </w:rPr>
              <w:fldChar w:fldCharType="begin"/>
            </w:r>
            <w:r>
              <w:rPr>
                <w:webHidden/>
              </w:rPr>
              <w:instrText xml:space="preserve"> PAGEREF _Toc167443051 \h </w:instrText>
            </w:r>
            <w:r>
              <w:rPr>
                <w:webHidden/>
              </w:rPr>
            </w:r>
            <w:r>
              <w:rPr>
                <w:webHidden/>
              </w:rPr>
              <w:fldChar w:fldCharType="separate"/>
            </w:r>
            <w:r w:rsidR="00EB143D">
              <w:rPr>
                <w:webHidden/>
              </w:rPr>
              <w:t>60</w:t>
            </w:r>
            <w:r>
              <w:rPr>
                <w:webHidden/>
              </w:rPr>
              <w:fldChar w:fldCharType="end"/>
            </w:r>
          </w:hyperlink>
        </w:p>
        <w:p w14:paraId="48962ECF" w14:textId="40B5419B" w:rsidR="00DE2224" w:rsidRDefault="00DE2224">
          <w:pPr>
            <w:pStyle w:val="Verzeichnis2"/>
            <w:rPr>
              <w:rFonts w:asciiTheme="minorHAnsi" w:eastAsiaTheme="minorEastAsia" w:hAnsiTheme="minorHAnsi" w:cstheme="minorBidi"/>
              <w:bCs w:val="0"/>
              <w:smallCaps w:val="0"/>
              <w:kern w:val="2"/>
              <w:sz w:val="24"/>
              <w:szCs w:val="24"/>
              <w:lang w:val="de-DE" w:eastAsia="de-DE"/>
              <w14:ligatures w14:val="standardContextual"/>
            </w:rPr>
          </w:pPr>
          <w:hyperlink w:anchor="_Toc167443052" w:history="1">
            <w:r w:rsidRPr="0062487A">
              <w:rPr>
                <w:rStyle w:val="Hyperlink"/>
              </w:rPr>
              <w:t>Text Box 3.2: Fishing activity variables data collection strategy (for inland eel commercial fisheries)</w:t>
            </w:r>
            <w:r>
              <w:rPr>
                <w:webHidden/>
              </w:rPr>
              <w:tab/>
            </w:r>
            <w:r>
              <w:rPr>
                <w:webHidden/>
              </w:rPr>
              <w:fldChar w:fldCharType="begin"/>
            </w:r>
            <w:r>
              <w:rPr>
                <w:webHidden/>
              </w:rPr>
              <w:instrText xml:space="preserve"> PAGEREF _Toc167443052 \h </w:instrText>
            </w:r>
            <w:r>
              <w:rPr>
                <w:webHidden/>
              </w:rPr>
            </w:r>
            <w:r>
              <w:rPr>
                <w:webHidden/>
              </w:rPr>
              <w:fldChar w:fldCharType="separate"/>
            </w:r>
            <w:r w:rsidR="00EB143D">
              <w:rPr>
                <w:webHidden/>
              </w:rPr>
              <w:t>60</w:t>
            </w:r>
            <w:r>
              <w:rPr>
                <w:webHidden/>
              </w:rPr>
              <w:fldChar w:fldCharType="end"/>
            </w:r>
          </w:hyperlink>
        </w:p>
        <w:p w14:paraId="448E8740" w14:textId="71FF7EA0" w:rsidR="00DE2224" w:rsidRDefault="00DE2224">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7443053" w:history="1">
            <w:r w:rsidRPr="0062487A">
              <w:rPr>
                <w:rStyle w:val="Hyperlink"/>
              </w:rPr>
              <w:t>Section 4: Impact of fisheries on marine biological resources</w:t>
            </w:r>
            <w:r>
              <w:rPr>
                <w:webHidden/>
              </w:rPr>
              <w:tab/>
            </w:r>
            <w:r>
              <w:rPr>
                <w:webHidden/>
              </w:rPr>
              <w:fldChar w:fldCharType="begin"/>
            </w:r>
            <w:r>
              <w:rPr>
                <w:webHidden/>
              </w:rPr>
              <w:instrText xml:space="preserve"> PAGEREF _Toc167443053 \h </w:instrText>
            </w:r>
            <w:r>
              <w:rPr>
                <w:webHidden/>
              </w:rPr>
            </w:r>
            <w:r>
              <w:rPr>
                <w:webHidden/>
              </w:rPr>
              <w:fldChar w:fldCharType="separate"/>
            </w:r>
            <w:r w:rsidR="00EB143D">
              <w:rPr>
                <w:webHidden/>
              </w:rPr>
              <w:t>61</w:t>
            </w:r>
            <w:r>
              <w:rPr>
                <w:webHidden/>
              </w:rPr>
              <w:fldChar w:fldCharType="end"/>
            </w:r>
          </w:hyperlink>
        </w:p>
        <w:p w14:paraId="2AE78A1A" w14:textId="19359D67" w:rsidR="00DE2224" w:rsidRDefault="00DE2224">
          <w:pPr>
            <w:pStyle w:val="Verzeichnis2"/>
            <w:rPr>
              <w:rFonts w:asciiTheme="minorHAnsi" w:eastAsiaTheme="minorEastAsia" w:hAnsiTheme="minorHAnsi" w:cstheme="minorBidi"/>
              <w:bCs w:val="0"/>
              <w:smallCaps w:val="0"/>
              <w:kern w:val="2"/>
              <w:sz w:val="24"/>
              <w:szCs w:val="24"/>
              <w:lang w:val="de-DE" w:eastAsia="de-DE"/>
              <w14:ligatures w14:val="standardContextual"/>
            </w:rPr>
          </w:pPr>
          <w:hyperlink w:anchor="_Toc167443054" w:history="1">
            <w:r w:rsidRPr="0062487A">
              <w:rPr>
                <w:rStyle w:val="Hyperlink"/>
              </w:rPr>
              <w:t>Text Box 4.2: Incidental catches of sensitive species</w:t>
            </w:r>
            <w:r>
              <w:rPr>
                <w:webHidden/>
              </w:rPr>
              <w:tab/>
            </w:r>
            <w:r>
              <w:rPr>
                <w:webHidden/>
              </w:rPr>
              <w:fldChar w:fldCharType="begin"/>
            </w:r>
            <w:r>
              <w:rPr>
                <w:webHidden/>
              </w:rPr>
              <w:instrText xml:space="preserve"> PAGEREF _Toc167443054 \h </w:instrText>
            </w:r>
            <w:r>
              <w:rPr>
                <w:webHidden/>
              </w:rPr>
            </w:r>
            <w:r>
              <w:rPr>
                <w:webHidden/>
              </w:rPr>
              <w:fldChar w:fldCharType="separate"/>
            </w:r>
            <w:r w:rsidR="00EB143D">
              <w:rPr>
                <w:webHidden/>
              </w:rPr>
              <w:t>61</w:t>
            </w:r>
            <w:r>
              <w:rPr>
                <w:webHidden/>
              </w:rPr>
              <w:fldChar w:fldCharType="end"/>
            </w:r>
          </w:hyperlink>
        </w:p>
        <w:p w14:paraId="0FA9D7D9" w14:textId="254F3809"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55" w:history="1">
            <w:r w:rsidRPr="0062487A">
              <w:rPr>
                <w:rStyle w:val="Hyperlink"/>
                <w:rFonts w:eastAsia="Calibri" w:cs="Times New Roman"/>
                <w:lang w:eastAsia="ar-SA"/>
              </w:rPr>
              <w:t>Region Baltic Sea</w:t>
            </w:r>
            <w:r>
              <w:rPr>
                <w:webHidden/>
              </w:rPr>
              <w:tab/>
            </w:r>
            <w:r>
              <w:rPr>
                <w:webHidden/>
              </w:rPr>
              <w:fldChar w:fldCharType="begin"/>
            </w:r>
            <w:r>
              <w:rPr>
                <w:webHidden/>
              </w:rPr>
              <w:instrText xml:space="preserve"> PAGEREF _Toc167443055 \h </w:instrText>
            </w:r>
            <w:r>
              <w:rPr>
                <w:webHidden/>
              </w:rPr>
            </w:r>
            <w:r>
              <w:rPr>
                <w:webHidden/>
              </w:rPr>
              <w:fldChar w:fldCharType="separate"/>
            </w:r>
            <w:r w:rsidR="00EB143D">
              <w:rPr>
                <w:webHidden/>
              </w:rPr>
              <w:t>61</w:t>
            </w:r>
            <w:r>
              <w:rPr>
                <w:webHidden/>
              </w:rPr>
              <w:fldChar w:fldCharType="end"/>
            </w:r>
          </w:hyperlink>
        </w:p>
        <w:p w14:paraId="01CA4F7E" w14:textId="1953CE7C"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56" w:history="1">
            <w:r w:rsidRPr="0062487A">
              <w:rPr>
                <w:rStyle w:val="Hyperlink"/>
                <w:rFonts w:eastAsia="Calibri" w:cs="Times New Roman"/>
                <w:lang w:eastAsia="ar-SA"/>
              </w:rPr>
              <w:t>Region North Sea and Eastern Arctic</w:t>
            </w:r>
            <w:r>
              <w:rPr>
                <w:webHidden/>
              </w:rPr>
              <w:tab/>
            </w:r>
            <w:r>
              <w:rPr>
                <w:webHidden/>
              </w:rPr>
              <w:fldChar w:fldCharType="begin"/>
            </w:r>
            <w:r>
              <w:rPr>
                <w:webHidden/>
              </w:rPr>
              <w:instrText xml:space="preserve"> PAGEREF _Toc167443056 \h </w:instrText>
            </w:r>
            <w:r>
              <w:rPr>
                <w:webHidden/>
              </w:rPr>
            </w:r>
            <w:r>
              <w:rPr>
                <w:webHidden/>
              </w:rPr>
              <w:fldChar w:fldCharType="separate"/>
            </w:r>
            <w:r w:rsidR="00EB143D">
              <w:rPr>
                <w:webHidden/>
              </w:rPr>
              <w:t>62</w:t>
            </w:r>
            <w:r>
              <w:rPr>
                <w:webHidden/>
              </w:rPr>
              <w:fldChar w:fldCharType="end"/>
            </w:r>
          </w:hyperlink>
        </w:p>
        <w:p w14:paraId="495835F7" w14:textId="11D6A0E7"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57" w:history="1">
            <w:r w:rsidRPr="0062487A">
              <w:rPr>
                <w:rStyle w:val="Hyperlink"/>
                <w:rFonts w:eastAsia="Calibri" w:cs="Times New Roman"/>
                <w:lang w:eastAsia="ar-SA"/>
              </w:rPr>
              <w:t>Region North East Atlantic</w:t>
            </w:r>
            <w:r>
              <w:rPr>
                <w:webHidden/>
              </w:rPr>
              <w:tab/>
            </w:r>
            <w:r>
              <w:rPr>
                <w:webHidden/>
              </w:rPr>
              <w:fldChar w:fldCharType="begin"/>
            </w:r>
            <w:r>
              <w:rPr>
                <w:webHidden/>
              </w:rPr>
              <w:instrText xml:space="preserve"> PAGEREF _Toc167443057 \h </w:instrText>
            </w:r>
            <w:r>
              <w:rPr>
                <w:webHidden/>
              </w:rPr>
            </w:r>
            <w:r>
              <w:rPr>
                <w:webHidden/>
              </w:rPr>
              <w:fldChar w:fldCharType="separate"/>
            </w:r>
            <w:r w:rsidR="00EB143D">
              <w:rPr>
                <w:webHidden/>
              </w:rPr>
              <w:t>64</w:t>
            </w:r>
            <w:r>
              <w:rPr>
                <w:webHidden/>
              </w:rPr>
              <w:fldChar w:fldCharType="end"/>
            </w:r>
          </w:hyperlink>
        </w:p>
        <w:p w14:paraId="581B307B" w14:textId="565AC859" w:rsidR="00DE2224" w:rsidRDefault="00DE2224">
          <w:pPr>
            <w:pStyle w:val="Verzeichnis2"/>
            <w:rPr>
              <w:rFonts w:asciiTheme="minorHAnsi" w:eastAsiaTheme="minorEastAsia" w:hAnsiTheme="minorHAnsi" w:cstheme="minorBidi"/>
              <w:bCs w:val="0"/>
              <w:smallCaps w:val="0"/>
              <w:kern w:val="2"/>
              <w:sz w:val="24"/>
              <w:szCs w:val="24"/>
              <w:lang w:val="de-DE" w:eastAsia="de-DE"/>
              <w14:ligatures w14:val="standardContextual"/>
            </w:rPr>
          </w:pPr>
          <w:hyperlink w:anchor="_Toc167443058" w:history="1">
            <w:r w:rsidRPr="0062487A">
              <w:rPr>
                <w:rStyle w:val="Hyperlink"/>
              </w:rPr>
              <w:t>Text Box 4.3: Fisheries impact on marine habitats</w:t>
            </w:r>
            <w:r>
              <w:rPr>
                <w:webHidden/>
              </w:rPr>
              <w:tab/>
            </w:r>
            <w:r>
              <w:rPr>
                <w:webHidden/>
              </w:rPr>
              <w:fldChar w:fldCharType="begin"/>
            </w:r>
            <w:r>
              <w:rPr>
                <w:webHidden/>
              </w:rPr>
              <w:instrText xml:space="preserve"> PAGEREF _Toc167443058 \h </w:instrText>
            </w:r>
            <w:r>
              <w:rPr>
                <w:webHidden/>
              </w:rPr>
            </w:r>
            <w:r>
              <w:rPr>
                <w:webHidden/>
              </w:rPr>
              <w:fldChar w:fldCharType="separate"/>
            </w:r>
            <w:r w:rsidR="00EB143D">
              <w:rPr>
                <w:webHidden/>
              </w:rPr>
              <w:t>65</w:t>
            </w:r>
            <w:r>
              <w:rPr>
                <w:webHidden/>
              </w:rPr>
              <w:fldChar w:fldCharType="end"/>
            </w:r>
          </w:hyperlink>
        </w:p>
        <w:p w14:paraId="261FB0CF" w14:textId="606F6F9F"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59" w:history="1">
            <w:r w:rsidRPr="0062487A">
              <w:rPr>
                <w:rStyle w:val="Hyperlink"/>
                <w:rFonts w:eastAsia="Calibri" w:cs="Times New Roman"/>
                <w:lang w:eastAsia="ar-SA"/>
              </w:rPr>
              <w:t>Region Baltic Sea</w:t>
            </w:r>
            <w:r>
              <w:rPr>
                <w:webHidden/>
              </w:rPr>
              <w:tab/>
            </w:r>
            <w:r>
              <w:rPr>
                <w:webHidden/>
              </w:rPr>
              <w:fldChar w:fldCharType="begin"/>
            </w:r>
            <w:r>
              <w:rPr>
                <w:webHidden/>
              </w:rPr>
              <w:instrText xml:space="preserve"> PAGEREF _Toc167443059 \h </w:instrText>
            </w:r>
            <w:r>
              <w:rPr>
                <w:webHidden/>
              </w:rPr>
            </w:r>
            <w:r>
              <w:rPr>
                <w:webHidden/>
              </w:rPr>
              <w:fldChar w:fldCharType="separate"/>
            </w:r>
            <w:r w:rsidR="00EB143D">
              <w:rPr>
                <w:webHidden/>
              </w:rPr>
              <w:t>65</w:t>
            </w:r>
            <w:r>
              <w:rPr>
                <w:webHidden/>
              </w:rPr>
              <w:fldChar w:fldCharType="end"/>
            </w:r>
          </w:hyperlink>
        </w:p>
        <w:p w14:paraId="28CEABAD" w14:textId="39FFBE4E"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60" w:history="1">
            <w:r w:rsidRPr="0062487A">
              <w:rPr>
                <w:rStyle w:val="Hyperlink"/>
                <w:rFonts w:eastAsia="Calibri" w:cs="Times New Roman"/>
                <w:lang w:eastAsia="ar-SA"/>
              </w:rPr>
              <w:t>Region North Sea and Eastern Arctic</w:t>
            </w:r>
            <w:r>
              <w:rPr>
                <w:webHidden/>
              </w:rPr>
              <w:tab/>
            </w:r>
            <w:r>
              <w:rPr>
                <w:webHidden/>
              </w:rPr>
              <w:fldChar w:fldCharType="begin"/>
            </w:r>
            <w:r>
              <w:rPr>
                <w:webHidden/>
              </w:rPr>
              <w:instrText xml:space="preserve"> PAGEREF _Toc167443060 \h </w:instrText>
            </w:r>
            <w:r>
              <w:rPr>
                <w:webHidden/>
              </w:rPr>
            </w:r>
            <w:r>
              <w:rPr>
                <w:webHidden/>
              </w:rPr>
              <w:fldChar w:fldCharType="separate"/>
            </w:r>
            <w:r w:rsidR="00EB143D">
              <w:rPr>
                <w:webHidden/>
              </w:rPr>
              <w:t>65</w:t>
            </w:r>
            <w:r>
              <w:rPr>
                <w:webHidden/>
              </w:rPr>
              <w:fldChar w:fldCharType="end"/>
            </w:r>
          </w:hyperlink>
        </w:p>
        <w:p w14:paraId="1B9CC159" w14:textId="2EB4CC40" w:rsidR="00DE2224" w:rsidRDefault="00DE2224">
          <w:pPr>
            <w:pStyle w:val="Verzeichnis3"/>
            <w:rPr>
              <w:rFonts w:asciiTheme="minorHAnsi" w:eastAsiaTheme="minorEastAsia" w:hAnsiTheme="minorHAnsi" w:cstheme="minorBidi"/>
              <w:bCs w:val="0"/>
              <w:i w:val="0"/>
              <w:iCs w:val="0"/>
              <w:kern w:val="2"/>
              <w:sz w:val="24"/>
              <w:szCs w:val="24"/>
              <w:lang w:val="de-DE" w:eastAsia="de-DE"/>
              <w14:ligatures w14:val="standardContextual"/>
            </w:rPr>
          </w:pPr>
          <w:hyperlink w:anchor="_Toc167443061" w:history="1">
            <w:r w:rsidRPr="0062487A">
              <w:rPr>
                <w:rStyle w:val="Hyperlink"/>
                <w:rFonts w:eastAsia="Calibri" w:cs="Times New Roman"/>
                <w:lang w:eastAsia="ar-SA"/>
              </w:rPr>
              <w:t>Region North East Atlantic</w:t>
            </w:r>
            <w:r>
              <w:rPr>
                <w:webHidden/>
              </w:rPr>
              <w:tab/>
            </w:r>
            <w:r>
              <w:rPr>
                <w:webHidden/>
              </w:rPr>
              <w:fldChar w:fldCharType="begin"/>
            </w:r>
            <w:r>
              <w:rPr>
                <w:webHidden/>
              </w:rPr>
              <w:instrText xml:space="preserve"> PAGEREF _Toc167443061 \h </w:instrText>
            </w:r>
            <w:r>
              <w:rPr>
                <w:webHidden/>
              </w:rPr>
            </w:r>
            <w:r>
              <w:rPr>
                <w:webHidden/>
              </w:rPr>
              <w:fldChar w:fldCharType="separate"/>
            </w:r>
            <w:r w:rsidR="00EB143D">
              <w:rPr>
                <w:webHidden/>
              </w:rPr>
              <w:t>66</w:t>
            </w:r>
            <w:r>
              <w:rPr>
                <w:webHidden/>
              </w:rPr>
              <w:fldChar w:fldCharType="end"/>
            </w:r>
          </w:hyperlink>
        </w:p>
        <w:p w14:paraId="67B24155" w14:textId="1FFB0F23" w:rsidR="00DE2224" w:rsidRDefault="00DE2224">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7443062" w:history="1">
            <w:r w:rsidRPr="0062487A">
              <w:rPr>
                <w:rStyle w:val="Hyperlink"/>
              </w:rPr>
              <w:t>Section 5: Economic and social data in fisheries</w:t>
            </w:r>
            <w:r>
              <w:rPr>
                <w:webHidden/>
              </w:rPr>
              <w:tab/>
            </w:r>
            <w:r>
              <w:rPr>
                <w:webHidden/>
              </w:rPr>
              <w:fldChar w:fldCharType="begin"/>
            </w:r>
            <w:r>
              <w:rPr>
                <w:webHidden/>
              </w:rPr>
              <w:instrText xml:space="preserve"> PAGEREF _Toc167443062 \h </w:instrText>
            </w:r>
            <w:r>
              <w:rPr>
                <w:webHidden/>
              </w:rPr>
            </w:r>
            <w:r>
              <w:rPr>
                <w:webHidden/>
              </w:rPr>
              <w:fldChar w:fldCharType="separate"/>
            </w:r>
            <w:r w:rsidR="00EB143D">
              <w:rPr>
                <w:webHidden/>
              </w:rPr>
              <w:t>68</w:t>
            </w:r>
            <w:r>
              <w:rPr>
                <w:webHidden/>
              </w:rPr>
              <w:fldChar w:fldCharType="end"/>
            </w:r>
          </w:hyperlink>
        </w:p>
        <w:p w14:paraId="3C813717" w14:textId="41DF18AA" w:rsidR="00DE2224" w:rsidRDefault="00DE2224">
          <w:pPr>
            <w:pStyle w:val="Verzeichnis2"/>
            <w:rPr>
              <w:rFonts w:asciiTheme="minorHAnsi" w:eastAsiaTheme="minorEastAsia" w:hAnsiTheme="minorHAnsi" w:cstheme="minorBidi"/>
              <w:bCs w:val="0"/>
              <w:smallCaps w:val="0"/>
              <w:kern w:val="2"/>
              <w:sz w:val="24"/>
              <w:szCs w:val="24"/>
              <w:lang w:val="de-DE" w:eastAsia="de-DE"/>
              <w14:ligatures w14:val="standardContextual"/>
            </w:rPr>
          </w:pPr>
          <w:hyperlink w:anchor="_Toc167443063" w:history="1">
            <w:r w:rsidRPr="0062487A">
              <w:rPr>
                <w:rStyle w:val="Hyperlink"/>
              </w:rPr>
              <w:t>Text Box 5.2: Economic and social variables for fisheries data collection</w:t>
            </w:r>
            <w:r>
              <w:rPr>
                <w:webHidden/>
              </w:rPr>
              <w:tab/>
            </w:r>
            <w:r>
              <w:rPr>
                <w:webHidden/>
              </w:rPr>
              <w:fldChar w:fldCharType="begin"/>
            </w:r>
            <w:r>
              <w:rPr>
                <w:webHidden/>
              </w:rPr>
              <w:instrText xml:space="preserve"> PAGEREF _Toc167443063 \h </w:instrText>
            </w:r>
            <w:r>
              <w:rPr>
                <w:webHidden/>
              </w:rPr>
            </w:r>
            <w:r>
              <w:rPr>
                <w:webHidden/>
              </w:rPr>
              <w:fldChar w:fldCharType="separate"/>
            </w:r>
            <w:r w:rsidR="00EB143D">
              <w:rPr>
                <w:webHidden/>
              </w:rPr>
              <w:t>68</w:t>
            </w:r>
            <w:r>
              <w:rPr>
                <w:webHidden/>
              </w:rPr>
              <w:fldChar w:fldCharType="end"/>
            </w:r>
          </w:hyperlink>
        </w:p>
        <w:p w14:paraId="442B45B2" w14:textId="7A4CE065" w:rsidR="00DE2224" w:rsidRDefault="00DE2224">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7443064" w:history="1">
            <w:r w:rsidRPr="0062487A">
              <w:rPr>
                <w:rStyle w:val="Hyperlink"/>
              </w:rPr>
              <w:t>Section 6: Economic and social data in aquaculture</w:t>
            </w:r>
            <w:r>
              <w:rPr>
                <w:webHidden/>
              </w:rPr>
              <w:tab/>
            </w:r>
            <w:r>
              <w:rPr>
                <w:webHidden/>
              </w:rPr>
              <w:fldChar w:fldCharType="begin"/>
            </w:r>
            <w:r>
              <w:rPr>
                <w:webHidden/>
              </w:rPr>
              <w:instrText xml:space="preserve"> PAGEREF _Toc167443064 \h </w:instrText>
            </w:r>
            <w:r>
              <w:rPr>
                <w:webHidden/>
              </w:rPr>
            </w:r>
            <w:r>
              <w:rPr>
                <w:webHidden/>
              </w:rPr>
              <w:fldChar w:fldCharType="separate"/>
            </w:r>
            <w:r w:rsidR="00EB143D">
              <w:rPr>
                <w:webHidden/>
              </w:rPr>
              <w:t>69</w:t>
            </w:r>
            <w:r>
              <w:rPr>
                <w:webHidden/>
              </w:rPr>
              <w:fldChar w:fldCharType="end"/>
            </w:r>
          </w:hyperlink>
        </w:p>
        <w:p w14:paraId="4B1D9D6C" w14:textId="056F4823" w:rsidR="00DE2224" w:rsidRDefault="00DE2224">
          <w:pPr>
            <w:pStyle w:val="Verzeichnis2"/>
            <w:rPr>
              <w:rFonts w:asciiTheme="minorHAnsi" w:eastAsiaTheme="minorEastAsia" w:hAnsiTheme="minorHAnsi" w:cstheme="minorBidi"/>
              <w:bCs w:val="0"/>
              <w:smallCaps w:val="0"/>
              <w:kern w:val="2"/>
              <w:sz w:val="24"/>
              <w:szCs w:val="24"/>
              <w:lang w:val="de-DE" w:eastAsia="de-DE"/>
              <w14:ligatures w14:val="standardContextual"/>
            </w:rPr>
          </w:pPr>
          <w:hyperlink w:anchor="_Toc167443065" w:history="1">
            <w:r w:rsidRPr="0062487A">
              <w:rPr>
                <w:rStyle w:val="Hyperlink"/>
              </w:rPr>
              <w:t>Text Box 6.1: Economic and social variables for aquaculture data collection</w:t>
            </w:r>
            <w:r>
              <w:rPr>
                <w:webHidden/>
              </w:rPr>
              <w:tab/>
            </w:r>
            <w:r>
              <w:rPr>
                <w:webHidden/>
              </w:rPr>
              <w:fldChar w:fldCharType="begin"/>
            </w:r>
            <w:r>
              <w:rPr>
                <w:webHidden/>
              </w:rPr>
              <w:instrText xml:space="preserve"> PAGEREF _Toc167443065 \h </w:instrText>
            </w:r>
            <w:r>
              <w:rPr>
                <w:webHidden/>
              </w:rPr>
            </w:r>
            <w:r>
              <w:rPr>
                <w:webHidden/>
              </w:rPr>
              <w:fldChar w:fldCharType="separate"/>
            </w:r>
            <w:r w:rsidR="00EB143D">
              <w:rPr>
                <w:webHidden/>
              </w:rPr>
              <w:t>69</w:t>
            </w:r>
            <w:r>
              <w:rPr>
                <w:webHidden/>
              </w:rPr>
              <w:fldChar w:fldCharType="end"/>
            </w:r>
          </w:hyperlink>
        </w:p>
        <w:p w14:paraId="4A2D1751" w14:textId="3F57581C" w:rsidR="00DE2224" w:rsidRDefault="00DE2224">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7443066" w:history="1">
            <w:r w:rsidRPr="0062487A">
              <w:rPr>
                <w:rStyle w:val="Hyperlink"/>
              </w:rPr>
              <w:t>Section 7: Economic and social data in fish processing</w:t>
            </w:r>
            <w:r>
              <w:rPr>
                <w:webHidden/>
              </w:rPr>
              <w:tab/>
            </w:r>
            <w:r>
              <w:rPr>
                <w:webHidden/>
              </w:rPr>
              <w:fldChar w:fldCharType="begin"/>
            </w:r>
            <w:r>
              <w:rPr>
                <w:webHidden/>
              </w:rPr>
              <w:instrText xml:space="preserve"> PAGEREF _Toc167443066 \h </w:instrText>
            </w:r>
            <w:r>
              <w:rPr>
                <w:webHidden/>
              </w:rPr>
            </w:r>
            <w:r>
              <w:rPr>
                <w:webHidden/>
              </w:rPr>
              <w:fldChar w:fldCharType="separate"/>
            </w:r>
            <w:r w:rsidR="00EB143D">
              <w:rPr>
                <w:webHidden/>
              </w:rPr>
              <w:t>69</w:t>
            </w:r>
            <w:r>
              <w:rPr>
                <w:webHidden/>
              </w:rPr>
              <w:fldChar w:fldCharType="end"/>
            </w:r>
          </w:hyperlink>
        </w:p>
        <w:p w14:paraId="3EE46B86" w14:textId="58B22BD4" w:rsidR="00DE2224" w:rsidRDefault="00DE2224">
          <w:pPr>
            <w:pStyle w:val="Verzeichnis2"/>
            <w:rPr>
              <w:rFonts w:asciiTheme="minorHAnsi" w:eastAsiaTheme="minorEastAsia" w:hAnsiTheme="minorHAnsi" w:cstheme="minorBidi"/>
              <w:bCs w:val="0"/>
              <w:smallCaps w:val="0"/>
              <w:kern w:val="2"/>
              <w:sz w:val="24"/>
              <w:szCs w:val="24"/>
              <w:lang w:val="de-DE" w:eastAsia="de-DE"/>
              <w14:ligatures w14:val="standardContextual"/>
            </w:rPr>
          </w:pPr>
          <w:hyperlink w:anchor="_Toc167443067" w:history="1">
            <w:r w:rsidRPr="0062487A">
              <w:rPr>
                <w:rStyle w:val="Hyperlink"/>
              </w:rPr>
              <w:t>Text Box 7.1: Economic and social variables for fish processing data collection</w:t>
            </w:r>
            <w:r>
              <w:rPr>
                <w:webHidden/>
              </w:rPr>
              <w:tab/>
            </w:r>
            <w:r>
              <w:rPr>
                <w:webHidden/>
              </w:rPr>
              <w:fldChar w:fldCharType="begin"/>
            </w:r>
            <w:r>
              <w:rPr>
                <w:webHidden/>
              </w:rPr>
              <w:instrText xml:space="preserve"> PAGEREF _Toc167443067 \h </w:instrText>
            </w:r>
            <w:r>
              <w:rPr>
                <w:webHidden/>
              </w:rPr>
            </w:r>
            <w:r>
              <w:rPr>
                <w:webHidden/>
              </w:rPr>
              <w:fldChar w:fldCharType="separate"/>
            </w:r>
            <w:r w:rsidR="00EB143D">
              <w:rPr>
                <w:webHidden/>
              </w:rPr>
              <w:t>69</w:t>
            </w:r>
            <w:r>
              <w:rPr>
                <w:webHidden/>
              </w:rPr>
              <w:fldChar w:fldCharType="end"/>
            </w:r>
          </w:hyperlink>
        </w:p>
        <w:p w14:paraId="5BFDB923" w14:textId="5DE3FBEF" w:rsidR="00DE2224" w:rsidRDefault="00DE2224">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7443068" w:history="1">
            <w:r w:rsidRPr="0062487A">
              <w:rPr>
                <w:rStyle w:val="Hyperlink"/>
              </w:rPr>
              <w:t>ANNEX 1.1 - Quality report for biological data sampling scheme</w:t>
            </w:r>
            <w:r>
              <w:rPr>
                <w:webHidden/>
              </w:rPr>
              <w:tab/>
            </w:r>
            <w:r>
              <w:rPr>
                <w:webHidden/>
              </w:rPr>
              <w:fldChar w:fldCharType="begin"/>
            </w:r>
            <w:r>
              <w:rPr>
                <w:webHidden/>
              </w:rPr>
              <w:instrText xml:space="preserve"> PAGEREF _Toc167443068 \h </w:instrText>
            </w:r>
            <w:r>
              <w:rPr>
                <w:webHidden/>
              </w:rPr>
            </w:r>
            <w:r>
              <w:rPr>
                <w:webHidden/>
              </w:rPr>
              <w:fldChar w:fldCharType="separate"/>
            </w:r>
            <w:r w:rsidR="00EB143D">
              <w:rPr>
                <w:webHidden/>
              </w:rPr>
              <w:t>71</w:t>
            </w:r>
            <w:r>
              <w:rPr>
                <w:webHidden/>
              </w:rPr>
              <w:fldChar w:fldCharType="end"/>
            </w:r>
          </w:hyperlink>
        </w:p>
        <w:p w14:paraId="2FB45C2B" w14:textId="04FA026E" w:rsidR="00DE2224" w:rsidRDefault="00DE2224">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7443069" w:history="1">
            <w:r w:rsidRPr="0062487A">
              <w:rPr>
                <w:rStyle w:val="Hyperlink"/>
                <w:rFonts w:ascii="Times New Roman" w:hAnsi="Times New Roman" w:cs="Times New Roman"/>
                <w:smallCaps/>
                <w:lang w:eastAsia="en-GB"/>
              </w:rPr>
              <w:t>ANNEX 1.2 - Quality report for socioeconomic data sampling scheme</w:t>
            </w:r>
            <w:r>
              <w:rPr>
                <w:webHidden/>
              </w:rPr>
              <w:tab/>
            </w:r>
            <w:r>
              <w:rPr>
                <w:webHidden/>
              </w:rPr>
              <w:fldChar w:fldCharType="begin"/>
            </w:r>
            <w:r>
              <w:rPr>
                <w:webHidden/>
              </w:rPr>
              <w:instrText xml:space="preserve"> PAGEREF _Toc167443069 \h </w:instrText>
            </w:r>
            <w:r>
              <w:rPr>
                <w:webHidden/>
              </w:rPr>
            </w:r>
            <w:r>
              <w:rPr>
                <w:webHidden/>
              </w:rPr>
              <w:fldChar w:fldCharType="separate"/>
            </w:r>
            <w:r w:rsidR="00EB143D">
              <w:rPr>
                <w:webHidden/>
              </w:rPr>
              <w:t>146</w:t>
            </w:r>
            <w:r>
              <w:rPr>
                <w:webHidden/>
              </w:rPr>
              <w:fldChar w:fldCharType="end"/>
            </w:r>
          </w:hyperlink>
        </w:p>
        <w:p w14:paraId="3540990A" w14:textId="43D8FAF6" w:rsidR="00DE2224" w:rsidRDefault="00DE2224">
          <w:pPr>
            <w:pStyle w:val="Verzeichnis1"/>
            <w:rPr>
              <w:rFonts w:asciiTheme="minorHAnsi" w:eastAsiaTheme="minorEastAsia" w:hAnsiTheme="minorHAnsi" w:cstheme="minorBidi"/>
              <w:b w:val="0"/>
              <w:caps w:val="0"/>
              <w:kern w:val="2"/>
              <w:sz w:val="24"/>
              <w:szCs w:val="24"/>
              <w:lang w:val="de-DE" w:eastAsia="de-DE"/>
              <w14:ligatures w14:val="standardContextual"/>
            </w:rPr>
          </w:pPr>
          <w:hyperlink w:anchor="_Toc167443070" w:history="1">
            <w:r w:rsidRPr="0062487A">
              <w:rPr>
                <w:rStyle w:val="Hyperlink"/>
                <w:rFonts w:ascii="Times New Roman" w:hAnsi="Times New Roman" w:cs="Times New Roman"/>
                <w:smallCaps/>
                <w:lang w:eastAsia="en-GB"/>
              </w:rPr>
              <w:t>Annex 2 - Maps of non-mandatory research surveys-at-sea</w:t>
            </w:r>
            <w:r>
              <w:rPr>
                <w:webHidden/>
              </w:rPr>
              <w:tab/>
            </w:r>
            <w:r>
              <w:rPr>
                <w:webHidden/>
              </w:rPr>
              <w:fldChar w:fldCharType="begin"/>
            </w:r>
            <w:r>
              <w:rPr>
                <w:webHidden/>
              </w:rPr>
              <w:instrText xml:space="preserve"> PAGEREF _Toc167443070 \h </w:instrText>
            </w:r>
            <w:r>
              <w:rPr>
                <w:webHidden/>
              </w:rPr>
            </w:r>
            <w:r>
              <w:rPr>
                <w:webHidden/>
              </w:rPr>
              <w:fldChar w:fldCharType="separate"/>
            </w:r>
            <w:r w:rsidR="00EB143D">
              <w:rPr>
                <w:webHidden/>
              </w:rPr>
              <w:t>174</w:t>
            </w:r>
            <w:r>
              <w:rPr>
                <w:webHidden/>
              </w:rPr>
              <w:fldChar w:fldCharType="end"/>
            </w:r>
          </w:hyperlink>
        </w:p>
        <w:p w14:paraId="1BDF8035" w14:textId="0A3BF00D" w:rsidR="00CF36CA" w:rsidRDefault="00CF36CA">
          <w:r>
            <w:rPr>
              <w:b/>
              <w:bCs/>
            </w:rPr>
            <w:fldChar w:fldCharType="end"/>
          </w:r>
        </w:p>
      </w:sdtContent>
    </w:sdt>
    <w:p w14:paraId="70EB4C83" w14:textId="1230D6A9" w:rsidR="00A46A54" w:rsidRPr="00C338B1" w:rsidRDefault="00A46A54" w:rsidP="005A57BA">
      <w:pPr>
        <w:pStyle w:val="Verzeichnis1"/>
        <w:rPr>
          <w:sz w:val="24"/>
          <w:szCs w:val="24"/>
          <w:highlight w:val="yellow"/>
          <w:lang w:eastAsia="fr-FR"/>
        </w:rPr>
      </w:pPr>
    </w:p>
    <w:p w14:paraId="33B94ED1" w14:textId="77777777" w:rsidR="00A46A54" w:rsidRPr="00C338B1" w:rsidRDefault="00A46A54">
      <w:pPr>
        <w:rPr>
          <w:rFonts w:ascii="Times New Roman" w:eastAsia="Times New Roman" w:hAnsi="Times New Roman" w:cs="Times New Roman"/>
          <w:highlight w:val="yellow"/>
          <w:lang w:eastAsia="fr-FR"/>
        </w:rPr>
      </w:pPr>
      <w:r w:rsidRPr="00C338B1">
        <w:rPr>
          <w:rFonts w:ascii="Times New Roman" w:eastAsia="Times New Roman" w:hAnsi="Times New Roman" w:cs="Times New Roman"/>
          <w:highlight w:val="yellow"/>
          <w:lang w:eastAsia="fr-FR"/>
        </w:rPr>
        <w:br w:type="page"/>
      </w:r>
    </w:p>
    <w:p w14:paraId="1788D7DA" w14:textId="44D94F99" w:rsidR="00244FFD" w:rsidRPr="00350121" w:rsidRDefault="4C5511DA" w:rsidP="000F2A4B">
      <w:pPr>
        <w:pStyle w:val="berschrift1"/>
      </w:pPr>
      <w:bookmarkStart w:id="3" w:name="_Toc109288883"/>
      <w:bookmarkStart w:id="4" w:name="_Toc167443008"/>
      <w:r w:rsidRPr="00350121">
        <w:lastRenderedPageBreak/>
        <w:t>Section 1</w:t>
      </w:r>
      <w:r w:rsidR="066EBABD" w:rsidRPr="00350121">
        <w:t xml:space="preserve">: </w:t>
      </w:r>
      <w:r w:rsidR="59807D7B" w:rsidRPr="00350121">
        <w:t>General information</w:t>
      </w:r>
      <w:bookmarkEnd w:id="3"/>
      <w:bookmarkEnd w:id="4"/>
    </w:p>
    <w:p w14:paraId="5FCF6B5C" w14:textId="2FE0A2D9" w:rsidR="009358B1" w:rsidRPr="00350121" w:rsidRDefault="009358B1" w:rsidP="00323469">
      <w:pPr>
        <w:pStyle w:val="berschrift2"/>
      </w:pPr>
      <w:bookmarkStart w:id="5" w:name="_Toc109288884"/>
      <w:bookmarkStart w:id="6" w:name="_Toc167443009"/>
      <w:r w:rsidRPr="00350121">
        <w:t>Data collection framework at national level</w:t>
      </w:r>
      <w:bookmarkEnd w:id="5"/>
      <w:bookmarkEnd w:id="6"/>
    </w:p>
    <w:tbl>
      <w:tblPr>
        <w:tblW w:w="0" w:type="auto"/>
        <w:tblInd w:w="-12" w:type="dxa"/>
        <w:tblLayout w:type="fixed"/>
        <w:tblLook w:val="06A0" w:firstRow="1" w:lastRow="0" w:firstColumn="1" w:lastColumn="0" w:noHBand="1" w:noVBand="1"/>
      </w:tblPr>
      <w:tblGrid>
        <w:gridCol w:w="9072"/>
      </w:tblGrid>
      <w:tr w:rsidR="009358B1" w:rsidRPr="00350121" w14:paraId="45B86AB8" w14:textId="77777777" w:rsidTr="00A84033">
        <w:tc>
          <w:tcPr>
            <w:tcW w:w="9072" w:type="dxa"/>
          </w:tcPr>
          <w:p w14:paraId="2E5D2099" w14:textId="1A68897F" w:rsidR="009358B1" w:rsidRPr="00350121" w:rsidRDefault="009358B1" w:rsidP="00960E6A">
            <w:pPr>
              <w:rPr>
                <w:rFonts w:ascii="Times New Roman" w:hAnsi="Times New Roman" w:cs="Times New Roman"/>
                <w:i/>
                <w:iCs/>
                <w:sz w:val="20"/>
                <w:szCs w:val="20"/>
              </w:rPr>
            </w:pPr>
            <w:r w:rsidRPr="00350121">
              <w:rPr>
                <w:rFonts w:ascii="Times New Roman" w:hAnsi="Times New Roman" w:cs="Times New Roman"/>
                <w:i/>
                <w:iCs/>
                <w:sz w:val="20"/>
                <w:szCs w:val="20"/>
              </w:rPr>
              <w:t>General comment: Use this text box to describe how data collection is organised in your Member State (institutions involved, contact information) and in which regional coordination groups (RCG) your Member State participates.</w:t>
            </w:r>
          </w:p>
        </w:tc>
      </w:tr>
      <w:tr w:rsidR="00E52094" w:rsidRPr="00350121" w14:paraId="4189E897" w14:textId="77777777" w:rsidTr="00A84033">
        <w:tc>
          <w:tcPr>
            <w:tcW w:w="9072" w:type="dxa"/>
          </w:tcPr>
          <w:p w14:paraId="18A8B0B4" w14:textId="156845D0" w:rsidR="00E52094" w:rsidRPr="00350121" w:rsidRDefault="00E52094" w:rsidP="00562213">
            <w:pPr>
              <w:snapToGrid w:val="0"/>
              <w:spacing w:before="120" w:after="120" w:line="240" w:lineRule="auto"/>
              <w:rPr>
                <w:rFonts w:ascii="Times New Roman" w:hAnsi="Times New Roman" w:cs="Times New Roman"/>
                <w:iCs/>
                <w:sz w:val="20"/>
                <w:szCs w:val="20"/>
              </w:rPr>
            </w:pPr>
            <w:r w:rsidRPr="00350121">
              <w:rPr>
                <w:rFonts w:ascii="Times New Roman" w:hAnsi="Times New Roman" w:cs="Times New Roman"/>
                <w:iCs/>
                <w:sz w:val="20"/>
                <w:szCs w:val="20"/>
              </w:rPr>
              <w:t>The German data collection programme for sampling of fisheries data refers to the DCF Regulation 2017/1004 on the Union framework for the collection, management and use of data in the fisheries sector and the COM Delegated Decision 2021/1167 and COM Implementing Decision 2021/1168 on the multiannual Union programme (EU-MAP) for the collection and management of biological, environmental, technical and socioeconomic data in the fisheries and aquaculture sectors from 2022. It describes the planned actions by sections of the abovementioned legal acts in accordance with the Guidelines for Work Plan (WP) submissions provided by the European Commission.</w:t>
            </w:r>
          </w:p>
          <w:p w14:paraId="1559019B" w14:textId="5C4B053E" w:rsidR="00E52094" w:rsidRPr="00350121" w:rsidRDefault="00E52094" w:rsidP="00350121">
            <w:pPr>
              <w:snapToGrid w:val="0"/>
              <w:spacing w:after="120" w:line="240" w:lineRule="auto"/>
              <w:rPr>
                <w:rFonts w:ascii="Times New Roman" w:hAnsi="Times New Roman" w:cs="Times New Roman"/>
                <w:iCs/>
                <w:sz w:val="20"/>
                <w:szCs w:val="20"/>
              </w:rPr>
            </w:pPr>
            <w:r w:rsidRPr="00350121">
              <w:rPr>
                <w:rFonts w:ascii="Times New Roman" w:hAnsi="Times New Roman" w:cs="Times New Roman"/>
                <w:iCs/>
                <w:sz w:val="20"/>
                <w:szCs w:val="20"/>
              </w:rPr>
              <w:t>This national WP covers the forthcoming three years, 2022-2024.</w:t>
            </w:r>
          </w:p>
          <w:p w14:paraId="129F4385" w14:textId="77777777" w:rsidR="00E52094" w:rsidRPr="00350121" w:rsidRDefault="00E52094" w:rsidP="00350121">
            <w:pPr>
              <w:snapToGrid w:val="0"/>
              <w:spacing w:after="120" w:line="240" w:lineRule="auto"/>
              <w:rPr>
                <w:rFonts w:ascii="Times New Roman" w:hAnsi="Times New Roman" w:cs="Times New Roman"/>
                <w:iCs/>
                <w:sz w:val="20"/>
                <w:szCs w:val="20"/>
              </w:rPr>
            </w:pPr>
            <w:r w:rsidRPr="00350121">
              <w:rPr>
                <w:rFonts w:ascii="Times New Roman" w:hAnsi="Times New Roman" w:cs="Times New Roman"/>
                <w:iCs/>
                <w:sz w:val="20"/>
                <w:szCs w:val="20"/>
              </w:rPr>
              <w:t>Compared to previous years, the WP has been adapted to the new EU-MAP and WP templates &amp; guidance.</w:t>
            </w:r>
          </w:p>
          <w:p w14:paraId="7F658A4B" w14:textId="4514FCB5" w:rsidR="00E52094" w:rsidRPr="00350121" w:rsidRDefault="00E52094" w:rsidP="00562213">
            <w:pPr>
              <w:snapToGrid w:val="0"/>
              <w:spacing w:after="0" w:line="240" w:lineRule="auto"/>
              <w:rPr>
                <w:rFonts w:ascii="Times New Roman" w:hAnsi="Times New Roman" w:cs="Times New Roman"/>
                <w:iCs/>
                <w:sz w:val="20"/>
                <w:szCs w:val="20"/>
              </w:rPr>
            </w:pPr>
            <w:r w:rsidRPr="00350121">
              <w:rPr>
                <w:rFonts w:ascii="Times New Roman" w:hAnsi="Times New Roman" w:cs="Times New Roman"/>
                <w:iCs/>
                <w:sz w:val="20"/>
                <w:szCs w:val="20"/>
              </w:rPr>
              <w:t>The general rationale and methodology of the data collection, however, remains very similar to previous WPs and is based on past experience.</w:t>
            </w:r>
          </w:p>
          <w:p w14:paraId="52873BC7" w14:textId="77777777" w:rsidR="00562213" w:rsidRDefault="00562213" w:rsidP="00562213">
            <w:pPr>
              <w:snapToGrid w:val="0"/>
              <w:spacing w:after="120" w:line="240" w:lineRule="auto"/>
              <w:rPr>
                <w:rFonts w:ascii="Times New Roman" w:hAnsi="Times New Roman" w:cs="Times New Roman"/>
                <w:iCs/>
                <w:sz w:val="20"/>
                <w:szCs w:val="20"/>
              </w:rPr>
            </w:pPr>
          </w:p>
          <w:p w14:paraId="7E25B801" w14:textId="7B1AE9C6" w:rsidR="00E52094" w:rsidRPr="00350121" w:rsidRDefault="00E52094" w:rsidP="00562213">
            <w:pPr>
              <w:snapToGrid w:val="0"/>
              <w:spacing w:before="120" w:after="120" w:line="240" w:lineRule="auto"/>
              <w:rPr>
                <w:rFonts w:ascii="Times New Roman" w:hAnsi="Times New Roman" w:cs="Times New Roman"/>
                <w:iCs/>
                <w:sz w:val="20"/>
                <w:szCs w:val="20"/>
              </w:rPr>
            </w:pPr>
            <w:r w:rsidRPr="00350121">
              <w:rPr>
                <w:rFonts w:ascii="Times New Roman" w:hAnsi="Times New Roman" w:cs="Times New Roman"/>
                <w:iCs/>
                <w:sz w:val="20"/>
                <w:szCs w:val="20"/>
              </w:rPr>
              <w:t xml:space="preserve">The </w:t>
            </w:r>
            <w:r w:rsidRPr="00350121">
              <w:rPr>
                <w:rFonts w:ascii="Times New Roman" w:hAnsi="Times New Roman" w:cs="Times New Roman"/>
                <w:b/>
                <w:bCs/>
                <w:iCs/>
                <w:sz w:val="20"/>
                <w:szCs w:val="20"/>
              </w:rPr>
              <w:t>National Correspondent</w:t>
            </w:r>
            <w:r w:rsidRPr="00350121">
              <w:rPr>
                <w:rFonts w:ascii="Times New Roman" w:hAnsi="Times New Roman" w:cs="Times New Roman"/>
                <w:iCs/>
                <w:sz w:val="20"/>
                <w:szCs w:val="20"/>
              </w:rPr>
              <w:t xml:space="preserve"> representing Germany is:</w:t>
            </w:r>
          </w:p>
          <w:p w14:paraId="0810EB8A" w14:textId="77777777" w:rsidR="00E52094" w:rsidRPr="00350121" w:rsidRDefault="00E52094" w:rsidP="00350121">
            <w:pPr>
              <w:snapToGrid w:val="0"/>
              <w:spacing w:after="0" w:line="240" w:lineRule="auto"/>
              <w:rPr>
                <w:rFonts w:ascii="Times New Roman" w:hAnsi="Times New Roman" w:cs="Times New Roman"/>
                <w:iCs/>
                <w:sz w:val="20"/>
                <w:szCs w:val="20"/>
              </w:rPr>
            </w:pPr>
            <w:proofErr w:type="spellStart"/>
            <w:r w:rsidRPr="00350121">
              <w:rPr>
                <w:rFonts w:ascii="Times New Roman" w:hAnsi="Times New Roman" w:cs="Times New Roman"/>
                <w:iCs/>
                <w:sz w:val="20"/>
                <w:szCs w:val="20"/>
              </w:rPr>
              <w:t>Dr.</w:t>
            </w:r>
            <w:proofErr w:type="spellEnd"/>
            <w:r w:rsidRPr="00350121">
              <w:rPr>
                <w:rFonts w:ascii="Times New Roman" w:hAnsi="Times New Roman" w:cs="Times New Roman"/>
                <w:iCs/>
                <w:sz w:val="20"/>
                <w:szCs w:val="20"/>
              </w:rPr>
              <w:t xml:space="preserve"> Christoph Stransky</w:t>
            </w:r>
          </w:p>
          <w:p w14:paraId="0C28B346" w14:textId="77777777" w:rsidR="00E52094" w:rsidRPr="00350121" w:rsidRDefault="00E52094" w:rsidP="00350121">
            <w:pPr>
              <w:snapToGrid w:val="0"/>
              <w:spacing w:after="0" w:line="240" w:lineRule="auto"/>
              <w:rPr>
                <w:rFonts w:ascii="Times New Roman" w:hAnsi="Times New Roman" w:cs="Times New Roman"/>
                <w:iCs/>
                <w:sz w:val="20"/>
                <w:szCs w:val="20"/>
              </w:rPr>
            </w:pPr>
            <w:r w:rsidRPr="00350121">
              <w:rPr>
                <w:rFonts w:ascii="Times New Roman" w:hAnsi="Times New Roman" w:cs="Times New Roman"/>
                <w:iCs/>
                <w:sz w:val="20"/>
                <w:szCs w:val="20"/>
              </w:rPr>
              <w:t>Thünen Institute of Sea Fisheries</w:t>
            </w:r>
          </w:p>
          <w:p w14:paraId="1072495E" w14:textId="77777777" w:rsidR="00E52094" w:rsidRPr="00350121" w:rsidRDefault="00E52094" w:rsidP="00350121">
            <w:pPr>
              <w:snapToGrid w:val="0"/>
              <w:spacing w:after="0" w:line="240" w:lineRule="auto"/>
              <w:rPr>
                <w:rFonts w:ascii="Times New Roman" w:hAnsi="Times New Roman" w:cs="Times New Roman"/>
                <w:iCs/>
                <w:sz w:val="20"/>
                <w:szCs w:val="20"/>
              </w:rPr>
            </w:pPr>
            <w:proofErr w:type="spellStart"/>
            <w:r w:rsidRPr="00350121">
              <w:rPr>
                <w:rFonts w:ascii="Times New Roman" w:hAnsi="Times New Roman" w:cs="Times New Roman"/>
                <w:iCs/>
                <w:sz w:val="20"/>
                <w:szCs w:val="20"/>
              </w:rPr>
              <w:t>Herwigstr</w:t>
            </w:r>
            <w:proofErr w:type="spellEnd"/>
            <w:r w:rsidRPr="00350121">
              <w:rPr>
                <w:rFonts w:ascii="Times New Roman" w:hAnsi="Times New Roman" w:cs="Times New Roman"/>
                <w:iCs/>
                <w:sz w:val="20"/>
                <w:szCs w:val="20"/>
              </w:rPr>
              <w:t>. 31</w:t>
            </w:r>
          </w:p>
          <w:p w14:paraId="0B7552D3" w14:textId="77777777" w:rsidR="00E52094" w:rsidRPr="00350121" w:rsidRDefault="00E52094" w:rsidP="00350121">
            <w:pPr>
              <w:snapToGrid w:val="0"/>
              <w:spacing w:after="0" w:line="240" w:lineRule="auto"/>
              <w:rPr>
                <w:rFonts w:ascii="Times New Roman" w:hAnsi="Times New Roman" w:cs="Times New Roman"/>
                <w:iCs/>
                <w:sz w:val="20"/>
                <w:szCs w:val="20"/>
              </w:rPr>
            </w:pPr>
            <w:r w:rsidRPr="00350121">
              <w:rPr>
                <w:rFonts w:ascii="Times New Roman" w:hAnsi="Times New Roman" w:cs="Times New Roman"/>
                <w:iCs/>
                <w:sz w:val="20"/>
                <w:szCs w:val="20"/>
              </w:rPr>
              <w:t>27572 Bremerhaven, Germany</w:t>
            </w:r>
          </w:p>
          <w:p w14:paraId="2EF71A8E" w14:textId="77777777" w:rsidR="00E52094" w:rsidRPr="00350121" w:rsidRDefault="00E52094" w:rsidP="00350121">
            <w:pPr>
              <w:snapToGrid w:val="0"/>
              <w:spacing w:after="0" w:line="240" w:lineRule="auto"/>
              <w:rPr>
                <w:rFonts w:ascii="Times New Roman" w:hAnsi="Times New Roman" w:cs="Times New Roman"/>
                <w:iCs/>
                <w:sz w:val="20"/>
                <w:szCs w:val="20"/>
              </w:rPr>
            </w:pPr>
            <w:r w:rsidRPr="00350121">
              <w:rPr>
                <w:rFonts w:ascii="Times New Roman" w:hAnsi="Times New Roman" w:cs="Times New Roman"/>
                <w:iCs/>
                <w:sz w:val="20"/>
                <w:szCs w:val="20"/>
              </w:rPr>
              <w:t>Tel. +49 471 94460-141</w:t>
            </w:r>
          </w:p>
          <w:p w14:paraId="58C29260" w14:textId="77777777" w:rsidR="00E52094" w:rsidRPr="00350121" w:rsidRDefault="00E52094" w:rsidP="00350121">
            <w:pPr>
              <w:snapToGrid w:val="0"/>
              <w:spacing w:after="0" w:line="240" w:lineRule="auto"/>
              <w:rPr>
                <w:rFonts w:ascii="Times New Roman" w:hAnsi="Times New Roman" w:cs="Times New Roman"/>
                <w:iCs/>
                <w:sz w:val="20"/>
                <w:szCs w:val="20"/>
              </w:rPr>
            </w:pPr>
            <w:r w:rsidRPr="00350121">
              <w:rPr>
                <w:rFonts w:ascii="Times New Roman" w:hAnsi="Times New Roman" w:cs="Times New Roman"/>
                <w:iCs/>
                <w:sz w:val="20"/>
                <w:szCs w:val="20"/>
              </w:rPr>
              <w:t>E-mail: christoph.stransky@thuenen.de</w:t>
            </w:r>
          </w:p>
          <w:p w14:paraId="3B765015" w14:textId="77777777" w:rsidR="00E52094" w:rsidRPr="00350121" w:rsidRDefault="00E52094" w:rsidP="00350121">
            <w:pPr>
              <w:snapToGrid w:val="0"/>
              <w:spacing w:after="120" w:line="240" w:lineRule="auto"/>
              <w:rPr>
                <w:rFonts w:ascii="Times New Roman" w:hAnsi="Times New Roman" w:cs="Times New Roman"/>
                <w:iCs/>
                <w:sz w:val="20"/>
                <w:szCs w:val="20"/>
              </w:rPr>
            </w:pPr>
          </w:p>
          <w:p w14:paraId="44EAFBFD" w14:textId="77777777" w:rsidR="00E52094" w:rsidRPr="00350121" w:rsidRDefault="00E52094" w:rsidP="00350121">
            <w:pPr>
              <w:snapToGrid w:val="0"/>
              <w:spacing w:after="120" w:line="240" w:lineRule="auto"/>
              <w:rPr>
                <w:rFonts w:ascii="Times New Roman" w:hAnsi="Times New Roman" w:cs="Times New Roman"/>
                <w:iCs/>
                <w:sz w:val="20"/>
                <w:szCs w:val="20"/>
              </w:rPr>
            </w:pPr>
            <w:r w:rsidRPr="00350121">
              <w:rPr>
                <w:rFonts w:ascii="Times New Roman" w:hAnsi="Times New Roman" w:cs="Times New Roman"/>
                <w:iCs/>
                <w:sz w:val="20"/>
                <w:szCs w:val="20"/>
              </w:rPr>
              <w:t xml:space="preserve">The following two </w:t>
            </w:r>
            <w:r w:rsidRPr="00350121">
              <w:rPr>
                <w:rFonts w:ascii="Times New Roman" w:hAnsi="Times New Roman" w:cs="Times New Roman"/>
                <w:b/>
                <w:bCs/>
                <w:iCs/>
                <w:sz w:val="20"/>
                <w:szCs w:val="20"/>
              </w:rPr>
              <w:t>institutions</w:t>
            </w:r>
            <w:r w:rsidRPr="00350121">
              <w:rPr>
                <w:rFonts w:ascii="Times New Roman" w:hAnsi="Times New Roman" w:cs="Times New Roman"/>
                <w:iCs/>
                <w:sz w:val="20"/>
                <w:szCs w:val="20"/>
              </w:rPr>
              <w:t xml:space="preserve"> contribute to the WP:</w:t>
            </w:r>
          </w:p>
          <w:p w14:paraId="5FD3BE85" w14:textId="77777777" w:rsidR="00E52094" w:rsidRPr="00350121" w:rsidRDefault="00E52094" w:rsidP="00350121">
            <w:pPr>
              <w:snapToGrid w:val="0"/>
              <w:spacing w:after="0" w:line="240" w:lineRule="auto"/>
              <w:rPr>
                <w:rFonts w:ascii="Times New Roman" w:hAnsi="Times New Roman" w:cs="Times New Roman"/>
                <w:iCs/>
                <w:sz w:val="20"/>
                <w:szCs w:val="20"/>
                <w:lang w:val="de-DE"/>
              </w:rPr>
            </w:pPr>
            <w:r w:rsidRPr="00350121">
              <w:rPr>
                <w:rFonts w:ascii="Times New Roman" w:hAnsi="Times New Roman" w:cs="Times New Roman"/>
                <w:iCs/>
                <w:sz w:val="20"/>
                <w:szCs w:val="20"/>
                <w:lang w:val="de-DE"/>
              </w:rPr>
              <w:t>Johann Heinrich von Thünen Institute (TI)</w:t>
            </w:r>
          </w:p>
          <w:p w14:paraId="5940D439" w14:textId="77777777" w:rsidR="00E52094" w:rsidRPr="00350121" w:rsidRDefault="00E52094" w:rsidP="00350121">
            <w:pPr>
              <w:snapToGrid w:val="0"/>
              <w:spacing w:after="0" w:line="240" w:lineRule="auto"/>
              <w:rPr>
                <w:rFonts w:ascii="Times New Roman" w:hAnsi="Times New Roman" w:cs="Times New Roman"/>
                <w:iCs/>
                <w:sz w:val="20"/>
                <w:szCs w:val="20"/>
              </w:rPr>
            </w:pPr>
            <w:r w:rsidRPr="00350121">
              <w:rPr>
                <w:rFonts w:ascii="Times New Roman" w:hAnsi="Times New Roman" w:cs="Times New Roman"/>
                <w:iCs/>
                <w:sz w:val="20"/>
                <w:szCs w:val="20"/>
              </w:rPr>
              <w:t>Federal Research Institute for Rural Areas, Forestry and Fisheries</w:t>
            </w:r>
          </w:p>
          <w:p w14:paraId="271A7BBB" w14:textId="77777777" w:rsidR="00E52094" w:rsidRPr="00350121" w:rsidRDefault="00E52094" w:rsidP="00350121">
            <w:pPr>
              <w:snapToGrid w:val="0"/>
              <w:spacing w:after="0" w:line="240" w:lineRule="auto"/>
              <w:rPr>
                <w:rFonts w:ascii="Times New Roman" w:hAnsi="Times New Roman" w:cs="Times New Roman"/>
                <w:iCs/>
                <w:sz w:val="20"/>
                <w:szCs w:val="20"/>
                <w:lang w:val="de-DE"/>
              </w:rPr>
            </w:pPr>
            <w:r w:rsidRPr="00350121">
              <w:rPr>
                <w:rFonts w:ascii="Times New Roman" w:hAnsi="Times New Roman" w:cs="Times New Roman"/>
                <w:iCs/>
                <w:sz w:val="20"/>
                <w:szCs w:val="20"/>
                <w:lang w:val="de-DE"/>
              </w:rPr>
              <w:t>Bundesallee 50</w:t>
            </w:r>
          </w:p>
          <w:p w14:paraId="3E09736D" w14:textId="77777777" w:rsidR="00E52094" w:rsidRPr="00350121" w:rsidRDefault="00E52094" w:rsidP="00350121">
            <w:pPr>
              <w:snapToGrid w:val="0"/>
              <w:spacing w:after="0" w:line="240" w:lineRule="auto"/>
              <w:rPr>
                <w:rFonts w:ascii="Times New Roman" w:hAnsi="Times New Roman" w:cs="Times New Roman"/>
                <w:iCs/>
                <w:sz w:val="20"/>
                <w:szCs w:val="20"/>
                <w:lang w:val="de-DE"/>
              </w:rPr>
            </w:pPr>
            <w:r w:rsidRPr="00350121">
              <w:rPr>
                <w:rFonts w:ascii="Times New Roman" w:hAnsi="Times New Roman" w:cs="Times New Roman"/>
                <w:iCs/>
                <w:sz w:val="20"/>
                <w:szCs w:val="20"/>
                <w:lang w:val="de-DE"/>
              </w:rPr>
              <w:t>38116 Braunschweig, Germany</w:t>
            </w:r>
          </w:p>
          <w:p w14:paraId="0B9DE2CF" w14:textId="77777777" w:rsidR="00E52094" w:rsidRPr="00350121" w:rsidRDefault="00E52094" w:rsidP="00350121">
            <w:pPr>
              <w:snapToGrid w:val="0"/>
              <w:spacing w:after="0" w:line="240" w:lineRule="auto"/>
              <w:rPr>
                <w:rFonts w:ascii="Times New Roman" w:hAnsi="Times New Roman" w:cs="Times New Roman"/>
                <w:iCs/>
                <w:sz w:val="20"/>
                <w:szCs w:val="20"/>
                <w:lang w:val="de-DE"/>
              </w:rPr>
            </w:pPr>
            <w:r w:rsidRPr="00350121">
              <w:rPr>
                <w:rFonts w:ascii="Times New Roman" w:hAnsi="Times New Roman" w:cs="Times New Roman"/>
                <w:iCs/>
                <w:sz w:val="20"/>
                <w:szCs w:val="20"/>
                <w:lang w:val="de-DE"/>
              </w:rPr>
              <w:t>Tel. +49 531 596-0</w:t>
            </w:r>
          </w:p>
          <w:p w14:paraId="4312DA3E" w14:textId="77777777" w:rsidR="00E52094" w:rsidRPr="00350121" w:rsidRDefault="00E52094" w:rsidP="00350121">
            <w:pPr>
              <w:snapToGrid w:val="0"/>
              <w:spacing w:after="0" w:line="240" w:lineRule="auto"/>
              <w:rPr>
                <w:rFonts w:ascii="Times New Roman" w:hAnsi="Times New Roman" w:cs="Times New Roman"/>
                <w:iCs/>
                <w:sz w:val="20"/>
                <w:szCs w:val="20"/>
                <w:lang w:val="de-DE"/>
              </w:rPr>
            </w:pPr>
            <w:r w:rsidRPr="00350121">
              <w:rPr>
                <w:rFonts w:ascii="Times New Roman" w:hAnsi="Times New Roman" w:cs="Times New Roman"/>
                <w:iCs/>
                <w:sz w:val="20"/>
                <w:szCs w:val="20"/>
                <w:lang w:val="de-DE"/>
              </w:rPr>
              <w:t>E-mail: info@thuenen.de</w:t>
            </w:r>
          </w:p>
          <w:p w14:paraId="454B5B75" w14:textId="77777777" w:rsidR="00E52094" w:rsidRPr="00350121" w:rsidRDefault="00E52094" w:rsidP="00350121">
            <w:pPr>
              <w:snapToGrid w:val="0"/>
              <w:spacing w:after="0" w:line="240" w:lineRule="auto"/>
              <w:rPr>
                <w:rFonts w:ascii="Times New Roman" w:hAnsi="Times New Roman" w:cs="Times New Roman"/>
                <w:iCs/>
                <w:sz w:val="20"/>
                <w:szCs w:val="20"/>
                <w:lang w:val="de-DE"/>
              </w:rPr>
            </w:pPr>
            <w:r w:rsidRPr="00350121">
              <w:rPr>
                <w:rFonts w:ascii="Times New Roman" w:hAnsi="Times New Roman" w:cs="Times New Roman"/>
                <w:iCs/>
                <w:sz w:val="20"/>
                <w:szCs w:val="20"/>
                <w:lang w:val="de-DE"/>
              </w:rPr>
              <w:t>Website: http://www.thuenen.de</w:t>
            </w:r>
          </w:p>
          <w:p w14:paraId="770076A9" w14:textId="77777777" w:rsidR="00E52094" w:rsidRPr="00350121" w:rsidRDefault="00E52094" w:rsidP="00350121">
            <w:pPr>
              <w:snapToGrid w:val="0"/>
              <w:spacing w:after="120" w:line="240" w:lineRule="auto"/>
              <w:rPr>
                <w:rFonts w:ascii="Times New Roman" w:hAnsi="Times New Roman" w:cs="Times New Roman"/>
                <w:iCs/>
                <w:sz w:val="20"/>
                <w:szCs w:val="20"/>
                <w:lang w:val="de-DE"/>
              </w:rPr>
            </w:pPr>
          </w:p>
          <w:p w14:paraId="67D52575" w14:textId="77777777" w:rsidR="00E52094" w:rsidRPr="00350121" w:rsidRDefault="00E52094" w:rsidP="00350121">
            <w:pPr>
              <w:snapToGrid w:val="0"/>
              <w:spacing w:after="0" w:line="240" w:lineRule="auto"/>
              <w:rPr>
                <w:rFonts w:ascii="Times New Roman" w:hAnsi="Times New Roman" w:cs="Times New Roman"/>
                <w:iCs/>
                <w:sz w:val="20"/>
                <w:szCs w:val="20"/>
                <w:lang w:val="de-DE"/>
              </w:rPr>
            </w:pPr>
            <w:r w:rsidRPr="00350121">
              <w:rPr>
                <w:rFonts w:ascii="Times New Roman" w:hAnsi="Times New Roman" w:cs="Times New Roman"/>
                <w:iCs/>
                <w:sz w:val="20"/>
                <w:szCs w:val="20"/>
                <w:lang w:val="de-DE"/>
              </w:rPr>
              <w:t xml:space="preserve">Bundesanstalt für Landwirtschaft und Ernährung (BLE) (Federal Agency </w:t>
            </w:r>
            <w:proofErr w:type="spellStart"/>
            <w:r w:rsidRPr="00350121">
              <w:rPr>
                <w:rFonts w:ascii="Times New Roman" w:hAnsi="Times New Roman" w:cs="Times New Roman"/>
                <w:iCs/>
                <w:sz w:val="20"/>
                <w:szCs w:val="20"/>
                <w:lang w:val="de-DE"/>
              </w:rPr>
              <w:t>for</w:t>
            </w:r>
            <w:proofErr w:type="spellEnd"/>
            <w:r w:rsidRPr="00350121">
              <w:rPr>
                <w:rFonts w:ascii="Times New Roman" w:hAnsi="Times New Roman" w:cs="Times New Roman"/>
                <w:iCs/>
                <w:sz w:val="20"/>
                <w:szCs w:val="20"/>
                <w:lang w:val="de-DE"/>
              </w:rPr>
              <w:t xml:space="preserve"> </w:t>
            </w:r>
            <w:proofErr w:type="spellStart"/>
            <w:r w:rsidRPr="00350121">
              <w:rPr>
                <w:rFonts w:ascii="Times New Roman" w:hAnsi="Times New Roman" w:cs="Times New Roman"/>
                <w:iCs/>
                <w:sz w:val="20"/>
                <w:szCs w:val="20"/>
                <w:lang w:val="de-DE"/>
              </w:rPr>
              <w:t>Agriculture</w:t>
            </w:r>
            <w:proofErr w:type="spellEnd"/>
            <w:r w:rsidRPr="00350121">
              <w:rPr>
                <w:rFonts w:ascii="Times New Roman" w:hAnsi="Times New Roman" w:cs="Times New Roman"/>
                <w:iCs/>
                <w:sz w:val="20"/>
                <w:szCs w:val="20"/>
                <w:lang w:val="de-DE"/>
              </w:rPr>
              <w:t xml:space="preserve"> and Food)</w:t>
            </w:r>
          </w:p>
          <w:p w14:paraId="770AE147" w14:textId="77777777" w:rsidR="00E52094" w:rsidRPr="00350121" w:rsidRDefault="00E52094" w:rsidP="00350121">
            <w:pPr>
              <w:snapToGrid w:val="0"/>
              <w:spacing w:after="0" w:line="240" w:lineRule="auto"/>
              <w:rPr>
                <w:rFonts w:ascii="Times New Roman" w:hAnsi="Times New Roman" w:cs="Times New Roman"/>
                <w:iCs/>
                <w:sz w:val="20"/>
                <w:szCs w:val="20"/>
                <w:lang w:val="de-DE"/>
              </w:rPr>
            </w:pPr>
            <w:r w:rsidRPr="00350121">
              <w:rPr>
                <w:rFonts w:ascii="Times New Roman" w:hAnsi="Times New Roman" w:cs="Times New Roman"/>
                <w:iCs/>
                <w:sz w:val="20"/>
                <w:szCs w:val="20"/>
                <w:lang w:val="de-DE"/>
              </w:rPr>
              <w:t>Deichmanns Aue 29</w:t>
            </w:r>
          </w:p>
          <w:p w14:paraId="77715095" w14:textId="77777777" w:rsidR="00E52094" w:rsidRPr="00350121" w:rsidRDefault="00E52094" w:rsidP="00350121">
            <w:pPr>
              <w:snapToGrid w:val="0"/>
              <w:spacing w:after="0" w:line="240" w:lineRule="auto"/>
              <w:rPr>
                <w:rFonts w:ascii="Times New Roman" w:hAnsi="Times New Roman" w:cs="Times New Roman"/>
                <w:iCs/>
                <w:sz w:val="20"/>
                <w:szCs w:val="20"/>
              </w:rPr>
            </w:pPr>
            <w:r w:rsidRPr="00350121">
              <w:rPr>
                <w:rFonts w:ascii="Times New Roman" w:hAnsi="Times New Roman" w:cs="Times New Roman"/>
                <w:iCs/>
                <w:sz w:val="20"/>
                <w:szCs w:val="20"/>
              </w:rPr>
              <w:t>53179 Bonn, Germany</w:t>
            </w:r>
          </w:p>
          <w:p w14:paraId="512D64A1" w14:textId="77777777" w:rsidR="00E52094" w:rsidRPr="00350121" w:rsidRDefault="00E52094" w:rsidP="00350121">
            <w:pPr>
              <w:snapToGrid w:val="0"/>
              <w:spacing w:after="0" w:line="240" w:lineRule="auto"/>
              <w:rPr>
                <w:rFonts w:ascii="Times New Roman" w:hAnsi="Times New Roman" w:cs="Times New Roman"/>
                <w:iCs/>
                <w:sz w:val="20"/>
                <w:szCs w:val="20"/>
              </w:rPr>
            </w:pPr>
            <w:r w:rsidRPr="00350121">
              <w:rPr>
                <w:rFonts w:ascii="Times New Roman" w:hAnsi="Times New Roman" w:cs="Times New Roman"/>
                <w:iCs/>
                <w:sz w:val="20"/>
                <w:szCs w:val="20"/>
              </w:rPr>
              <w:t xml:space="preserve">Tel. +49 228 6845-0 </w:t>
            </w:r>
          </w:p>
          <w:p w14:paraId="557A621B" w14:textId="77777777" w:rsidR="00E52094" w:rsidRPr="00350121" w:rsidRDefault="00E52094" w:rsidP="00350121">
            <w:pPr>
              <w:snapToGrid w:val="0"/>
              <w:spacing w:after="0" w:line="240" w:lineRule="auto"/>
              <w:rPr>
                <w:rFonts w:ascii="Times New Roman" w:hAnsi="Times New Roman" w:cs="Times New Roman"/>
                <w:iCs/>
                <w:sz w:val="20"/>
                <w:szCs w:val="20"/>
              </w:rPr>
            </w:pPr>
            <w:r w:rsidRPr="00350121">
              <w:rPr>
                <w:rFonts w:ascii="Times New Roman" w:hAnsi="Times New Roman" w:cs="Times New Roman"/>
                <w:iCs/>
                <w:sz w:val="20"/>
                <w:szCs w:val="20"/>
              </w:rPr>
              <w:t>E-mail: info@ble.de</w:t>
            </w:r>
          </w:p>
          <w:p w14:paraId="53129C0B" w14:textId="77777777" w:rsidR="00E52094" w:rsidRPr="00350121" w:rsidRDefault="00E52094" w:rsidP="00350121">
            <w:pPr>
              <w:snapToGrid w:val="0"/>
              <w:spacing w:after="0" w:line="240" w:lineRule="auto"/>
              <w:rPr>
                <w:rFonts w:ascii="Times New Roman" w:hAnsi="Times New Roman" w:cs="Times New Roman"/>
                <w:iCs/>
                <w:sz w:val="20"/>
                <w:szCs w:val="20"/>
              </w:rPr>
            </w:pPr>
            <w:r w:rsidRPr="00350121">
              <w:rPr>
                <w:rFonts w:ascii="Times New Roman" w:hAnsi="Times New Roman" w:cs="Times New Roman"/>
                <w:iCs/>
                <w:sz w:val="20"/>
                <w:szCs w:val="20"/>
              </w:rPr>
              <w:t>Website: http://www.ble.de</w:t>
            </w:r>
          </w:p>
          <w:p w14:paraId="0BF943F7" w14:textId="77777777" w:rsidR="00E52094" w:rsidRPr="00350121" w:rsidRDefault="00E52094" w:rsidP="00350121">
            <w:pPr>
              <w:snapToGrid w:val="0"/>
              <w:spacing w:after="120" w:line="240" w:lineRule="auto"/>
              <w:rPr>
                <w:rFonts w:ascii="Times New Roman" w:hAnsi="Times New Roman" w:cs="Times New Roman"/>
                <w:iCs/>
                <w:sz w:val="20"/>
                <w:szCs w:val="20"/>
              </w:rPr>
            </w:pPr>
          </w:p>
          <w:p w14:paraId="491026B1" w14:textId="23A30308" w:rsidR="00E52094" w:rsidRPr="00350121" w:rsidRDefault="00E52094" w:rsidP="00350121">
            <w:pPr>
              <w:snapToGrid w:val="0"/>
              <w:spacing w:after="120" w:line="240" w:lineRule="auto"/>
              <w:rPr>
                <w:rFonts w:ascii="Times New Roman" w:hAnsi="Times New Roman" w:cs="Times New Roman"/>
                <w:iCs/>
                <w:sz w:val="20"/>
                <w:szCs w:val="20"/>
              </w:rPr>
            </w:pPr>
            <w:r w:rsidRPr="00350121">
              <w:rPr>
                <w:rFonts w:ascii="Times New Roman" w:hAnsi="Times New Roman" w:cs="Times New Roman"/>
                <w:iCs/>
                <w:sz w:val="20"/>
                <w:szCs w:val="20"/>
              </w:rPr>
              <w:t xml:space="preserve">Within these institutions, the following four </w:t>
            </w:r>
            <w:r w:rsidRPr="00350121">
              <w:rPr>
                <w:rFonts w:ascii="Times New Roman" w:hAnsi="Times New Roman" w:cs="Times New Roman"/>
                <w:b/>
                <w:bCs/>
                <w:iCs/>
                <w:sz w:val="20"/>
                <w:szCs w:val="20"/>
              </w:rPr>
              <w:t>institutes and units</w:t>
            </w:r>
            <w:r w:rsidRPr="00350121">
              <w:rPr>
                <w:rFonts w:ascii="Times New Roman" w:hAnsi="Times New Roman" w:cs="Times New Roman"/>
                <w:iCs/>
                <w:sz w:val="20"/>
                <w:szCs w:val="20"/>
              </w:rPr>
              <w:t xml:space="preserve"> are responsible for data collection and reporting:</w:t>
            </w:r>
          </w:p>
          <w:p w14:paraId="0BA92826" w14:textId="77777777" w:rsidR="00E52094" w:rsidRPr="00350121" w:rsidRDefault="00E52094" w:rsidP="00350121">
            <w:pPr>
              <w:snapToGrid w:val="0"/>
              <w:spacing w:after="120" w:line="240" w:lineRule="auto"/>
              <w:rPr>
                <w:rFonts w:ascii="Times New Roman" w:hAnsi="Times New Roman" w:cs="Times New Roman"/>
                <w:iCs/>
                <w:sz w:val="20"/>
                <w:szCs w:val="20"/>
                <w:u w:val="single"/>
              </w:rPr>
            </w:pPr>
            <w:r w:rsidRPr="00350121">
              <w:rPr>
                <w:rFonts w:ascii="Times New Roman" w:hAnsi="Times New Roman" w:cs="Times New Roman"/>
                <w:iCs/>
                <w:sz w:val="20"/>
                <w:szCs w:val="20"/>
                <w:u w:val="single"/>
              </w:rPr>
              <w:t>TI:</w:t>
            </w:r>
          </w:p>
          <w:p w14:paraId="7375F718" w14:textId="77777777" w:rsidR="00E52094" w:rsidRPr="00350121" w:rsidRDefault="00E52094" w:rsidP="00311441">
            <w:pPr>
              <w:snapToGrid w:val="0"/>
              <w:spacing w:after="0" w:line="240" w:lineRule="auto"/>
              <w:rPr>
                <w:rFonts w:ascii="Times New Roman" w:hAnsi="Times New Roman" w:cs="Times New Roman"/>
                <w:iCs/>
                <w:sz w:val="20"/>
                <w:szCs w:val="20"/>
              </w:rPr>
            </w:pPr>
            <w:r w:rsidRPr="00350121">
              <w:rPr>
                <w:rFonts w:ascii="Times New Roman" w:hAnsi="Times New Roman" w:cs="Times New Roman"/>
                <w:iCs/>
                <w:sz w:val="20"/>
                <w:szCs w:val="20"/>
              </w:rPr>
              <w:t>Institute of Sea Fisheries (SF)</w:t>
            </w:r>
          </w:p>
          <w:p w14:paraId="0F9543E4" w14:textId="77777777" w:rsidR="00E52094" w:rsidRPr="00350121" w:rsidRDefault="00E52094" w:rsidP="00311441">
            <w:pPr>
              <w:snapToGrid w:val="0"/>
              <w:spacing w:after="0" w:line="240" w:lineRule="auto"/>
              <w:rPr>
                <w:rFonts w:ascii="Times New Roman" w:hAnsi="Times New Roman" w:cs="Times New Roman"/>
                <w:iCs/>
                <w:sz w:val="20"/>
                <w:szCs w:val="20"/>
              </w:rPr>
            </w:pPr>
            <w:proofErr w:type="spellStart"/>
            <w:r w:rsidRPr="00350121">
              <w:rPr>
                <w:rFonts w:ascii="Times New Roman" w:hAnsi="Times New Roman" w:cs="Times New Roman"/>
                <w:iCs/>
                <w:sz w:val="20"/>
                <w:szCs w:val="20"/>
              </w:rPr>
              <w:t>Herwigstr</w:t>
            </w:r>
            <w:proofErr w:type="spellEnd"/>
            <w:r w:rsidRPr="00350121">
              <w:rPr>
                <w:rFonts w:ascii="Times New Roman" w:hAnsi="Times New Roman" w:cs="Times New Roman"/>
                <w:iCs/>
                <w:sz w:val="20"/>
                <w:szCs w:val="20"/>
              </w:rPr>
              <w:t>. 31</w:t>
            </w:r>
          </w:p>
          <w:p w14:paraId="6C5A3228" w14:textId="77777777" w:rsidR="00E52094" w:rsidRPr="00350121" w:rsidRDefault="00E52094" w:rsidP="00311441">
            <w:pPr>
              <w:snapToGrid w:val="0"/>
              <w:spacing w:after="0" w:line="240" w:lineRule="auto"/>
              <w:rPr>
                <w:rFonts w:ascii="Times New Roman" w:hAnsi="Times New Roman" w:cs="Times New Roman"/>
                <w:iCs/>
                <w:sz w:val="20"/>
                <w:szCs w:val="20"/>
              </w:rPr>
            </w:pPr>
            <w:r w:rsidRPr="00350121">
              <w:rPr>
                <w:rFonts w:ascii="Times New Roman" w:hAnsi="Times New Roman" w:cs="Times New Roman"/>
                <w:iCs/>
                <w:sz w:val="20"/>
                <w:szCs w:val="20"/>
              </w:rPr>
              <w:t>27572 Bremerhaven, Germany</w:t>
            </w:r>
          </w:p>
          <w:p w14:paraId="5B430870" w14:textId="77777777" w:rsidR="00E52094" w:rsidRPr="00350121" w:rsidRDefault="00E52094" w:rsidP="00311441">
            <w:pPr>
              <w:snapToGrid w:val="0"/>
              <w:spacing w:after="0" w:line="240" w:lineRule="auto"/>
              <w:rPr>
                <w:rFonts w:ascii="Times New Roman" w:hAnsi="Times New Roman" w:cs="Times New Roman"/>
                <w:iCs/>
                <w:sz w:val="20"/>
                <w:szCs w:val="20"/>
              </w:rPr>
            </w:pPr>
            <w:r w:rsidRPr="00350121">
              <w:rPr>
                <w:rFonts w:ascii="Times New Roman" w:hAnsi="Times New Roman" w:cs="Times New Roman"/>
                <w:iCs/>
                <w:sz w:val="20"/>
                <w:szCs w:val="20"/>
              </w:rPr>
              <w:t>Tel. +49 471 94460-100</w:t>
            </w:r>
          </w:p>
          <w:p w14:paraId="35A79DB6" w14:textId="77777777" w:rsidR="00E52094" w:rsidRPr="00350121" w:rsidRDefault="00E52094" w:rsidP="00311441">
            <w:pPr>
              <w:snapToGrid w:val="0"/>
              <w:spacing w:after="0" w:line="240" w:lineRule="auto"/>
              <w:rPr>
                <w:rFonts w:ascii="Times New Roman" w:hAnsi="Times New Roman" w:cs="Times New Roman"/>
                <w:iCs/>
                <w:sz w:val="20"/>
                <w:szCs w:val="20"/>
              </w:rPr>
            </w:pPr>
            <w:r w:rsidRPr="00350121">
              <w:rPr>
                <w:rFonts w:ascii="Times New Roman" w:hAnsi="Times New Roman" w:cs="Times New Roman"/>
                <w:iCs/>
                <w:sz w:val="20"/>
                <w:szCs w:val="20"/>
              </w:rPr>
              <w:t>E-mail: sf@thuenen.de</w:t>
            </w:r>
          </w:p>
          <w:p w14:paraId="7A5A0D9B" w14:textId="77777777" w:rsidR="00E52094" w:rsidRPr="00350121" w:rsidRDefault="00E52094" w:rsidP="00311441">
            <w:pPr>
              <w:snapToGrid w:val="0"/>
              <w:spacing w:after="0" w:line="240" w:lineRule="auto"/>
              <w:rPr>
                <w:rFonts w:ascii="Times New Roman" w:hAnsi="Times New Roman" w:cs="Times New Roman"/>
                <w:iCs/>
                <w:sz w:val="20"/>
                <w:szCs w:val="20"/>
              </w:rPr>
            </w:pPr>
            <w:r w:rsidRPr="00350121">
              <w:rPr>
                <w:rFonts w:ascii="Times New Roman" w:hAnsi="Times New Roman" w:cs="Times New Roman"/>
                <w:iCs/>
                <w:sz w:val="20"/>
                <w:szCs w:val="20"/>
              </w:rPr>
              <w:t>Website: http://www.thuenen.de/sf/</w:t>
            </w:r>
          </w:p>
          <w:p w14:paraId="6BC8DFE1" w14:textId="77777777" w:rsidR="00E52094" w:rsidRPr="00350121" w:rsidRDefault="00E52094" w:rsidP="00311441">
            <w:pPr>
              <w:snapToGrid w:val="0"/>
              <w:spacing w:after="0" w:line="240" w:lineRule="auto"/>
              <w:rPr>
                <w:rFonts w:ascii="Times New Roman" w:hAnsi="Times New Roman" w:cs="Times New Roman"/>
                <w:iCs/>
                <w:sz w:val="20"/>
                <w:szCs w:val="20"/>
              </w:rPr>
            </w:pPr>
          </w:p>
          <w:p w14:paraId="14419C39" w14:textId="77777777" w:rsidR="00E52094" w:rsidRPr="00350121" w:rsidRDefault="00E52094" w:rsidP="00311441">
            <w:pPr>
              <w:snapToGrid w:val="0"/>
              <w:spacing w:after="0" w:line="240" w:lineRule="auto"/>
              <w:rPr>
                <w:rFonts w:ascii="Times New Roman" w:hAnsi="Times New Roman" w:cs="Times New Roman"/>
                <w:iCs/>
                <w:sz w:val="20"/>
                <w:szCs w:val="20"/>
              </w:rPr>
            </w:pPr>
            <w:proofErr w:type="spellStart"/>
            <w:r w:rsidRPr="00350121">
              <w:rPr>
                <w:rFonts w:ascii="Times New Roman" w:hAnsi="Times New Roman" w:cs="Times New Roman"/>
                <w:iCs/>
                <w:sz w:val="20"/>
                <w:szCs w:val="20"/>
              </w:rPr>
              <w:lastRenderedPageBreak/>
              <w:t>Insitute</w:t>
            </w:r>
            <w:proofErr w:type="spellEnd"/>
            <w:r w:rsidRPr="00350121">
              <w:rPr>
                <w:rFonts w:ascii="Times New Roman" w:hAnsi="Times New Roman" w:cs="Times New Roman"/>
                <w:iCs/>
                <w:sz w:val="20"/>
                <w:szCs w:val="20"/>
              </w:rPr>
              <w:t xml:space="preserve"> of Baltic Sea Fisheries (OF)</w:t>
            </w:r>
          </w:p>
          <w:p w14:paraId="3412F652" w14:textId="77777777" w:rsidR="00E52094" w:rsidRPr="00350121" w:rsidRDefault="00E52094" w:rsidP="00311441">
            <w:pPr>
              <w:snapToGrid w:val="0"/>
              <w:spacing w:after="0" w:line="240" w:lineRule="auto"/>
              <w:rPr>
                <w:rFonts w:ascii="Times New Roman" w:hAnsi="Times New Roman" w:cs="Times New Roman"/>
                <w:iCs/>
                <w:sz w:val="20"/>
                <w:szCs w:val="20"/>
              </w:rPr>
            </w:pPr>
            <w:r w:rsidRPr="00350121">
              <w:rPr>
                <w:rFonts w:ascii="Times New Roman" w:hAnsi="Times New Roman" w:cs="Times New Roman"/>
                <w:iCs/>
                <w:sz w:val="20"/>
                <w:szCs w:val="20"/>
              </w:rPr>
              <w:t>Alter Hafen Süd 2</w:t>
            </w:r>
          </w:p>
          <w:p w14:paraId="568089CB" w14:textId="77777777" w:rsidR="00E52094" w:rsidRPr="00350121" w:rsidRDefault="00E52094" w:rsidP="00311441">
            <w:pPr>
              <w:snapToGrid w:val="0"/>
              <w:spacing w:after="0" w:line="240" w:lineRule="auto"/>
              <w:rPr>
                <w:rFonts w:ascii="Times New Roman" w:hAnsi="Times New Roman" w:cs="Times New Roman"/>
                <w:iCs/>
                <w:sz w:val="20"/>
                <w:szCs w:val="20"/>
              </w:rPr>
            </w:pPr>
            <w:r w:rsidRPr="00350121">
              <w:rPr>
                <w:rFonts w:ascii="Times New Roman" w:hAnsi="Times New Roman" w:cs="Times New Roman"/>
                <w:iCs/>
                <w:sz w:val="20"/>
                <w:szCs w:val="20"/>
              </w:rPr>
              <w:t>18069 Rostock, Germany</w:t>
            </w:r>
          </w:p>
          <w:p w14:paraId="1C332111" w14:textId="77777777" w:rsidR="00E52094" w:rsidRPr="00350121" w:rsidRDefault="00E52094" w:rsidP="00311441">
            <w:pPr>
              <w:snapToGrid w:val="0"/>
              <w:spacing w:after="0" w:line="240" w:lineRule="auto"/>
              <w:rPr>
                <w:rFonts w:ascii="Times New Roman" w:hAnsi="Times New Roman" w:cs="Times New Roman"/>
                <w:iCs/>
                <w:sz w:val="20"/>
                <w:szCs w:val="20"/>
              </w:rPr>
            </w:pPr>
            <w:r w:rsidRPr="00350121">
              <w:rPr>
                <w:rFonts w:ascii="Times New Roman" w:hAnsi="Times New Roman" w:cs="Times New Roman"/>
                <w:iCs/>
                <w:sz w:val="20"/>
                <w:szCs w:val="20"/>
              </w:rPr>
              <w:t>Tel. +49 381 66099-102</w:t>
            </w:r>
          </w:p>
          <w:p w14:paraId="7088475D" w14:textId="77777777" w:rsidR="00E52094" w:rsidRPr="00350121" w:rsidRDefault="00E52094" w:rsidP="00311441">
            <w:pPr>
              <w:snapToGrid w:val="0"/>
              <w:spacing w:after="0" w:line="240" w:lineRule="auto"/>
              <w:rPr>
                <w:rFonts w:ascii="Times New Roman" w:hAnsi="Times New Roman" w:cs="Times New Roman"/>
                <w:iCs/>
                <w:sz w:val="20"/>
                <w:szCs w:val="20"/>
              </w:rPr>
            </w:pPr>
            <w:r w:rsidRPr="00350121">
              <w:rPr>
                <w:rFonts w:ascii="Times New Roman" w:hAnsi="Times New Roman" w:cs="Times New Roman"/>
                <w:iCs/>
                <w:sz w:val="20"/>
                <w:szCs w:val="20"/>
              </w:rPr>
              <w:t>E-mail: of@thuenen.de</w:t>
            </w:r>
          </w:p>
          <w:p w14:paraId="3726B1D9" w14:textId="77777777" w:rsidR="00E52094" w:rsidRPr="00350121" w:rsidRDefault="00E52094" w:rsidP="00311441">
            <w:pPr>
              <w:snapToGrid w:val="0"/>
              <w:spacing w:after="0" w:line="240" w:lineRule="auto"/>
              <w:rPr>
                <w:rFonts w:ascii="Times New Roman" w:hAnsi="Times New Roman" w:cs="Times New Roman"/>
                <w:iCs/>
                <w:sz w:val="20"/>
                <w:szCs w:val="20"/>
              </w:rPr>
            </w:pPr>
            <w:r w:rsidRPr="00350121">
              <w:rPr>
                <w:rFonts w:ascii="Times New Roman" w:hAnsi="Times New Roman" w:cs="Times New Roman"/>
                <w:iCs/>
                <w:sz w:val="20"/>
                <w:szCs w:val="20"/>
              </w:rPr>
              <w:t>Website: http://www.thuenen.de/of/</w:t>
            </w:r>
          </w:p>
          <w:p w14:paraId="62819D6F" w14:textId="77777777" w:rsidR="00E52094" w:rsidRPr="00350121" w:rsidRDefault="00E52094" w:rsidP="00311441">
            <w:pPr>
              <w:snapToGrid w:val="0"/>
              <w:spacing w:after="0" w:line="240" w:lineRule="auto"/>
              <w:rPr>
                <w:rFonts w:ascii="Times New Roman" w:hAnsi="Times New Roman" w:cs="Times New Roman"/>
                <w:iCs/>
                <w:sz w:val="20"/>
                <w:szCs w:val="20"/>
              </w:rPr>
            </w:pPr>
          </w:p>
          <w:p w14:paraId="21818FBB" w14:textId="77777777" w:rsidR="00E52094" w:rsidRPr="00350121" w:rsidRDefault="00E52094" w:rsidP="00311441">
            <w:pPr>
              <w:snapToGrid w:val="0"/>
              <w:spacing w:after="0" w:line="240" w:lineRule="auto"/>
              <w:rPr>
                <w:rFonts w:ascii="Times New Roman" w:hAnsi="Times New Roman" w:cs="Times New Roman"/>
                <w:iCs/>
                <w:sz w:val="20"/>
                <w:szCs w:val="20"/>
              </w:rPr>
            </w:pPr>
            <w:r w:rsidRPr="00350121">
              <w:rPr>
                <w:rFonts w:ascii="Times New Roman" w:hAnsi="Times New Roman" w:cs="Times New Roman"/>
                <w:iCs/>
                <w:sz w:val="20"/>
                <w:szCs w:val="20"/>
              </w:rPr>
              <w:t>Institute of Fisheries Ecology (FI)</w:t>
            </w:r>
          </w:p>
          <w:p w14:paraId="0273BBB3" w14:textId="77777777" w:rsidR="00E52094" w:rsidRPr="00350121" w:rsidRDefault="00E52094" w:rsidP="00311441">
            <w:pPr>
              <w:snapToGrid w:val="0"/>
              <w:spacing w:after="0" w:line="240" w:lineRule="auto"/>
              <w:rPr>
                <w:rFonts w:ascii="Times New Roman" w:hAnsi="Times New Roman" w:cs="Times New Roman"/>
                <w:iCs/>
                <w:sz w:val="20"/>
                <w:szCs w:val="20"/>
              </w:rPr>
            </w:pPr>
            <w:proofErr w:type="spellStart"/>
            <w:r w:rsidRPr="00350121">
              <w:rPr>
                <w:rFonts w:ascii="Times New Roman" w:hAnsi="Times New Roman" w:cs="Times New Roman"/>
                <w:iCs/>
                <w:sz w:val="20"/>
                <w:szCs w:val="20"/>
              </w:rPr>
              <w:t>Herwigstr</w:t>
            </w:r>
            <w:proofErr w:type="spellEnd"/>
            <w:r w:rsidRPr="00350121">
              <w:rPr>
                <w:rFonts w:ascii="Times New Roman" w:hAnsi="Times New Roman" w:cs="Times New Roman"/>
                <w:iCs/>
                <w:sz w:val="20"/>
                <w:szCs w:val="20"/>
              </w:rPr>
              <w:t>. 31</w:t>
            </w:r>
          </w:p>
          <w:p w14:paraId="2CF46F6F" w14:textId="77777777" w:rsidR="00E52094" w:rsidRPr="00350121" w:rsidRDefault="00E52094" w:rsidP="00311441">
            <w:pPr>
              <w:snapToGrid w:val="0"/>
              <w:spacing w:after="0" w:line="240" w:lineRule="auto"/>
              <w:rPr>
                <w:rFonts w:ascii="Times New Roman" w:hAnsi="Times New Roman" w:cs="Times New Roman"/>
                <w:iCs/>
                <w:sz w:val="20"/>
                <w:szCs w:val="20"/>
              </w:rPr>
            </w:pPr>
            <w:r w:rsidRPr="00350121">
              <w:rPr>
                <w:rFonts w:ascii="Times New Roman" w:hAnsi="Times New Roman" w:cs="Times New Roman"/>
                <w:iCs/>
                <w:sz w:val="20"/>
                <w:szCs w:val="20"/>
              </w:rPr>
              <w:t>27572 Bremerhaven, Germany</w:t>
            </w:r>
          </w:p>
          <w:p w14:paraId="3863D203" w14:textId="77777777" w:rsidR="00E52094" w:rsidRPr="00350121" w:rsidRDefault="00E52094" w:rsidP="00311441">
            <w:pPr>
              <w:snapToGrid w:val="0"/>
              <w:spacing w:after="0" w:line="240" w:lineRule="auto"/>
              <w:rPr>
                <w:rFonts w:ascii="Times New Roman" w:hAnsi="Times New Roman" w:cs="Times New Roman"/>
                <w:iCs/>
                <w:sz w:val="20"/>
                <w:szCs w:val="20"/>
              </w:rPr>
            </w:pPr>
            <w:r w:rsidRPr="00350121">
              <w:rPr>
                <w:rFonts w:ascii="Times New Roman" w:hAnsi="Times New Roman" w:cs="Times New Roman"/>
                <w:iCs/>
                <w:sz w:val="20"/>
                <w:szCs w:val="20"/>
              </w:rPr>
              <w:t>Tel. +49 471 94460-201</w:t>
            </w:r>
          </w:p>
          <w:p w14:paraId="687CA204" w14:textId="77777777" w:rsidR="00E52094" w:rsidRPr="00350121" w:rsidRDefault="00E52094" w:rsidP="00311441">
            <w:pPr>
              <w:snapToGrid w:val="0"/>
              <w:spacing w:after="0" w:line="240" w:lineRule="auto"/>
              <w:rPr>
                <w:rFonts w:ascii="Times New Roman" w:hAnsi="Times New Roman" w:cs="Times New Roman"/>
                <w:iCs/>
                <w:sz w:val="20"/>
                <w:szCs w:val="20"/>
              </w:rPr>
            </w:pPr>
            <w:r w:rsidRPr="00350121">
              <w:rPr>
                <w:rFonts w:ascii="Times New Roman" w:hAnsi="Times New Roman" w:cs="Times New Roman"/>
                <w:iCs/>
                <w:sz w:val="20"/>
                <w:szCs w:val="20"/>
              </w:rPr>
              <w:t>E-mail: fi@thuenen.de</w:t>
            </w:r>
          </w:p>
          <w:p w14:paraId="106066FF" w14:textId="77777777" w:rsidR="00E52094" w:rsidRPr="00350121" w:rsidRDefault="00E52094" w:rsidP="00311441">
            <w:pPr>
              <w:snapToGrid w:val="0"/>
              <w:spacing w:after="0" w:line="240" w:lineRule="auto"/>
              <w:rPr>
                <w:rFonts w:ascii="Times New Roman" w:hAnsi="Times New Roman" w:cs="Times New Roman"/>
                <w:iCs/>
                <w:sz w:val="20"/>
                <w:szCs w:val="20"/>
              </w:rPr>
            </w:pPr>
            <w:r w:rsidRPr="00350121">
              <w:rPr>
                <w:rFonts w:ascii="Times New Roman" w:hAnsi="Times New Roman" w:cs="Times New Roman"/>
                <w:iCs/>
                <w:sz w:val="20"/>
                <w:szCs w:val="20"/>
              </w:rPr>
              <w:t>Website: http://www.thuenen.de/fi/</w:t>
            </w:r>
          </w:p>
          <w:p w14:paraId="5D5BFB8F" w14:textId="77777777" w:rsidR="00E52094" w:rsidRPr="00350121" w:rsidRDefault="00E52094" w:rsidP="00311441">
            <w:pPr>
              <w:snapToGrid w:val="0"/>
              <w:spacing w:after="0" w:line="240" w:lineRule="auto"/>
              <w:rPr>
                <w:rFonts w:ascii="Times New Roman" w:hAnsi="Times New Roman" w:cs="Times New Roman"/>
                <w:iCs/>
                <w:sz w:val="20"/>
                <w:szCs w:val="20"/>
              </w:rPr>
            </w:pPr>
          </w:p>
          <w:p w14:paraId="2CCE7C42" w14:textId="77777777" w:rsidR="00E52094" w:rsidRPr="00350121" w:rsidRDefault="00E52094" w:rsidP="00350121">
            <w:pPr>
              <w:snapToGrid w:val="0"/>
              <w:spacing w:after="120" w:line="240" w:lineRule="auto"/>
              <w:rPr>
                <w:rFonts w:ascii="Times New Roman" w:hAnsi="Times New Roman" w:cs="Times New Roman"/>
                <w:iCs/>
                <w:sz w:val="20"/>
                <w:szCs w:val="20"/>
              </w:rPr>
            </w:pPr>
            <w:r w:rsidRPr="00350121">
              <w:rPr>
                <w:rFonts w:ascii="Times New Roman" w:hAnsi="Times New Roman" w:cs="Times New Roman"/>
                <w:iCs/>
                <w:sz w:val="20"/>
                <w:szCs w:val="20"/>
              </w:rPr>
              <w:t>The TI collects biological and economic data, by-catch and survey data as well as data from sampling of commercial fishing vessels under German flag. The TI-OF is responsible for the Baltic Sea and recreational fisheries sampling, while the TI-SF is responsible for the North Sea &amp; Eastern Arctic, North Atlantic and other areas. The TI-FI is responsible for sampling diadromous species.</w:t>
            </w:r>
          </w:p>
          <w:p w14:paraId="0881CB9E" w14:textId="77777777" w:rsidR="00E52094" w:rsidRPr="00350121" w:rsidRDefault="00E52094" w:rsidP="00350121">
            <w:pPr>
              <w:snapToGrid w:val="0"/>
              <w:spacing w:after="120" w:line="240" w:lineRule="auto"/>
              <w:rPr>
                <w:rFonts w:ascii="Times New Roman" w:hAnsi="Times New Roman" w:cs="Times New Roman"/>
                <w:iCs/>
                <w:sz w:val="20"/>
                <w:szCs w:val="20"/>
              </w:rPr>
            </w:pPr>
          </w:p>
          <w:p w14:paraId="766D257E" w14:textId="77777777" w:rsidR="00E52094" w:rsidRPr="00350121" w:rsidRDefault="00E52094" w:rsidP="00350121">
            <w:pPr>
              <w:snapToGrid w:val="0"/>
              <w:spacing w:after="120" w:line="240" w:lineRule="auto"/>
              <w:rPr>
                <w:rFonts w:ascii="Times New Roman" w:hAnsi="Times New Roman" w:cs="Times New Roman"/>
                <w:iCs/>
                <w:sz w:val="20"/>
                <w:szCs w:val="20"/>
                <w:u w:val="single"/>
              </w:rPr>
            </w:pPr>
            <w:r w:rsidRPr="00350121">
              <w:rPr>
                <w:rFonts w:ascii="Times New Roman" w:hAnsi="Times New Roman" w:cs="Times New Roman"/>
                <w:iCs/>
                <w:sz w:val="20"/>
                <w:szCs w:val="20"/>
                <w:u w:val="single"/>
              </w:rPr>
              <w:t>BLE:</w:t>
            </w:r>
          </w:p>
          <w:p w14:paraId="54443C59" w14:textId="77777777" w:rsidR="00E52094" w:rsidRPr="00350121" w:rsidRDefault="00E52094" w:rsidP="00311441">
            <w:pPr>
              <w:snapToGrid w:val="0"/>
              <w:spacing w:after="0" w:line="240" w:lineRule="auto"/>
              <w:rPr>
                <w:rFonts w:ascii="Times New Roman" w:hAnsi="Times New Roman" w:cs="Times New Roman"/>
                <w:iCs/>
                <w:sz w:val="20"/>
                <w:szCs w:val="20"/>
              </w:rPr>
            </w:pPr>
            <w:r w:rsidRPr="00350121">
              <w:rPr>
                <w:rFonts w:ascii="Times New Roman" w:hAnsi="Times New Roman" w:cs="Times New Roman"/>
                <w:iCs/>
                <w:sz w:val="20"/>
                <w:szCs w:val="20"/>
              </w:rPr>
              <w:t>Unit 531 (Fisheries Management)</w:t>
            </w:r>
          </w:p>
          <w:p w14:paraId="58CBF99F" w14:textId="77777777" w:rsidR="00E52094" w:rsidRPr="00350121" w:rsidRDefault="00E52094" w:rsidP="00311441">
            <w:pPr>
              <w:snapToGrid w:val="0"/>
              <w:spacing w:after="0" w:line="240" w:lineRule="auto"/>
              <w:rPr>
                <w:rFonts w:ascii="Times New Roman" w:hAnsi="Times New Roman" w:cs="Times New Roman"/>
                <w:iCs/>
                <w:sz w:val="20"/>
                <w:szCs w:val="20"/>
                <w:lang w:val="en-US"/>
              </w:rPr>
            </w:pPr>
            <w:proofErr w:type="spellStart"/>
            <w:r w:rsidRPr="00350121">
              <w:rPr>
                <w:rFonts w:ascii="Times New Roman" w:hAnsi="Times New Roman" w:cs="Times New Roman"/>
                <w:iCs/>
                <w:sz w:val="20"/>
                <w:szCs w:val="20"/>
                <w:lang w:val="en-US"/>
              </w:rPr>
              <w:t>Haubachstr</w:t>
            </w:r>
            <w:proofErr w:type="spellEnd"/>
            <w:r w:rsidRPr="00350121">
              <w:rPr>
                <w:rFonts w:ascii="Times New Roman" w:hAnsi="Times New Roman" w:cs="Times New Roman"/>
                <w:iCs/>
                <w:sz w:val="20"/>
                <w:szCs w:val="20"/>
                <w:lang w:val="en-US"/>
              </w:rPr>
              <w:t>. 86</w:t>
            </w:r>
          </w:p>
          <w:p w14:paraId="24343A0E" w14:textId="77777777" w:rsidR="00E52094" w:rsidRPr="00350121" w:rsidRDefault="00E52094" w:rsidP="00311441">
            <w:pPr>
              <w:snapToGrid w:val="0"/>
              <w:spacing w:after="0" w:line="240" w:lineRule="auto"/>
              <w:rPr>
                <w:rFonts w:ascii="Times New Roman" w:hAnsi="Times New Roman" w:cs="Times New Roman"/>
                <w:iCs/>
                <w:sz w:val="20"/>
                <w:szCs w:val="20"/>
                <w:lang w:val="en-US"/>
              </w:rPr>
            </w:pPr>
            <w:r w:rsidRPr="00350121">
              <w:rPr>
                <w:rFonts w:ascii="Times New Roman" w:hAnsi="Times New Roman" w:cs="Times New Roman"/>
                <w:iCs/>
                <w:sz w:val="20"/>
                <w:szCs w:val="20"/>
                <w:lang w:val="en-US"/>
              </w:rPr>
              <w:t>22765 Hamburg, Germany</w:t>
            </w:r>
          </w:p>
          <w:p w14:paraId="02A3F724" w14:textId="77777777" w:rsidR="00E52094" w:rsidRPr="00350121" w:rsidRDefault="00E52094" w:rsidP="00311441">
            <w:pPr>
              <w:snapToGrid w:val="0"/>
              <w:spacing w:after="0" w:line="240" w:lineRule="auto"/>
              <w:rPr>
                <w:rFonts w:ascii="Times New Roman" w:hAnsi="Times New Roman" w:cs="Times New Roman"/>
                <w:iCs/>
                <w:sz w:val="20"/>
                <w:szCs w:val="20"/>
                <w:lang w:val="en-US"/>
              </w:rPr>
            </w:pPr>
            <w:r w:rsidRPr="00350121">
              <w:rPr>
                <w:rFonts w:ascii="Times New Roman" w:hAnsi="Times New Roman" w:cs="Times New Roman"/>
                <w:iCs/>
                <w:sz w:val="20"/>
                <w:szCs w:val="20"/>
                <w:lang w:val="en-US"/>
              </w:rPr>
              <w:t>Tel. +49 228 6845-5565</w:t>
            </w:r>
          </w:p>
          <w:p w14:paraId="674CE190" w14:textId="77777777" w:rsidR="00E52094" w:rsidRPr="00350121" w:rsidRDefault="00E52094" w:rsidP="00311441">
            <w:pPr>
              <w:snapToGrid w:val="0"/>
              <w:spacing w:after="0" w:line="240" w:lineRule="auto"/>
              <w:rPr>
                <w:rFonts w:ascii="Times New Roman" w:hAnsi="Times New Roman" w:cs="Times New Roman"/>
                <w:iCs/>
                <w:sz w:val="20"/>
                <w:szCs w:val="20"/>
                <w:lang w:val="en-US"/>
              </w:rPr>
            </w:pPr>
            <w:r w:rsidRPr="00350121">
              <w:rPr>
                <w:rFonts w:ascii="Times New Roman" w:hAnsi="Times New Roman" w:cs="Times New Roman"/>
                <w:iCs/>
                <w:sz w:val="20"/>
                <w:szCs w:val="20"/>
                <w:lang w:val="en-US"/>
              </w:rPr>
              <w:t>E-mail: 531@ble.de</w:t>
            </w:r>
          </w:p>
          <w:p w14:paraId="0B764814" w14:textId="77777777" w:rsidR="00E52094" w:rsidRPr="00350121" w:rsidRDefault="00E52094" w:rsidP="00311441">
            <w:pPr>
              <w:snapToGrid w:val="0"/>
              <w:spacing w:after="0" w:line="240" w:lineRule="auto"/>
              <w:rPr>
                <w:rFonts w:ascii="Times New Roman" w:hAnsi="Times New Roman" w:cs="Times New Roman"/>
                <w:iCs/>
                <w:sz w:val="20"/>
                <w:szCs w:val="20"/>
                <w:lang w:val="en-US"/>
              </w:rPr>
            </w:pPr>
          </w:p>
          <w:p w14:paraId="53B7EDEC" w14:textId="77777777" w:rsidR="00E52094" w:rsidRPr="00350121" w:rsidRDefault="00E52094" w:rsidP="00311441">
            <w:pPr>
              <w:snapToGrid w:val="0"/>
              <w:spacing w:after="0" w:line="240" w:lineRule="auto"/>
              <w:rPr>
                <w:rFonts w:ascii="Times New Roman" w:hAnsi="Times New Roman" w:cs="Times New Roman"/>
                <w:iCs/>
                <w:sz w:val="20"/>
                <w:szCs w:val="20"/>
              </w:rPr>
            </w:pPr>
            <w:r w:rsidRPr="00350121">
              <w:rPr>
                <w:rFonts w:ascii="Times New Roman" w:hAnsi="Times New Roman" w:cs="Times New Roman"/>
                <w:iCs/>
                <w:sz w:val="20"/>
                <w:szCs w:val="20"/>
              </w:rPr>
              <w:t>Unit 223 (Product Development)</w:t>
            </w:r>
          </w:p>
          <w:p w14:paraId="522F5B96" w14:textId="77777777" w:rsidR="00E52094" w:rsidRPr="00350121" w:rsidRDefault="00E52094" w:rsidP="00311441">
            <w:pPr>
              <w:snapToGrid w:val="0"/>
              <w:spacing w:after="0" w:line="240" w:lineRule="auto"/>
              <w:rPr>
                <w:rFonts w:ascii="Times New Roman" w:hAnsi="Times New Roman" w:cs="Times New Roman"/>
                <w:iCs/>
                <w:sz w:val="20"/>
                <w:szCs w:val="20"/>
                <w:lang w:val="de-DE"/>
              </w:rPr>
            </w:pPr>
            <w:r w:rsidRPr="00350121">
              <w:rPr>
                <w:rFonts w:ascii="Times New Roman" w:hAnsi="Times New Roman" w:cs="Times New Roman"/>
                <w:iCs/>
                <w:sz w:val="20"/>
                <w:szCs w:val="20"/>
                <w:lang w:val="de-DE"/>
              </w:rPr>
              <w:t>Deichmanns Aue 29</w:t>
            </w:r>
          </w:p>
          <w:p w14:paraId="7DD9760F" w14:textId="77777777" w:rsidR="00E52094" w:rsidRPr="00350121" w:rsidRDefault="00E52094" w:rsidP="00311441">
            <w:pPr>
              <w:snapToGrid w:val="0"/>
              <w:spacing w:after="0" w:line="240" w:lineRule="auto"/>
              <w:rPr>
                <w:rFonts w:ascii="Times New Roman" w:hAnsi="Times New Roman" w:cs="Times New Roman"/>
                <w:iCs/>
                <w:sz w:val="20"/>
                <w:szCs w:val="20"/>
                <w:lang w:val="de-DE"/>
              </w:rPr>
            </w:pPr>
            <w:r w:rsidRPr="00350121">
              <w:rPr>
                <w:rFonts w:ascii="Times New Roman" w:hAnsi="Times New Roman" w:cs="Times New Roman"/>
                <w:iCs/>
                <w:sz w:val="20"/>
                <w:szCs w:val="20"/>
                <w:lang w:val="de-DE"/>
              </w:rPr>
              <w:t>53179 Bonn, Germany</w:t>
            </w:r>
          </w:p>
          <w:p w14:paraId="1A932539" w14:textId="77777777" w:rsidR="00E52094" w:rsidRPr="00350121" w:rsidRDefault="00E52094" w:rsidP="00311441">
            <w:pPr>
              <w:snapToGrid w:val="0"/>
              <w:spacing w:after="0" w:line="240" w:lineRule="auto"/>
              <w:rPr>
                <w:rFonts w:ascii="Times New Roman" w:hAnsi="Times New Roman" w:cs="Times New Roman"/>
                <w:iCs/>
                <w:sz w:val="20"/>
                <w:szCs w:val="20"/>
                <w:lang w:val="de-DE"/>
              </w:rPr>
            </w:pPr>
            <w:r w:rsidRPr="00350121">
              <w:rPr>
                <w:rFonts w:ascii="Times New Roman" w:hAnsi="Times New Roman" w:cs="Times New Roman"/>
                <w:iCs/>
                <w:sz w:val="20"/>
                <w:szCs w:val="20"/>
                <w:lang w:val="de-DE"/>
              </w:rPr>
              <w:t>Tel. +49 228 6845-7408</w:t>
            </w:r>
          </w:p>
          <w:p w14:paraId="1A07B448" w14:textId="5356C334" w:rsidR="00E52094" w:rsidRPr="00A3296C" w:rsidRDefault="00E52094" w:rsidP="00311441">
            <w:pPr>
              <w:snapToGrid w:val="0"/>
              <w:spacing w:after="0" w:line="240" w:lineRule="auto"/>
              <w:rPr>
                <w:rFonts w:ascii="Times New Roman" w:hAnsi="Times New Roman" w:cs="Times New Roman"/>
                <w:iCs/>
                <w:sz w:val="20"/>
                <w:szCs w:val="20"/>
              </w:rPr>
            </w:pPr>
            <w:r w:rsidRPr="00A3296C">
              <w:rPr>
                <w:rFonts w:ascii="Times New Roman" w:hAnsi="Times New Roman" w:cs="Times New Roman"/>
                <w:iCs/>
                <w:sz w:val="20"/>
                <w:szCs w:val="20"/>
              </w:rPr>
              <w:t xml:space="preserve">E-mail: </w:t>
            </w:r>
            <w:r w:rsidR="00311441" w:rsidRPr="00A3296C">
              <w:rPr>
                <w:rFonts w:ascii="Times New Roman" w:hAnsi="Times New Roman" w:cs="Times New Roman"/>
                <w:iCs/>
                <w:sz w:val="20"/>
                <w:szCs w:val="20"/>
              </w:rPr>
              <w:t>223</w:t>
            </w:r>
            <w:r w:rsidRPr="00A3296C">
              <w:rPr>
                <w:rFonts w:ascii="Times New Roman" w:hAnsi="Times New Roman" w:cs="Times New Roman"/>
                <w:iCs/>
                <w:sz w:val="20"/>
                <w:szCs w:val="20"/>
              </w:rPr>
              <w:t>@ble.de</w:t>
            </w:r>
          </w:p>
          <w:p w14:paraId="349BE6F4" w14:textId="77777777" w:rsidR="00E52094" w:rsidRPr="00A3296C" w:rsidRDefault="00E52094" w:rsidP="00350121">
            <w:pPr>
              <w:snapToGrid w:val="0"/>
              <w:spacing w:after="120" w:line="240" w:lineRule="auto"/>
              <w:rPr>
                <w:rFonts w:ascii="Times New Roman" w:hAnsi="Times New Roman" w:cs="Times New Roman"/>
                <w:iCs/>
                <w:sz w:val="20"/>
                <w:szCs w:val="20"/>
              </w:rPr>
            </w:pPr>
          </w:p>
          <w:p w14:paraId="5132AD4E" w14:textId="5748126F" w:rsidR="00E52094" w:rsidRPr="00350121" w:rsidRDefault="00E52094" w:rsidP="00350121">
            <w:pPr>
              <w:snapToGrid w:val="0"/>
              <w:spacing w:after="120" w:line="240" w:lineRule="auto"/>
              <w:rPr>
                <w:rFonts w:ascii="Times New Roman" w:hAnsi="Times New Roman" w:cs="Times New Roman"/>
                <w:iCs/>
                <w:sz w:val="20"/>
                <w:szCs w:val="20"/>
              </w:rPr>
            </w:pPr>
            <w:r w:rsidRPr="00350121">
              <w:rPr>
                <w:rFonts w:ascii="Times New Roman" w:hAnsi="Times New Roman" w:cs="Times New Roman"/>
                <w:iCs/>
                <w:sz w:val="20"/>
                <w:szCs w:val="20"/>
              </w:rPr>
              <w:t>The BLE unit 531 holds the fishing vessel list including capacity, landings and effort data based on the relevant EU legislation. The BLE unit 223 is responsible for the central database of all national fisheries-related data and central IT services (e.g. national DCF website).</w:t>
            </w:r>
          </w:p>
          <w:p w14:paraId="573B6D27" w14:textId="02F81E38" w:rsidR="00E52094" w:rsidRPr="00350121" w:rsidRDefault="00E52094" w:rsidP="00350121">
            <w:pPr>
              <w:snapToGrid w:val="0"/>
              <w:spacing w:after="120" w:line="240" w:lineRule="auto"/>
              <w:rPr>
                <w:rFonts w:ascii="Times New Roman" w:hAnsi="Times New Roman" w:cs="Times New Roman"/>
                <w:iCs/>
                <w:sz w:val="20"/>
                <w:szCs w:val="20"/>
              </w:rPr>
            </w:pPr>
            <w:r w:rsidRPr="00350121">
              <w:rPr>
                <w:rFonts w:ascii="Times New Roman" w:hAnsi="Times New Roman" w:cs="Times New Roman"/>
                <w:iCs/>
                <w:sz w:val="20"/>
                <w:szCs w:val="20"/>
              </w:rPr>
              <w:t>BLE and TI are institutions under the auspices of the Federal Ministry of Food and Agriculture (</w:t>
            </w:r>
            <w:proofErr w:type="spellStart"/>
            <w:r w:rsidRPr="00350121">
              <w:rPr>
                <w:rFonts w:ascii="Times New Roman" w:hAnsi="Times New Roman" w:cs="Times New Roman"/>
                <w:iCs/>
                <w:sz w:val="20"/>
                <w:szCs w:val="20"/>
              </w:rPr>
              <w:t>Bundesministerium</w:t>
            </w:r>
            <w:proofErr w:type="spellEnd"/>
            <w:r w:rsidRPr="00350121">
              <w:rPr>
                <w:rFonts w:ascii="Times New Roman" w:hAnsi="Times New Roman" w:cs="Times New Roman"/>
                <w:iCs/>
                <w:sz w:val="20"/>
                <w:szCs w:val="20"/>
              </w:rPr>
              <w:t xml:space="preserve"> für </w:t>
            </w:r>
            <w:proofErr w:type="spellStart"/>
            <w:r w:rsidRPr="00350121">
              <w:rPr>
                <w:rFonts w:ascii="Times New Roman" w:hAnsi="Times New Roman" w:cs="Times New Roman"/>
                <w:iCs/>
                <w:sz w:val="20"/>
                <w:szCs w:val="20"/>
              </w:rPr>
              <w:t>Ernährung</w:t>
            </w:r>
            <w:proofErr w:type="spellEnd"/>
            <w:r w:rsidRPr="00350121">
              <w:rPr>
                <w:rFonts w:ascii="Times New Roman" w:hAnsi="Times New Roman" w:cs="Times New Roman"/>
                <w:iCs/>
                <w:sz w:val="20"/>
                <w:szCs w:val="20"/>
              </w:rPr>
              <w:t xml:space="preserve"> und </w:t>
            </w:r>
            <w:proofErr w:type="spellStart"/>
            <w:r w:rsidRPr="00350121">
              <w:rPr>
                <w:rFonts w:ascii="Times New Roman" w:hAnsi="Times New Roman" w:cs="Times New Roman"/>
                <w:iCs/>
                <w:sz w:val="20"/>
                <w:szCs w:val="20"/>
              </w:rPr>
              <w:t>Landwirtschaft</w:t>
            </w:r>
            <w:proofErr w:type="spellEnd"/>
            <w:r w:rsidRPr="00350121">
              <w:rPr>
                <w:rFonts w:ascii="Times New Roman" w:hAnsi="Times New Roman" w:cs="Times New Roman"/>
                <w:iCs/>
                <w:sz w:val="20"/>
                <w:szCs w:val="20"/>
              </w:rPr>
              <w:t>, BMEL). Within the institutions of BMEL, responsible persons are appointed in order to co-operate and implement the WP. The TI-SF is the national coordinator.</w:t>
            </w:r>
          </w:p>
          <w:p w14:paraId="6A4AFC08" w14:textId="03AC016C" w:rsidR="00E52094" w:rsidRPr="00350121" w:rsidRDefault="00E52094" w:rsidP="00350121">
            <w:pPr>
              <w:snapToGrid w:val="0"/>
              <w:spacing w:after="120" w:line="240" w:lineRule="auto"/>
              <w:rPr>
                <w:rFonts w:ascii="Times New Roman" w:hAnsi="Times New Roman" w:cs="Times New Roman"/>
                <w:iCs/>
                <w:sz w:val="20"/>
                <w:szCs w:val="20"/>
              </w:rPr>
            </w:pPr>
            <w:r w:rsidRPr="00350121">
              <w:rPr>
                <w:rFonts w:ascii="Times New Roman" w:hAnsi="Times New Roman" w:cs="Times New Roman"/>
                <w:iCs/>
                <w:sz w:val="20"/>
                <w:szCs w:val="20"/>
              </w:rPr>
              <w:t>National co-ordination meetings with all persons involved in the German WP are held once a year (see Table 1.2). The main aim of these meetings is an exchange of experiences during the recent year of WP implementation and forward planning of data collection in the upcoming year(s).</w:t>
            </w:r>
          </w:p>
          <w:p w14:paraId="59B3A33C" w14:textId="77777777" w:rsidR="00E52094" w:rsidRPr="00350121" w:rsidRDefault="00E52094" w:rsidP="00350121">
            <w:pPr>
              <w:snapToGrid w:val="0"/>
              <w:spacing w:after="120" w:line="240" w:lineRule="auto"/>
              <w:rPr>
                <w:rFonts w:ascii="Times New Roman" w:hAnsi="Times New Roman" w:cs="Times New Roman"/>
                <w:iCs/>
                <w:sz w:val="20"/>
                <w:szCs w:val="20"/>
              </w:rPr>
            </w:pPr>
            <w:r w:rsidRPr="00350121">
              <w:rPr>
                <w:rFonts w:ascii="Times New Roman" w:hAnsi="Times New Roman" w:cs="Times New Roman"/>
                <w:iCs/>
                <w:sz w:val="20"/>
                <w:szCs w:val="20"/>
              </w:rPr>
              <w:t>A national portal website for dissemination of information has been established in 2009:</w:t>
            </w:r>
          </w:p>
          <w:p w14:paraId="5B8A16F4" w14:textId="77777777" w:rsidR="00E52094" w:rsidRPr="00350121" w:rsidRDefault="00E52094" w:rsidP="00350121">
            <w:pPr>
              <w:snapToGrid w:val="0"/>
              <w:spacing w:after="120" w:line="240" w:lineRule="auto"/>
              <w:rPr>
                <w:rFonts w:ascii="Times New Roman" w:hAnsi="Times New Roman" w:cs="Times New Roman"/>
                <w:iCs/>
                <w:sz w:val="20"/>
                <w:szCs w:val="20"/>
              </w:rPr>
            </w:pPr>
            <w:hyperlink r:id="rId11" w:history="1">
              <w:r w:rsidRPr="00350121">
                <w:rPr>
                  <w:rStyle w:val="Hyperlink"/>
                  <w:rFonts w:ascii="Times New Roman" w:hAnsi="Times New Roman" w:cs="Times New Roman"/>
                  <w:iCs/>
                  <w:color w:val="auto"/>
                  <w:sz w:val="20"/>
                  <w:szCs w:val="20"/>
                </w:rPr>
                <w:t>http://www.dcf-germany.de</w:t>
              </w:r>
            </w:hyperlink>
          </w:p>
          <w:p w14:paraId="5B9F6688" w14:textId="77777777" w:rsidR="00E52094" w:rsidRPr="00350121" w:rsidRDefault="00E52094" w:rsidP="00350121">
            <w:pPr>
              <w:snapToGrid w:val="0"/>
              <w:spacing w:after="120" w:line="240" w:lineRule="auto"/>
              <w:rPr>
                <w:rFonts w:ascii="Times New Roman" w:hAnsi="Times New Roman" w:cs="Times New Roman"/>
                <w:iCs/>
                <w:sz w:val="20"/>
                <w:szCs w:val="20"/>
              </w:rPr>
            </w:pPr>
          </w:p>
          <w:p w14:paraId="0D2D4BB9" w14:textId="77777777" w:rsidR="00E52094" w:rsidRPr="00350121" w:rsidRDefault="00E52094" w:rsidP="00350121">
            <w:pPr>
              <w:snapToGrid w:val="0"/>
              <w:spacing w:after="120" w:line="240" w:lineRule="auto"/>
              <w:rPr>
                <w:rFonts w:ascii="Times New Roman" w:hAnsi="Times New Roman" w:cs="Times New Roman"/>
                <w:iCs/>
                <w:sz w:val="20"/>
                <w:szCs w:val="20"/>
              </w:rPr>
            </w:pPr>
            <w:r w:rsidRPr="00350121">
              <w:rPr>
                <w:rFonts w:ascii="Times New Roman" w:hAnsi="Times New Roman" w:cs="Times New Roman"/>
                <w:iCs/>
                <w:sz w:val="20"/>
                <w:szCs w:val="20"/>
                <w:u w:val="single"/>
              </w:rPr>
              <w:t>Regional and international coordination, scientific advice</w:t>
            </w:r>
            <w:r w:rsidRPr="00350121">
              <w:rPr>
                <w:rFonts w:ascii="Times New Roman" w:hAnsi="Times New Roman" w:cs="Times New Roman"/>
                <w:iCs/>
                <w:sz w:val="20"/>
                <w:szCs w:val="20"/>
              </w:rPr>
              <w:t>:</w:t>
            </w:r>
          </w:p>
          <w:p w14:paraId="1DBEA34B" w14:textId="77777777" w:rsidR="00E52094" w:rsidRPr="00350121" w:rsidRDefault="00E52094" w:rsidP="00350121">
            <w:pPr>
              <w:snapToGrid w:val="0"/>
              <w:spacing w:after="120" w:line="240" w:lineRule="auto"/>
              <w:rPr>
                <w:rFonts w:ascii="Times New Roman" w:hAnsi="Times New Roman" w:cs="Times New Roman"/>
                <w:iCs/>
                <w:sz w:val="20"/>
                <w:szCs w:val="20"/>
              </w:rPr>
            </w:pPr>
            <w:r w:rsidRPr="00350121">
              <w:rPr>
                <w:rFonts w:ascii="Times New Roman" w:hAnsi="Times New Roman" w:cs="Times New Roman"/>
                <w:iCs/>
                <w:sz w:val="20"/>
                <w:szCs w:val="20"/>
              </w:rPr>
              <w:t>Germany participates in the Regional Coordination Groups (RCGs) for the Baltic Sea, for the North Atlantic, North Sea and Eastern Arctic (NANSEA) and Long-Distance Fisheries (LDF), see Table 1.2, and their Inter-Sessional Sub-Groups (ISSGs).</w:t>
            </w:r>
          </w:p>
          <w:p w14:paraId="7E0283DE" w14:textId="358B38BB" w:rsidR="00E52094" w:rsidRPr="00350121" w:rsidRDefault="00E52094" w:rsidP="00350121">
            <w:pPr>
              <w:snapToGrid w:val="0"/>
              <w:spacing w:after="120" w:line="240" w:lineRule="auto"/>
              <w:rPr>
                <w:rFonts w:ascii="Times New Roman" w:hAnsi="Times New Roman" w:cs="Times New Roman"/>
                <w:i/>
                <w:sz w:val="20"/>
                <w:szCs w:val="20"/>
              </w:rPr>
            </w:pPr>
            <w:r w:rsidRPr="00350121">
              <w:rPr>
                <w:rFonts w:ascii="Times New Roman" w:hAnsi="Times New Roman" w:cs="Times New Roman"/>
                <w:iCs/>
                <w:sz w:val="20"/>
                <w:szCs w:val="20"/>
              </w:rPr>
              <w:t>In addition, Germany has members in various expert groups of the International Council for the Exploration of the Sea (ICES) and in the Scientific Council of the Northwest Atlantic Fisheries Organization (NAFO), supporting the scientific advice on fish stocks, on environmental impacts of fisheries and other relevant topics.</w:t>
            </w:r>
          </w:p>
        </w:tc>
      </w:tr>
    </w:tbl>
    <w:p w14:paraId="6F5469ED" w14:textId="2C21558C" w:rsidR="00244FFD" w:rsidRPr="00C338B1" w:rsidRDefault="00244FFD" w:rsidP="00323469">
      <w:pPr>
        <w:pStyle w:val="berschrift2"/>
        <w:rPr>
          <w:rFonts w:eastAsia="Arial"/>
          <w:smallCaps/>
          <w:lang w:eastAsia="de-DE"/>
        </w:rPr>
      </w:pPr>
      <w:bookmarkStart w:id="7" w:name="_Toc109288885"/>
      <w:bookmarkStart w:id="8" w:name="_Toc167443010"/>
      <w:r w:rsidRPr="00C338B1">
        <w:lastRenderedPageBreak/>
        <w:t>Text Box 1</w:t>
      </w:r>
      <w:r w:rsidR="003D377C" w:rsidRPr="00C338B1">
        <w:t>a</w:t>
      </w:r>
      <w:r w:rsidRPr="00C338B1">
        <w:t>: Test</w:t>
      </w:r>
      <w:r w:rsidR="003D377C" w:rsidRPr="00C338B1">
        <w:t xml:space="preserve"> studies</w:t>
      </w:r>
      <w:r w:rsidR="001F70FF" w:rsidRPr="00C338B1">
        <w:t xml:space="preserve"> description</w:t>
      </w:r>
      <w:bookmarkEnd w:id="7"/>
      <w:bookmarkEnd w:id="8"/>
      <w:r w:rsidRPr="00C338B1">
        <w:t xml:space="preserve"> </w:t>
      </w:r>
    </w:p>
    <w:tbl>
      <w:tblPr>
        <w:tblW w:w="0" w:type="auto"/>
        <w:tblLayout w:type="fixed"/>
        <w:tblLook w:val="0600" w:firstRow="0" w:lastRow="0" w:firstColumn="0" w:lastColumn="0" w:noHBand="1" w:noVBand="1"/>
      </w:tblPr>
      <w:tblGrid>
        <w:gridCol w:w="9015"/>
      </w:tblGrid>
      <w:tr w:rsidR="00244FFD" w:rsidRPr="00C338B1" w14:paraId="3C4D7812" w14:textId="77777777" w:rsidTr="00751BF6">
        <w:trPr>
          <w:trHeight w:val="448"/>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470893C" w14:textId="1A51C794" w:rsidR="00244FFD" w:rsidRPr="00C338B1" w:rsidRDefault="00244FFD" w:rsidP="00624B7B">
            <w:pPr>
              <w:spacing w:after="0"/>
              <w:rPr>
                <w:rFonts w:ascii="Times New Roman" w:eastAsia="Arial" w:hAnsi="Times New Roman" w:cs="Times New Roman"/>
                <w:lang w:eastAsia="de-DE"/>
              </w:rPr>
            </w:pPr>
            <w:r w:rsidRPr="00C338B1">
              <w:rPr>
                <w:rFonts w:ascii="Times New Roman" w:eastAsia="Arial" w:hAnsi="Times New Roman" w:cs="Times New Roman"/>
                <w:i/>
                <w:iCs/>
                <w:sz w:val="20"/>
                <w:szCs w:val="20"/>
                <w:lang w:eastAsia="de-DE"/>
              </w:rPr>
              <w:t xml:space="preserve">General comment: This </w:t>
            </w:r>
            <w:r w:rsidR="003D377C" w:rsidRPr="00C338B1">
              <w:rPr>
                <w:rFonts w:ascii="Times New Roman" w:eastAsia="Arial" w:hAnsi="Times New Roman" w:cs="Times New Roman"/>
                <w:i/>
                <w:iCs/>
                <w:sz w:val="20"/>
                <w:szCs w:val="20"/>
                <w:lang w:eastAsia="de-DE"/>
              </w:rPr>
              <w:t xml:space="preserve">text box </w:t>
            </w:r>
            <w:r w:rsidR="00E048E8" w:rsidRPr="00C338B1">
              <w:rPr>
                <w:rFonts w:ascii="Times New Roman" w:eastAsia="Arial" w:hAnsi="Times New Roman" w:cs="Times New Roman"/>
                <w:i/>
                <w:iCs/>
                <w:sz w:val="20"/>
                <w:szCs w:val="20"/>
                <w:lang w:eastAsia="de-DE"/>
              </w:rPr>
              <w:t>fulfils</w:t>
            </w:r>
            <w:r w:rsidRPr="00C338B1">
              <w:rPr>
                <w:rFonts w:ascii="Times New Roman" w:eastAsia="Arial" w:hAnsi="Times New Roman" w:cs="Times New Roman"/>
                <w:i/>
                <w:iCs/>
                <w:sz w:val="20"/>
                <w:szCs w:val="20"/>
                <w:lang w:eastAsia="de-DE"/>
              </w:rPr>
              <w:t xml:space="preserve"> Chapter II, section 1.2 of the EU</w:t>
            </w:r>
            <w:r w:rsidR="003D377C" w:rsidRPr="00C338B1">
              <w:rPr>
                <w:rFonts w:ascii="Times New Roman" w:eastAsia="Arial" w:hAnsi="Times New Roman" w:cs="Times New Roman"/>
                <w:i/>
                <w:iCs/>
                <w:sz w:val="20"/>
                <w:szCs w:val="20"/>
                <w:lang w:eastAsia="de-DE"/>
              </w:rPr>
              <w:t xml:space="preserve"> </w:t>
            </w:r>
            <w:r w:rsidRPr="00C338B1">
              <w:rPr>
                <w:rFonts w:ascii="Times New Roman" w:eastAsia="Arial" w:hAnsi="Times New Roman" w:cs="Times New Roman"/>
                <w:i/>
                <w:iCs/>
                <w:sz w:val="20"/>
                <w:szCs w:val="20"/>
                <w:lang w:eastAsia="de-DE"/>
              </w:rPr>
              <w:t>MAP Delegated Decision</w:t>
            </w:r>
            <w:r w:rsidR="003D377C" w:rsidRPr="00C338B1">
              <w:rPr>
                <w:rFonts w:ascii="Times New Roman" w:eastAsia="Arial" w:hAnsi="Times New Roman" w:cs="Times New Roman"/>
                <w:i/>
                <w:iCs/>
                <w:sz w:val="20"/>
                <w:szCs w:val="20"/>
                <w:lang w:eastAsia="de-DE"/>
              </w:rPr>
              <w:t xml:space="preserve"> annex</w:t>
            </w:r>
            <w:r w:rsidR="00624B7B" w:rsidRPr="00C338B1">
              <w:rPr>
                <w:rFonts w:ascii="Times New Roman" w:eastAsia="Arial" w:hAnsi="Times New Roman" w:cs="Times New Roman"/>
                <w:i/>
                <w:iCs/>
                <w:sz w:val="20"/>
                <w:szCs w:val="20"/>
                <w:lang w:eastAsia="de-DE"/>
              </w:rPr>
              <w:t>.</w:t>
            </w:r>
          </w:p>
        </w:tc>
      </w:tr>
      <w:tr w:rsidR="00244FFD" w:rsidRPr="00C338B1" w14:paraId="28994009" w14:textId="77777777" w:rsidTr="2951EDF9">
        <w:trPr>
          <w:trHeight w:val="96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E5E1362" w14:textId="6B607E56" w:rsidR="003A60EE" w:rsidRPr="00C338B1" w:rsidRDefault="00E52094" w:rsidP="003A60EE">
            <w:pPr>
              <w:spacing w:after="0"/>
              <w:jc w:val="center"/>
              <w:rPr>
                <w:rFonts w:ascii="Times New Roman" w:eastAsia="Arial" w:hAnsi="Times New Roman" w:cs="Times New Roman"/>
                <w:b/>
                <w:bCs/>
                <w:sz w:val="20"/>
                <w:szCs w:val="20"/>
                <w:lang w:eastAsia="de-DE"/>
              </w:rPr>
            </w:pPr>
            <w:r w:rsidRPr="00C338B1">
              <w:rPr>
                <w:rFonts w:ascii="Times New Roman" w:eastAsia="Arial" w:hAnsi="Times New Roman" w:cs="Times New Roman"/>
                <w:b/>
                <w:sz w:val="20"/>
                <w:szCs w:val="20"/>
                <w:lang w:eastAsia="de-DE"/>
              </w:rPr>
              <w:t>No studies under 1a</w:t>
            </w:r>
          </w:p>
          <w:p w14:paraId="56CA43D6" w14:textId="3D883B64" w:rsidR="00244FFD" w:rsidRPr="00C338B1" w:rsidRDefault="00E52094" w:rsidP="00E52094">
            <w:pPr>
              <w:spacing w:after="0"/>
              <w:rPr>
                <w:rFonts w:ascii="Times New Roman" w:eastAsia="Arial" w:hAnsi="Times New Roman" w:cs="Times New Roman"/>
                <w:sz w:val="20"/>
                <w:szCs w:val="20"/>
                <w:lang w:eastAsia="de-DE"/>
              </w:rPr>
            </w:pPr>
            <w:r w:rsidRPr="00C338B1">
              <w:rPr>
                <w:rFonts w:ascii="Times New Roman" w:eastAsia="Arial" w:hAnsi="Times New Roman" w:cs="Times New Roman"/>
                <w:sz w:val="20"/>
                <w:szCs w:val="20"/>
                <w:lang w:eastAsia="de-DE"/>
              </w:rPr>
              <w:t>NA</w:t>
            </w:r>
          </w:p>
        </w:tc>
      </w:tr>
      <w:tr w:rsidR="00751BF6" w:rsidRPr="00C338B1" w14:paraId="78C3C2FD" w14:textId="77777777" w:rsidTr="00751BF6">
        <w:trPr>
          <w:trHeight w:val="628"/>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33AA14" w14:textId="349048E4" w:rsidR="003A60EE" w:rsidRPr="00C338B1" w:rsidRDefault="00E52094" w:rsidP="003A60EE">
            <w:pPr>
              <w:spacing w:after="0"/>
              <w:jc w:val="center"/>
              <w:rPr>
                <w:rFonts w:ascii="Times New Roman" w:eastAsia="Arial" w:hAnsi="Times New Roman" w:cs="Times New Roman"/>
                <w:b/>
                <w:bCs/>
                <w:sz w:val="20"/>
                <w:szCs w:val="20"/>
                <w:lang w:eastAsia="de-DE"/>
              </w:rPr>
            </w:pPr>
            <w:r w:rsidRPr="00C338B1">
              <w:rPr>
                <w:rFonts w:ascii="Times New Roman" w:eastAsia="Arial" w:hAnsi="Times New Roman" w:cs="Times New Roman"/>
                <w:b/>
                <w:sz w:val="20"/>
                <w:szCs w:val="20"/>
                <w:lang w:eastAsia="de-DE"/>
              </w:rPr>
              <w:t>No studies under 1a</w:t>
            </w:r>
          </w:p>
          <w:p w14:paraId="0744C699" w14:textId="1438CC2B" w:rsidR="00751BF6" w:rsidRPr="00C338B1" w:rsidRDefault="00751BF6" w:rsidP="00751BF6">
            <w:pPr>
              <w:spacing w:after="0"/>
              <w:rPr>
                <w:rFonts w:ascii="Times New Roman" w:eastAsia="Arial" w:hAnsi="Times New Roman" w:cs="Times New Roman"/>
                <w:bCs/>
                <w:sz w:val="20"/>
                <w:szCs w:val="20"/>
                <w:lang w:eastAsia="de-DE"/>
              </w:rPr>
            </w:pPr>
            <w:r w:rsidRPr="00C338B1">
              <w:rPr>
                <w:rFonts w:ascii="Times New Roman" w:eastAsia="Arial" w:hAnsi="Times New Roman" w:cs="Times New Roman"/>
                <w:sz w:val="20"/>
                <w:szCs w:val="20"/>
                <w:lang w:eastAsia="de-DE"/>
              </w:rPr>
              <w:t>Brief description of the results (including deviations from the plan and justifications as to why if this was the case).</w:t>
            </w:r>
          </w:p>
          <w:p w14:paraId="7483A323" w14:textId="772C9A56" w:rsidR="00751BF6" w:rsidRPr="00C338B1" w:rsidRDefault="00E52094" w:rsidP="00751BF6">
            <w:pPr>
              <w:spacing w:after="0"/>
              <w:rPr>
                <w:rFonts w:ascii="Times New Roman" w:eastAsia="Arial" w:hAnsi="Times New Roman" w:cs="Times New Roman"/>
                <w:bCs/>
                <w:sz w:val="20"/>
                <w:szCs w:val="20"/>
                <w:lang w:eastAsia="de-DE"/>
              </w:rPr>
            </w:pPr>
            <w:r w:rsidRPr="00C338B1">
              <w:rPr>
                <w:rFonts w:ascii="Times New Roman" w:eastAsia="Arial" w:hAnsi="Times New Roman" w:cs="Times New Roman"/>
                <w:bCs/>
                <w:sz w:val="20"/>
                <w:szCs w:val="20"/>
                <w:lang w:eastAsia="de-DE"/>
              </w:rPr>
              <w:t>NA</w:t>
            </w:r>
          </w:p>
          <w:p w14:paraId="79166175" w14:textId="77777777" w:rsidR="00751BF6" w:rsidRPr="00C338B1" w:rsidRDefault="00751BF6" w:rsidP="00751BF6">
            <w:pPr>
              <w:spacing w:after="0"/>
              <w:rPr>
                <w:rFonts w:ascii="Times New Roman" w:eastAsia="Arial" w:hAnsi="Times New Roman" w:cs="Times New Roman"/>
                <w:bCs/>
                <w:sz w:val="20"/>
                <w:szCs w:val="20"/>
                <w:lang w:eastAsia="de-DE"/>
              </w:rPr>
            </w:pPr>
            <w:r w:rsidRPr="00C338B1">
              <w:rPr>
                <w:rFonts w:ascii="Times New Roman" w:eastAsia="Arial" w:hAnsi="Times New Roman" w:cs="Times New Roman"/>
                <w:sz w:val="20"/>
                <w:szCs w:val="20"/>
                <w:lang w:eastAsia="de-DE"/>
              </w:rPr>
              <w:t>Achievement of the original expected outcomes of the study and justification if this was not the case.</w:t>
            </w:r>
          </w:p>
          <w:p w14:paraId="6AA5CD7F" w14:textId="2D874F46" w:rsidR="00751BF6" w:rsidRPr="00C338B1" w:rsidRDefault="00E52094" w:rsidP="00751BF6">
            <w:pPr>
              <w:spacing w:after="0"/>
              <w:rPr>
                <w:rFonts w:ascii="Times New Roman" w:eastAsia="Arial" w:hAnsi="Times New Roman" w:cs="Times New Roman"/>
                <w:bCs/>
                <w:sz w:val="20"/>
                <w:szCs w:val="20"/>
                <w:lang w:eastAsia="de-DE"/>
              </w:rPr>
            </w:pPr>
            <w:r w:rsidRPr="00C338B1">
              <w:rPr>
                <w:rFonts w:ascii="Times New Roman" w:eastAsia="Arial" w:hAnsi="Times New Roman" w:cs="Times New Roman"/>
                <w:bCs/>
                <w:sz w:val="20"/>
                <w:szCs w:val="20"/>
                <w:lang w:eastAsia="de-DE"/>
              </w:rPr>
              <w:t>NA</w:t>
            </w:r>
          </w:p>
          <w:p w14:paraId="75C9750C" w14:textId="77777777" w:rsidR="00751BF6" w:rsidRPr="00C338B1" w:rsidRDefault="00751BF6" w:rsidP="00751BF6">
            <w:pPr>
              <w:spacing w:after="0"/>
              <w:rPr>
                <w:rFonts w:ascii="Times New Roman" w:eastAsia="Arial" w:hAnsi="Times New Roman" w:cs="Times New Roman"/>
                <w:bCs/>
                <w:sz w:val="20"/>
                <w:szCs w:val="20"/>
                <w:lang w:eastAsia="de-DE"/>
              </w:rPr>
            </w:pPr>
            <w:r w:rsidRPr="00C338B1">
              <w:rPr>
                <w:rFonts w:ascii="Times New Roman" w:eastAsia="Arial" w:hAnsi="Times New Roman" w:cs="Times New Roman"/>
                <w:sz w:val="20"/>
                <w:szCs w:val="20"/>
                <w:lang w:eastAsia="de-DE"/>
              </w:rPr>
              <w:t>Incorporation of study results into regular sampling by the Member State.</w:t>
            </w:r>
          </w:p>
          <w:p w14:paraId="4C9C4D7C" w14:textId="7C628963" w:rsidR="00751BF6" w:rsidRPr="00C338B1" w:rsidRDefault="00E52094" w:rsidP="00751BF6">
            <w:pPr>
              <w:spacing w:after="0"/>
              <w:rPr>
                <w:rFonts w:ascii="Times New Roman" w:eastAsia="Arial" w:hAnsi="Times New Roman" w:cs="Times New Roman"/>
                <w:bCs/>
                <w:sz w:val="20"/>
                <w:szCs w:val="20"/>
                <w:lang w:eastAsia="de-DE"/>
              </w:rPr>
            </w:pPr>
            <w:r w:rsidRPr="00C338B1">
              <w:rPr>
                <w:rFonts w:ascii="Times New Roman" w:eastAsia="Arial" w:hAnsi="Times New Roman" w:cs="Times New Roman"/>
                <w:bCs/>
                <w:sz w:val="20"/>
                <w:szCs w:val="20"/>
                <w:lang w:eastAsia="de-DE"/>
              </w:rPr>
              <w:t>NA</w:t>
            </w:r>
          </w:p>
          <w:p w14:paraId="220018CA" w14:textId="5605A9CF" w:rsidR="00751BF6" w:rsidRPr="00C338B1" w:rsidRDefault="00751BF6" w:rsidP="00751BF6">
            <w:pPr>
              <w:spacing w:after="0"/>
              <w:rPr>
                <w:rFonts w:ascii="Times New Roman" w:eastAsia="Arial" w:hAnsi="Times New Roman" w:cs="Times New Roman"/>
                <w:bCs/>
                <w:i/>
                <w:sz w:val="20"/>
                <w:szCs w:val="20"/>
                <w:lang w:eastAsia="de-DE"/>
              </w:rPr>
            </w:pPr>
            <w:r w:rsidRPr="00C338B1">
              <w:rPr>
                <w:rFonts w:ascii="Times New Roman" w:eastAsia="Arial" w:hAnsi="Times New Roman" w:cs="Times New Roman"/>
                <w:i/>
                <w:sz w:val="20"/>
                <w:szCs w:val="20"/>
                <w:lang w:eastAsia="de-DE"/>
              </w:rPr>
              <w:t xml:space="preserve"> </w:t>
            </w:r>
          </w:p>
        </w:tc>
      </w:tr>
    </w:tbl>
    <w:p w14:paraId="3D9A2176" w14:textId="77777777" w:rsidR="003A60EE" w:rsidRPr="00C338B1" w:rsidRDefault="003A60EE" w:rsidP="00323469">
      <w:pPr>
        <w:pStyle w:val="berschrift2"/>
        <w:rPr>
          <w:highlight w:val="yellow"/>
        </w:rPr>
      </w:pPr>
      <w:bookmarkStart w:id="9" w:name="_Toc109288886"/>
    </w:p>
    <w:p w14:paraId="79EF6E3F" w14:textId="432E933E" w:rsidR="0043065E" w:rsidRPr="007212B3" w:rsidRDefault="0043065E" w:rsidP="00323469">
      <w:pPr>
        <w:pStyle w:val="berschrift2"/>
      </w:pPr>
      <w:bookmarkStart w:id="10" w:name="_Toc167443011"/>
      <w:r w:rsidRPr="007212B3">
        <w:t>Text Box 1b: Other data collection activities</w:t>
      </w:r>
      <w:bookmarkEnd w:id="9"/>
      <w:bookmarkEnd w:id="10"/>
      <w:r w:rsidRPr="007212B3">
        <w:t xml:space="preserve"> </w:t>
      </w:r>
    </w:p>
    <w:tbl>
      <w:tblPr>
        <w:tblW w:w="0" w:type="auto"/>
        <w:tblLayout w:type="fixed"/>
        <w:tblLook w:val="0600" w:firstRow="0" w:lastRow="0" w:firstColumn="0" w:lastColumn="0" w:noHBand="1" w:noVBand="1"/>
      </w:tblPr>
      <w:tblGrid>
        <w:gridCol w:w="9015"/>
      </w:tblGrid>
      <w:tr w:rsidR="0043065E" w:rsidRPr="00C338B1" w14:paraId="776C4AEF" w14:textId="77777777" w:rsidTr="00DD4C58">
        <w:trPr>
          <w:trHeight w:val="1065"/>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75965CDC" w14:textId="77777777" w:rsidR="001514D9" w:rsidRPr="00CB2912" w:rsidRDefault="0043065E" w:rsidP="001514D9">
            <w:pPr>
              <w:rPr>
                <w:rFonts w:ascii="Times New Roman" w:hAnsi="Times New Roman" w:cs="Times New Roman"/>
                <w:bCs/>
                <w:iCs/>
                <w:sz w:val="20"/>
                <w:szCs w:val="20"/>
              </w:rPr>
            </w:pPr>
            <w:r w:rsidRPr="00CB2912">
              <w:rPr>
                <w:rFonts w:ascii="Times New Roman" w:hAnsi="Times New Roman" w:cs="Times New Roman"/>
                <w:i/>
                <w:iCs/>
                <w:sz w:val="20"/>
                <w:szCs w:val="20"/>
              </w:rPr>
              <w:t xml:space="preserve">General comment: </w:t>
            </w:r>
            <w:r w:rsidR="001514D9" w:rsidRPr="00CB2912">
              <w:rPr>
                <w:rFonts w:ascii="Times New Roman" w:hAnsi="Times New Roman" w:cs="Times New Roman"/>
                <w:bCs/>
                <w:iCs/>
                <w:sz w:val="20"/>
                <w:szCs w:val="20"/>
              </w:rPr>
              <w:t>Under the German EMFAF Programme, an increased focus on the impact of fisheries on marine ecosystems is foreseen. In this respect, existing surveys at sea and expertise will be utilised to record and assess benthic habitats and to investigate possibilities to develop gear technologies that enable a decreased impact of mobile bottom-contacting gears on species inhabiting the seafloor.</w:t>
            </w:r>
          </w:p>
          <w:p w14:paraId="2475512B" w14:textId="77777777" w:rsidR="001514D9" w:rsidRPr="00CB2912" w:rsidRDefault="001514D9" w:rsidP="001514D9">
            <w:pPr>
              <w:rPr>
                <w:rFonts w:ascii="Times New Roman" w:hAnsi="Times New Roman" w:cs="Times New Roman"/>
                <w:bCs/>
                <w:iCs/>
                <w:sz w:val="20"/>
                <w:szCs w:val="20"/>
              </w:rPr>
            </w:pPr>
            <w:r w:rsidRPr="00CB2912">
              <w:rPr>
                <w:rFonts w:ascii="Times New Roman" w:hAnsi="Times New Roman" w:cs="Times New Roman"/>
                <w:bCs/>
                <w:iCs/>
                <w:sz w:val="20"/>
                <w:szCs w:val="20"/>
              </w:rPr>
              <w:t>National coordination on the detailed implementation of these work tasks, however, has not been concluded by the writing of this WP.</w:t>
            </w:r>
          </w:p>
          <w:p w14:paraId="59283B00" w14:textId="0F7210DB" w:rsidR="0043065E" w:rsidRPr="00C338B1" w:rsidRDefault="001514D9" w:rsidP="001514D9">
            <w:pPr>
              <w:jc w:val="both"/>
              <w:rPr>
                <w:rFonts w:ascii="Times New Roman" w:hAnsi="Times New Roman" w:cs="Times New Roman"/>
                <w:highlight w:val="yellow"/>
              </w:rPr>
            </w:pPr>
            <w:r w:rsidRPr="00CB2912">
              <w:rPr>
                <w:rFonts w:ascii="Times New Roman" w:hAnsi="Times New Roman" w:cs="Times New Roman"/>
                <w:bCs/>
                <w:iCs/>
                <w:sz w:val="20"/>
                <w:szCs w:val="20"/>
              </w:rPr>
              <w:t>Other activities are listed in the following::</w:t>
            </w:r>
          </w:p>
        </w:tc>
      </w:tr>
      <w:tr w:rsidR="0043065E" w:rsidRPr="00C338B1" w14:paraId="6584A33B" w14:textId="77777777" w:rsidTr="00DD4C58">
        <w:trPr>
          <w:trHeight w:val="96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AF50F0F" w14:textId="77777777" w:rsidR="001514D9" w:rsidRPr="00CB2912" w:rsidRDefault="001514D9" w:rsidP="001514D9">
            <w:pPr>
              <w:jc w:val="center"/>
              <w:rPr>
                <w:rFonts w:ascii="Times New Roman" w:hAnsi="Times New Roman" w:cs="Times New Roman"/>
                <w:bCs/>
                <w:sz w:val="20"/>
                <w:szCs w:val="20"/>
              </w:rPr>
            </w:pPr>
            <w:r w:rsidRPr="00CB2912">
              <w:rPr>
                <w:rFonts w:ascii="Times New Roman" w:eastAsia="Arial" w:hAnsi="Times New Roman" w:cs="Times New Roman"/>
                <w:b/>
                <w:bCs/>
                <w:sz w:val="20"/>
                <w:szCs w:val="20"/>
                <w:lang w:eastAsia="de-DE"/>
              </w:rPr>
              <w:t>WFD-diadromous</w:t>
            </w:r>
          </w:p>
          <w:p w14:paraId="664F9221" w14:textId="77777777" w:rsidR="001514D9" w:rsidRPr="00CB2912" w:rsidRDefault="001514D9" w:rsidP="001514D9">
            <w:pPr>
              <w:rPr>
                <w:rFonts w:ascii="Times New Roman" w:hAnsi="Times New Roman" w:cs="Times New Roman"/>
                <w:bCs/>
                <w:sz w:val="20"/>
                <w:szCs w:val="20"/>
              </w:rPr>
            </w:pPr>
            <w:r w:rsidRPr="00CB2912">
              <w:rPr>
                <w:rFonts w:ascii="Times New Roman" w:hAnsi="Times New Roman" w:cs="Times New Roman"/>
                <w:bCs/>
                <w:sz w:val="20"/>
                <w:szCs w:val="20"/>
              </w:rPr>
              <w:t>1. Aim of the data collection activity</w:t>
            </w:r>
          </w:p>
          <w:p w14:paraId="15A5FA78" w14:textId="77777777" w:rsidR="001514D9" w:rsidRPr="00CB2912" w:rsidRDefault="001514D9" w:rsidP="001514D9">
            <w:pPr>
              <w:spacing w:after="0"/>
              <w:rPr>
                <w:rFonts w:ascii="Times New Roman" w:eastAsia="Arial" w:hAnsi="Times New Roman" w:cs="Times New Roman"/>
                <w:bCs/>
                <w:sz w:val="20"/>
                <w:szCs w:val="20"/>
                <w:lang w:eastAsia="de-DE"/>
              </w:rPr>
            </w:pPr>
            <w:r w:rsidRPr="00CB2912">
              <w:rPr>
                <w:rFonts w:ascii="Times New Roman" w:eastAsia="Arial" w:hAnsi="Times New Roman" w:cs="Times New Roman"/>
                <w:bCs/>
                <w:sz w:val="20"/>
                <w:szCs w:val="20"/>
                <w:lang w:eastAsia="de-DE"/>
              </w:rPr>
              <w:t>Data collected on biota in the framework of the EU Water Framework Directive (WFD) potentially contains valuable information on the European eel, salmon and sea trout (e.g. abundance, presence/absence, biological data). These data are, however, collected on a regional scale, heterogenous and often not available in an aggregated form that is aimed at supporting the assessment of diadromous species. The aim of this study is therefore to make information available that is collected on diadromous species under the WFD and to highlight potential synergies for future data collection.</w:t>
            </w:r>
          </w:p>
          <w:p w14:paraId="1B869873" w14:textId="77777777" w:rsidR="001514D9" w:rsidRPr="00CB2912" w:rsidRDefault="001514D9" w:rsidP="001514D9">
            <w:pPr>
              <w:spacing w:after="0"/>
              <w:rPr>
                <w:rFonts w:ascii="Times New Roman" w:hAnsi="Times New Roman" w:cs="Times New Roman"/>
                <w:bCs/>
                <w:sz w:val="20"/>
                <w:szCs w:val="20"/>
              </w:rPr>
            </w:pPr>
          </w:p>
          <w:p w14:paraId="159338DD" w14:textId="77777777" w:rsidR="001514D9" w:rsidRPr="00CB2912" w:rsidRDefault="001514D9" w:rsidP="001514D9">
            <w:pPr>
              <w:rPr>
                <w:rFonts w:ascii="Times New Roman" w:hAnsi="Times New Roman" w:cs="Times New Roman"/>
                <w:bCs/>
                <w:sz w:val="20"/>
                <w:szCs w:val="20"/>
              </w:rPr>
            </w:pPr>
            <w:r w:rsidRPr="00CB2912">
              <w:rPr>
                <w:rFonts w:ascii="Times New Roman" w:hAnsi="Times New Roman" w:cs="Times New Roman"/>
                <w:bCs/>
                <w:sz w:val="20"/>
                <w:szCs w:val="20"/>
              </w:rPr>
              <w:t>2. Duration of the data collection activity</w:t>
            </w:r>
          </w:p>
          <w:p w14:paraId="4BF93BE5" w14:textId="77777777" w:rsidR="001514D9" w:rsidRPr="00CB2912" w:rsidRDefault="001514D9" w:rsidP="001514D9">
            <w:pPr>
              <w:spacing w:after="0"/>
              <w:rPr>
                <w:rFonts w:ascii="Times New Roman" w:eastAsia="Arial" w:hAnsi="Times New Roman" w:cs="Times New Roman"/>
                <w:bCs/>
                <w:sz w:val="20"/>
                <w:szCs w:val="20"/>
                <w:lang w:eastAsia="de-DE"/>
              </w:rPr>
            </w:pPr>
            <w:r w:rsidRPr="00CB2912">
              <w:rPr>
                <w:rFonts w:ascii="Times New Roman" w:eastAsia="Arial" w:hAnsi="Times New Roman" w:cs="Times New Roman"/>
                <w:bCs/>
                <w:sz w:val="20"/>
                <w:szCs w:val="20"/>
                <w:lang w:eastAsia="de-DE"/>
              </w:rPr>
              <w:t xml:space="preserve">The duration of the study will largely depend on the availability, quality and format of the data available from regional authorities but it is planned to provide a first answer to the aims defined above at the end of this WP, i.e. by 2025. </w:t>
            </w:r>
          </w:p>
          <w:p w14:paraId="337B9037" w14:textId="77777777" w:rsidR="001514D9" w:rsidRPr="00CB2912" w:rsidRDefault="001514D9" w:rsidP="001514D9">
            <w:pPr>
              <w:rPr>
                <w:rFonts w:ascii="Times New Roman" w:hAnsi="Times New Roman" w:cs="Times New Roman"/>
                <w:bCs/>
                <w:sz w:val="20"/>
                <w:szCs w:val="20"/>
              </w:rPr>
            </w:pPr>
          </w:p>
          <w:p w14:paraId="26586786" w14:textId="77777777" w:rsidR="001514D9" w:rsidRPr="00CB2912" w:rsidRDefault="001514D9" w:rsidP="001514D9">
            <w:pPr>
              <w:rPr>
                <w:rFonts w:ascii="Times New Roman" w:hAnsi="Times New Roman" w:cs="Times New Roman"/>
                <w:bCs/>
                <w:sz w:val="20"/>
                <w:szCs w:val="20"/>
              </w:rPr>
            </w:pPr>
            <w:r w:rsidRPr="00CB2912">
              <w:rPr>
                <w:rFonts w:ascii="Times New Roman" w:hAnsi="Times New Roman" w:cs="Times New Roman"/>
                <w:bCs/>
                <w:sz w:val="20"/>
                <w:szCs w:val="20"/>
              </w:rPr>
              <w:t>3. Methodology and expected outcomes of the data collection activity</w:t>
            </w:r>
          </w:p>
          <w:p w14:paraId="2888357B" w14:textId="77777777" w:rsidR="001514D9" w:rsidRPr="00CB2912" w:rsidRDefault="001514D9" w:rsidP="001514D9">
            <w:pPr>
              <w:spacing w:after="0"/>
              <w:rPr>
                <w:rFonts w:ascii="Times New Roman" w:eastAsia="Arial" w:hAnsi="Times New Roman" w:cs="Times New Roman"/>
                <w:bCs/>
                <w:sz w:val="20"/>
                <w:szCs w:val="20"/>
                <w:lang w:eastAsia="de-DE"/>
              </w:rPr>
            </w:pPr>
            <w:r w:rsidRPr="00CB2912">
              <w:rPr>
                <w:rFonts w:ascii="Times New Roman" w:eastAsia="Arial" w:hAnsi="Times New Roman" w:cs="Times New Roman"/>
                <w:bCs/>
                <w:sz w:val="20"/>
                <w:szCs w:val="20"/>
                <w:lang w:eastAsia="de-DE"/>
              </w:rPr>
              <w:t>Details on the methods used to achieve the targets above will to some degree depend on the current state of the data. Briefly, these will encompass:</w:t>
            </w:r>
          </w:p>
          <w:p w14:paraId="0C787333" w14:textId="77777777" w:rsidR="001514D9" w:rsidRPr="00CB2912" w:rsidRDefault="001514D9" w:rsidP="001514D9">
            <w:pPr>
              <w:spacing w:after="0"/>
              <w:rPr>
                <w:rFonts w:ascii="Times New Roman" w:eastAsia="Arial" w:hAnsi="Times New Roman" w:cs="Times New Roman"/>
                <w:bCs/>
                <w:sz w:val="20"/>
                <w:szCs w:val="20"/>
                <w:lang w:eastAsia="de-DE"/>
              </w:rPr>
            </w:pPr>
            <w:proofErr w:type="spellStart"/>
            <w:r w:rsidRPr="00CB2912">
              <w:rPr>
                <w:rFonts w:ascii="Times New Roman" w:eastAsia="Arial" w:hAnsi="Times New Roman" w:cs="Times New Roman"/>
                <w:bCs/>
                <w:sz w:val="20"/>
                <w:szCs w:val="20"/>
                <w:lang w:eastAsia="de-DE"/>
              </w:rPr>
              <w:t>i</w:t>
            </w:r>
            <w:proofErr w:type="spellEnd"/>
            <w:r w:rsidRPr="00CB2912">
              <w:rPr>
                <w:rFonts w:ascii="Times New Roman" w:eastAsia="Arial" w:hAnsi="Times New Roman" w:cs="Times New Roman"/>
                <w:bCs/>
                <w:sz w:val="20"/>
                <w:szCs w:val="20"/>
                <w:lang w:eastAsia="de-DE"/>
              </w:rPr>
              <w:t>)</w:t>
            </w:r>
            <w:r w:rsidRPr="00CB2912">
              <w:rPr>
                <w:rFonts w:ascii="Times New Roman" w:eastAsia="Arial" w:hAnsi="Times New Roman" w:cs="Times New Roman"/>
                <w:bCs/>
                <w:sz w:val="20"/>
                <w:szCs w:val="20"/>
                <w:lang w:eastAsia="de-DE"/>
              </w:rPr>
              <w:tab/>
              <w:t>Establish a new, or tap in to existing networks to collate data on diadromous fish from the WFD</w:t>
            </w:r>
          </w:p>
          <w:p w14:paraId="03E811E5" w14:textId="77777777" w:rsidR="001514D9" w:rsidRPr="00CB2912" w:rsidRDefault="001514D9" w:rsidP="001514D9">
            <w:pPr>
              <w:spacing w:after="0"/>
              <w:rPr>
                <w:rFonts w:ascii="Times New Roman" w:eastAsia="Arial" w:hAnsi="Times New Roman" w:cs="Times New Roman"/>
                <w:bCs/>
                <w:sz w:val="20"/>
                <w:szCs w:val="20"/>
                <w:lang w:eastAsia="de-DE"/>
              </w:rPr>
            </w:pPr>
            <w:r w:rsidRPr="00CB2912">
              <w:rPr>
                <w:rFonts w:ascii="Times New Roman" w:eastAsia="Arial" w:hAnsi="Times New Roman" w:cs="Times New Roman"/>
                <w:bCs/>
                <w:sz w:val="20"/>
                <w:szCs w:val="20"/>
                <w:lang w:eastAsia="de-DE"/>
              </w:rPr>
              <w:t>ii)</w:t>
            </w:r>
            <w:r w:rsidRPr="00CB2912">
              <w:rPr>
                <w:rFonts w:ascii="Times New Roman" w:eastAsia="Arial" w:hAnsi="Times New Roman" w:cs="Times New Roman"/>
                <w:bCs/>
                <w:sz w:val="20"/>
                <w:szCs w:val="20"/>
                <w:lang w:eastAsia="de-DE"/>
              </w:rPr>
              <w:tab/>
              <w:t xml:space="preserve">Harmonize and format the data concerning issues related to diadromous fish stocks </w:t>
            </w:r>
          </w:p>
          <w:p w14:paraId="790331AA" w14:textId="77777777" w:rsidR="001514D9" w:rsidRPr="00CB2912" w:rsidRDefault="001514D9" w:rsidP="001514D9">
            <w:pPr>
              <w:spacing w:after="0"/>
              <w:rPr>
                <w:rFonts w:ascii="Times New Roman" w:eastAsia="Arial" w:hAnsi="Times New Roman" w:cs="Times New Roman"/>
                <w:bCs/>
                <w:sz w:val="20"/>
                <w:szCs w:val="20"/>
                <w:lang w:eastAsia="de-DE"/>
              </w:rPr>
            </w:pPr>
            <w:r w:rsidRPr="00CB2912">
              <w:rPr>
                <w:rFonts w:ascii="Times New Roman" w:eastAsia="Arial" w:hAnsi="Times New Roman" w:cs="Times New Roman"/>
                <w:bCs/>
                <w:sz w:val="20"/>
                <w:szCs w:val="20"/>
                <w:lang w:eastAsia="de-DE"/>
              </w:rPr>
              <w:lastRenderedPageBreak/>
              <w:t>iii)</w:t>
            </w:r>
            <w:r w:rsidRPr="00CB2912">
              <w:rPr>
                <w:rFonts w:ascii="Times New Roman" w:eastAsia="Arial" w:hAnsi="Times New Roman" w:cs="Times New Roman"/>
                <w:bCs/>
                <w:sz w:val="20"/>
                <w:szCs w:val="20"/>
                <w:lang w:eastAsia="de-DE"/>
              </w:rPr>
              <w:tab/>
              <w:t>Explore potential methods to further analyse the available data</w:t>
            </w:r>
          </w:p>
          <w:p w14:paraId="0A953ECC" w14:textId="77777777" w:rsidR="001514D9" w:rsidRPr="00CB2912" w:rsidRDefault="001514D9" w:rsidP="001514D9">
            <w:pPr>
              <w:spacing w:after="0"/>
              <w:rPr>
                <w:rFonts w:ascii="Times New Roman" w:eastAsia="Arial" w:hAnsi="Times New Roman" w:cs="Times New Roman"/>
                <w:bCs/>
                <w:sz w:val="20"/>
                <w:szCs w:val="20"/>
                <w:lang w:eastAsia="de-DE"/>
              </w:rPr>
            </w:pPr>
            <w:r w:rsidRPr="00CB2912">
              <w:rPr>
                <w:rFonts w:ascii="Times New Roman" w:eastAsia="Arial" w:hAnsi="Times New Roman" w:cs="Times New Roman"/>
                <w:bCs/>
                <w:sz w:val="20"/>
                <w:szCs w:val="20"/>
                <w:lang w:eastAsia="de-DE"/>
              </w:rPr>
              <w:t>iv)</w:t>
            </w:r>
            <w:r w:rsidRPr="00CB2912">
              <w:rPr>
                <w:rFonts w:ascii="Times New Roman" w:eastAsia="Arial" w:hAnsi="Times New Roman" w:cs="Times New Roman"/>
                <w:bCs/>
                <w:sz w:val="20"/>
                <w:szCs w:val="20"/>
                <w:lang w:eastAsia="de-DE"/>
              </w:rPr>
              <w:tab/>
              <w:t>Review the available data/information for their potential to provide or improve information requested in the DCF</w:t>
            </w:r>
          </w:p>
          <w:p w14:paraId="1A96CB4A" w14:textId="77777777" w:rsidR="001514D9" w:rsidRPr="00CB2912" w:rsidRDefault="001514D9" w:rsidP="001514D9">
            <w:pPr>
              <w:spacing w:after="0"/>
              <w:rPr>
                <w:rFonts w:ascii="Times New Roman" w:eastAsia="Arial" w:hAnsi="Times New Roman" w:cs="Times New Roman"/>
                <w:bCs/>
                <w:sz w:val="20"/>
                <w:szCs w:val="20"/>
                <w:lang w:eastAsia="de-DE"/>
              </w:rPr>
            </w:pPr>
            <w:r w:rsidRPr="00CB2912">
              <w:rPr>
                <w:rFonts w:ascii="Times New Roman" w:eastAsia="Arial" w:hAnsi="Times New Roman" w:cs="Times New Roman"/>
                <w:bCs/>
                <w:sz w:val="20"/>
                <w:szCs w:val="20"/>
                <w:lang w:eastAsia="de-DE"/>
              </w:rPr>
              <w:t>v)</w:t>
            </w:r>
            <w:r w:rsidRPr="00CB2912">
              <w:rPr>
                <w:rFonts w:ascii="Times New Roman" w:eastAsia="Arial" w:hAnsi="Times New Roman" w:cs="Times New Roman"/>
                <w:bCs/>
                <w:sz w:val="20"/>
                <w:szCs w:val="20"/>
                <w:lang w:eastAsia="de-DE"/>
              </w:rPr>
              <w:tab/>
              <w:t>Identify potential synergies between WFD and DCF and provide guidance to improve future data collection</w:t>
            </w:r>
          </w:p>
          <w:p w14:paraId="26018BAF" w14:textId="77777777" w:rsidR="001514D9" w:rsidRPr="00CB2912" w:rsidRDefault="001514D9" w:rsidP="001514D9">
            <w:pPr>
              <w:spacing w:after="0"/>
              <w:rPr>
                <w:rFonts w:ascii="Times New Roman" w:eastAsia="Arial" w:hAnsi="Times New Roman" w:cs="Times New Roman"/>
                <w:bCs/>
                <w:sz w:val="20"/>
                <w:szCs w:val="20"/>
                <w:lang w:eastAsia="de-DE"/>
              </w:rPr>
            </w:pPr>
          </w:p>
          <w:p w14:paraId="49BFFE1E" w14:textId="24587C16" w:rsidR="0043065E" w:rsidRPr="00CB2912" w:rsidRDefault="001514D9" w:rsidP="001514D9">
            <w:pPr>
              <w:spacing w:after="0" w:line="240" w:lineRule="auto"/>
              <w:rPr>
                <w:rFonts w:ascii="Times New Roman" w:hAnsi="Times New Roman" w:cs="Times New Roman"/>
                <w:bCs/>
                <w:i/>
                <w:sz w:val="20"/>
                <w:szCs w:val="20"/>
              </w:rPr>
            </w:pPr>
            <w:r w:rsidRPr="00CB2912">
              <w:rPr>
                <w:rFonts w:ascii="Times New Roman" w:eastAsia="Arial" w:hAnsi="Times New Roman" w:cs="Times New Roman"/>
                <w:bCs/>
                <w:sz w:val="20"/>
                <w:szCs w:val="20"/>
                <w:lang w:eastAsia="de-DE"/>
              </w:rPr>
              <w:t>This study can only be performed and accomplished during this WP period, if additional personnel funding is provided by DCF Germany. As this was not finally decided when this WP was drafted, this study is still labelled as “optional”.</w:t>
            </w:r>
            <w:r w:rsidR="002A195C" w:rsidRPr="00CB2912">
              <w:rPr>
                <w:rFonts w:ascii="Times New Roman" w:hAnsi="Times New Roman" w:cs="Times New Roman"/>
                <w:i/>
                <w:sz w:val="20"/>
                <w:szCs w:val="20"/>
              </w:rPr>
              <w:t>)</w:t>
            </w:r>
          </w:p>
        </w:tc>
      </w:tr>
      <w:tr w:rsidR="00935BBF" w:rsidRPr="00C338B1" w14:paraId="134DE2C4" w14:textId="77777777" w:rsidTr="00935BBF">
        <w:trPr>
          <w:trHeight w:val="96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12AC4D7" w14:textId="77777777" w:rsidR="001514D9" w:rsidRPr="00CB2912" w:rsidRDefault="001514D9" w:rsidP="001514D9">
            <w:pPr>
              <w:jc w:val="center"/>
              <w:rPr>
                <w:rFonts w:ascii="Times New Roman" w:hAnsi="Times New Roman" w:cs="Times New Roman"/>
                <w:b/>
                <w:sz w:val="20"/>
                <w:szCs w:val="20"/>
              </w:rPr>
            </w:pPr>
            <w:r w:rsidRPr="00CB2912">
              <w:rPr>
                <w:rFonts w:ascii="Times New Roman" w:hAnsi="Times New Roman" w:cs="Times New Roman"/>
                <w:b/>
                <w:sz w:val="20"/>
                <w:szCs w:val="20"/>
              </w:rPr>
              <w:lastRenderedPageBreak/>
              <w:t>WFD Diadromous</w:t>
            </w:r>
          </w:p>
          <w:p w14:paraId="30CE1B3D" w14:textId="77777777" w:rsidR="001514D9" w:rsidRPr="00CB2912" w:rsidRDefault="001514D9" w:rsidP="001514D9">
            <w:pPr>
              <w:jc w:val="both"/>
              <w:rPr>
                <w:rFonts w:ascii="Times New Roman" w:hAnsi="Times New Roman" w:cs="Times New Roman"/>
                <w:i/>
                <w:iCs/>
                <w:sz w:val="20"/>
                <w:szCs w:val="20"/>
              </w:rPr>
            </w:pPr>
            <w:r w:rsidRPr="00CB2912">
              <w:rPr>
                <w:rFonts w:ascii="Times New Roman" w:hAnsi="Times New Roman" w:cs="Times New Roman"/>
                <w:i/>
                <w:iCs/>
                <w:sz w:val="20"/>
                <w:szCs w:val="20"/>
              </w:rPr>
              <w:t>Brief description of the results (including deviations from the plan and justifications as to why if this was the case).</w:t>
            </w:r>
          </w:p>
          <w:p w14:paraId="7035D8FA" w14:textId="4032C99F" w:rsidR="00CB2912" w:rsidRPr="00CB2912" w:rsidRDefault="00CB2912" w:rsidP="00CB2912">
            <w:pPr>
              <w:autoSpaceDE w:val="0"/>
              <w:autoSpaceDN w:val="0"/>
              <w:adjustRightInd w:val="0"/>
              <w:spacing w:after="0" w:line="240" w:lineRule="auto"/>
              <w:rPr>
                <w:rFonts w:ascii="Times New Roman" w:eastAsia="TimesNewRomanPSMT" w:hAnsi="Times New Roman" w:cs="Times New Roman"/>
                <w:sz w:val="20"/>
                <w:szCs w:val="20"/>
              </w:rPr>
            </w:pPr>
            <w:r w:rsidRPr="00CB2912">
              <w:rPr>
                <w:rFonts w:ascii="Times New Roman" w:eastAsia="TimesNewRomanPSMT" w:hAnsi="Times New Roman" w:cs="Times New Roman"/>
                <w:sz w:val="20"/>
                <w:szCs w:val="20"/>
              </w:rPr>
              <w:t>Initially</w:t>
            </w:r>
            <w:r w:rsidR="007439C1">
              <w:rPr>
                <w:rFonts w:ascii="Times New Roman" w:eastAsia="TimesNewRomanPSMT" w:hAnsi="Times New Roman" w:cs="Times New Roman"/>
                <w:sz w:val="20"/>
                <w:szCs w:val="20"/>
              </w:rPr>
              <w:t>,</w:t>
            </w:r>
            <w:r w:rsidRPr="00CB2912">
              <w:rPr>
                <w:rFonts w:ascii="Times New Roman" w:eastAsia="TimesNewRomanPSMT" w:hAnsi="Times New Roman" w:cs="Times New Roman"/>
                <w:sz w:val="20"/>
                <w:szCs w:val="20"/>
              </w:rPr>
              <w:t xml:space="preserve"> an inquiry on WFD data was sent to national state authorities, but response rates were low. In the meantime, a generic dataset on WFD-related fish survey activities in Germany was published, effectively providing a comprehensive digital dataset that was used for the data survey (</w:t>
            </w:r>
            <w:proofErr w:type="spellStart"/>
            <w:r w:rsidRPr="00CB2912">
              <w:rPr>
                <w:rFonts w:ascii="Times New Roman" w:eastAsia="TimesNewRomanPSMT" w:hAnsi="Times New Roman" w:cs="Times New Roman"/>
                <w:sz w:val="20"/>
                <w:szCs w:val="20"/>
              </w:rPr>
              <w:t>i</w:t>
            </w:r>
            <w:proofErr w:type="spellEnd"/>
            <w:r w:rsidRPr="00CB2912">
              <w:rPr>
                <w:rFonts w:ascii="Times New Roman" w:eastAsia="TimesNewRomanPSMT" w:hAnsi="Times New Roman" w:cs="Times New Roman"/>
                <w:sz w:val="20"/>
                <w:szCs w:val="20"/>
              </w:rPr>
              <w:t xml:space="preserve">). </w:t>
            </w:r>
            <w:r w:rsidR="007439C1">
              <w:rPr>
                <w:rFonts w:ascii="Times New Roman" w:eastAsia="TimesNewRomanPSMT" w:hAnsi="Times New Roman" w:cs="Times New Roman"/>
                <w:sz w:val="20"/>
                <w:szCs w:val="20"/>
              </w:rPr>
              <w:t>Alt</w:t>
            </w:r>
            <w:r w:rsidRPr="00CB2912">
              <w:rPr>
                <w:rFonts w:ascii="Times New Roman" w:eastAsia="TimesNewRomanPSMT" w:hAnsi="Times New Roman" w:cs="Times New Roman"/>
                <w:sz w:val="20"/>
                <w:szCs w:val="20"/>
              </w:rPr>
              <w:t>hough the dataset does not contain comprehensive information (e.g., biological data) on diadromous species, it allows for a</w:t>
            </w:r>
            <w:r w:rsidR="007439C1">
              <w:rPr>
                <w:rFonts w:ascii="Times New Roman" w:eastAsia="TimesNewRomanPSMT" w:hAnsi="Times New Roman" w:cs="Times New Roman"/>
                <w:sz w:val="20"/>
                <w:szCs w:val="20"/>
              </w:rPr>
              <w:t>n</w:t>
            </w:r>
            <w:r w:rsidRPr="00CB2912">
              <w:rPr>
                <w:rFonts w:ascii="Times New Roman" w:eastAsia="TimesNewRomanPSMT" w:hAnsi="Times New Roman" w:cs="Times New Roman"/>
                <w:sz w:val="20"/>
                <w:szCs w:val="20"/>
              </w:rPr>
              <w:t xml:space="preserve"> inspection of available information on the spatial and temporal distribution of diadromous species found within electrofishing efforts in line with WFD-associated surveys. </w:t>
            </w:r>
            <w:r w:rsidRPr="00CB2912">
              <w:rPr>
                <w:rFonts w:ascii="Times New Roman" w:eastAsia="TimesNewRomanPSMT" w:hAnsi="Times New Roman" w:cs="Times New Roman"/>
                <w:sz w:val="20"/>
                <w:szCs w:val="20"/>
              </w:rPr>
              <w:br/>
              <w:t>Accordingly, current efforts are focused on re-formatting and analysing the data at hand (</w:t>
            </w:r>
            <w:proofErr w:type="spellStart"/>
            <w:r w:rsidRPr="00CB2912">
              <w:rPr>
                <w:rFonts w:ascii="Times New Roman" w:eastAsia="TimesNewRomanPSMT" w:hAnsi="Times New Roman" w:cs="Times New Roman"/>
                <w:sz w:val="20"/>
                <w:szCs w:val="20"/>
              </w:rPr>
              <w:t>i</w:t>
            </w:r>
            <w:proofErr w:type="spellEnd"/>
            <w:r w:rsidRPr="00CB2912">
              <w:rPr>
                <w:rFonts w:ascii="Times New Roman" w:eastAsia="TimesNewRomanPSMT" w:hAnsi="Times New Roman" w:cs="Times New Roman"/>
                <w:sz w:val="20"/>
                <w:szCs w:val="20"/>
              </w:rPr>
              <w:t xml:space="preserve"> &amp; ii) and elicit the availability of additional data needed (e.g., details on fishing methods or individual biometric data is not included).</w:t>
            </w:r>
          </w:p>
          <w:p w14:paraId="5CD1D313" w14:textId="77777777" w:rsidR="00CB2912" w:rsidRPr="00CB2912" w:rsidRDefault="00CB2912" w:rsidP="00CB2912">
            <w:pPr>
              <w:autoSpaceDE w:val="0"/>
              <w:autoSpaceDN w:val="0"/>
              <w:adjustRightInd w:val="0"/>
              <w:spacing w:after="0" w:line="240" w:lineRule="auto"/>
              <w:rPr>
                <w:rFonts w:ascii="Times New Roman" w:eastAsia="TimesNewRomanPSMT" w:hAnsi="Times New Roman" w:cs="Times New Roman"/>
                <w:sz w:val="20"/>
                <w:szCs w:val="20"/>
              </w:rPr>
            </w:pPr>
          </w:p>
          <w:p w14:paraId="789B5B3D" w14:textId="465290A7" w:rsidR="00CB2912" w:rsidRPr="00CB2912" w:rsidRDefault="00CB2912" w:rsidP="00CB2912">
            <w:pPr>
              <w:autoSpaceDE w:val="0"/>
              <w:autoSpaceDN w:val="0"/>
              <w:adjustRightInd w:val="0"/>
              <w:spacing w:after="0" w:line="240" w:lineRule="auto"/>
              <w:rPr>
                <w:rFonts w:ascii="Times New Roman" w:eastAsia="TimesNewRomanPSMT" w:hAnsi="Times New Roman" w:cs="Times New Roman"/>
                <w:sz w:val="20"/>
                <w:szCs w:val="20"/>
              </w:rPr>
            </w:pPr>
            <w:r w:rsidRPr="00CB2912">
              <w:rPr>
                <w:rFonts w:ascii="Times New Roman" w:eastAsia="TimesNewRomanPSMT" w:hAnsi="Times New Roman" w:cs="Times New Roman"/>
                <w:sz w:val="20"/>
                <w:szCs w:val="20"/>
              </w:rPr>
              <w:t xml:space="preserve">In parallel, several ICES workshops to define data needs and formats, as well as methods for eel assessment at the European scale have been initiated and partly concluded, but the process is ongoing. Further, a pan-European project to provide infrastructure, improve or develop models and further define data needs for European eel, Atlantic salmon and </w:t>
            </w:r>
            <w:r w:rsidR="007439C1">
              <w:rPr>
                <w:rFonts w:ascii="Times New Roman" w:eastAsia="TimesNewRomanPSMT" w:hAnsi="Times New Roman" w:cs="Times New Roman"/>
                <w:sz w:val="20"/>
                <w:szCs w:val="20"/>
              </w:rPr>
              <w:t>s</w:t>
            </w:r>
            <w:r w:rsidRPr="00CB2912">
              <w:rPr>
                <w:rFonts w:ascii="Times New Roman" w:eastAsia="TimesNewRomanPSMT" w:hAnsi="Times New Roman" w:cs="Times New Roman"/>
                <w:sz w:val="20"/>
                <w:szCs w:val="20"/>
              </w:rPr>
              <w:t xml:space="preserve">ea trout has been launched (DIASPARA), with results to be expected in 2026.  </w:t>
            </w:r>
          </w:p>
          <w:p w14:paraId="7B081D1B" w14:textId="77777777" w:rsidR="00CB2912" w:rsidRPr="00CB2912" w:rsidRDefault="00CB2912" w:rsidP="00CB2912">
            <w:pPr>
              <w:autoSpaceDE w:val="0"/>
              <w:autoSpaceDN w:val="0"/>
              <w:adjustRightInd w:val="0"/>
              <w:spacing w:after="0" w:line="240" w:lineRule="auto"/>
              <w:rPr>
                <w:rFonts w:ascii="Times New Roman" w:eastAsia="TimesNewRomanPSMT" w:hAnsi="Times New Roman" w:cs="Times New Roman"/>
                <w:sz w:val="20"/>
                <w:szCs w:val="20"/>
              </w:rPr>
            </w:pPr>
          </w:p>
          <w:p w14:paraId="01518F05" w14:textId="77777777" w:rsidR="00CB2912" w:rsidRPr="00CB2912" w:rsidRDefault="00CB2912" w:rsidP="00CB2912">
            <w:pPr>
              <w:spacing w:after="0" w:line="240" w:lineRule="auto"/>
              <w:rPr>
                <w:rFonts w:ascii="Times New Roman" w:hAnsi="Times New Roman" w:cs="Times New Roman"/>
                <w:i/>
                <w:iCs/>
                <w:sz w:val="20"/>
                <w:szCs w:val="20"/>
              </w:rPr>
            </w:pPr>
            <w:r w:rsidRPr="00CB2912">
              <w:rPr>
                <w:rFonts w:ascii="Times New Roman" w:hAnsi="Times New Roman" w:cs="Times New Roman"/>
                <w:i/>
                <w:iCs/>
                <w:sz w:val="20"/>
                <w:szCs w:val="20"/>
              </w:rPr>
              <w:t>Achievement of the original expected outcomes of the study and justification if this was not the case.</w:t>
            </w:r>
          </w:p>
          <w:p w14:paraId="30E8702F" w14:textId="77777777" w:rsidR="00CB2912" w:rsidRPr="00CB2912" w:rsidRDefault="00CB2912" w:rsidP="00CB2912">
            <w:pPr>
              <w:spacing w:after="0" w:line="240" w:lineRule="auto"/>
              <w:rPr>
                <w:rFonts w:ascii="Times New Roman" w:eastAsia="TimesNewRomanPSMT" w:hAnsi="Times New Roman" w:cs="Times New Roman"/>
                <w:sz w:val="20"/>
                <w:szCs w:val="20"/>
              </w:rPr>
            </w:pPr>
          </w:p>
          <w:p w14:paraId="60248BD9" w14:textId="68842ACF" w:rsidR="00CB2912" w:rsidRPr="00CB2912" w:rsidRDefault="00CB2912" w:rsidP="00CB2912">
            <w:pPr>
              <w:spacing w:after="0" w:line="240" w:lineRule="auto"/>
              <w:rPr>
                <w:rFonts w:ascii="Times New Roman" w:eastAsia="TimesNewRomanPSMT" w:hAnsi="Times New Roman" w:cs="Times New Roman"/>
                <w:sz w:val="20"/>
                <w:szCs w:val="20"/>
              </w:rPr>
            </w:pPr>
            <w:r w:rsidRPr="00CB2912">
              <w:rPr>
                <w:rStyle w:val="Kommentarzeichen"/>
                <w:rFonts w:ascii="Times New Roman" w:hAnsi="Times New Roman" w:cs="Times New Roman"/>
                <w:sz w:val="20"/>
                <w:szCs w:val="20"/>
              </w:rPr>
              <w:t>The achievement of outcomes can only be determined at the end of the WP period, but so far</w:t>
            </w:r>
            <w:r w:rsidR="007439C1">
              <w:rPr>
                <w:rStyle w:val="Kommentarzeichen"/>
                <w:rFonts w:ascii="Times New Roman" w:hAnsi="Times New Roman" w:cs="Times New Roman"/>
                <w:sz w:val="20"/>
                <w:szCs w:val="20"/>
              </w:rPr>
              <w:t>,</w:t>
            </w:r>
            <w:r w:rsidRPr="00CB2912">
              <w:rPr>
                <w:rStyle w:val="Kommentarzeichen"/>
                <w:rFonts w:ascii="Times New Roman" w:hAnsi="Times New Roman" w:cs="Times New Roman"/>
                <w:sz w:val="20"/>
                <w:szCs w:val="20"/>
              </w:rPr>
              <w:t xml:space="preserve"> there is no notable delay.</w:t>
            </w:r>
          </w:p>
          <w:p w14:paraId="7515E1D4" w14:textId="77777777" w:rsidR="00CB2912" w:rsidRPr="00CB2912" w:rsidRDefault="00CB2912" w:rsidP="00CB2912">
            <w:pPr>
              <w:spacing w:after="0" w:line="240" w:lineRule="auto"/>
              <w:rPr>
                <w:rFonts w:ascii="Times New Roman" w:hAnsi="Times New Roman" w:cs="Times New Roman"/>
                <w:bCs/>
                <w:sz w:val="20"/>
                <w:szCs w:val="20"/>
              </w:rPr>
            </w:pPr>
          </w:p>
          <w:p w14:paraId="63856A04" w14:textId="77777777" w:rsidR="00CB2912" w:rsidRPr="00CB2912" w:rsidRDefault="00CB2912" w:rsidP="00CB2912">
            <w:pPr>
              <w:spacing w:after="0" w:line="240" w:lineRule="auto"/>
              <w:rPr>
                <w:rFonts w:ascii="Times New Roman" w:hAnsi="Times New Roman" w:cs="Times New Roman"/>
                <w:bCs/>
                <w:i/>
                <w:iCs/>
                <w:sz w:val="20"/>
                <w:szCs w:val="20"/>
              </w:rPr>
            </w:pPr>
            <w:r w:rsidRPr="00CB2912">
              <w:rPr>
                <w:rFonts w:ascii="Times New Roman" w:hAnsi="Times New Roman" w:cs="Times New Roman"/>
                <w:i/>
                <w:iCs/>
                <w:sz w:val="20"/>
                <w:szCs w:val="20"/>
              </w:rPr>
              <w:t>Incorporation of study results into regular sampling by the Member State.</w:t>
            </w:r>
          </w:p>
          <w:p w14:paraId="1040F9CB" w14:textId="77777777" w:rsidR="00CB2912" w:rsidRPr="00CB2912" w:rsidRDefault="00CB2912" w:rsidP="00CB2912">
            <w:pPr>
              <w:spacing w:after="0" w:line="240" w:lineRule="auto"/>
              <w:rPr>
                <w:rFonts w:ascii="Times New Roman" w:hAnsi="Times New Roman" w:cs="Times New Roman"/>
                <w:bCs/>
                <w:sz w:val="20"/>
                <w:szCs w:val="20"/>
              </w:rPr>
            </w:pPr>
          </w:p>
          <w:p w14:paraId="27BB8829" w14:textId="77777777" w:rsidR="00CB2912" w:rsidRPr="00CB2912" w:rsidRDefault="00CB2912" w:rsidP="00CB2912">
            <w:pPr>
              <w:spacing w:after="0" w:line="240" w:lineRule="auto"/>
              <w:rPr>
                <w:rFonts w:ascii="Times New Roman" w:eastAsia="TimesNewRomanPSMT" w:hAnsi="Times New Roman" w:cs="Times New Roman"/>
                <w:sz w:val="20"/>
                <w:szCs w:val="20"/>
              </w:rPr>
            </w:pPr>
            <w:r w:rsidRPr="00CB2912">
              <w:rPr>
                <w:rFonts w:ascii="Times New Roman" w:eastAsia="TimesNewRomanPSMT" w:hAnsi="Times New Roman" w:cs="Times New Roman"/>
                <w:sz w:val="20"/>
                <w:szCs w:val="20"/>
              </w:rPr>
              <w:t>So far, no final results are available.</w:t>
            </w:r>
          </w:p>
          <w:p w14:paraId="69419068" w14:textId="73D017B7" w:rsidR="00935BBF" w:rsidRPr="00CB2912" w:rsidRDefault="00935BBF" w:rsidP="00935BBF">
            <w:pPr>
              <w:spacing w:after="0" w:line="240" w:lineRule="auto"/>
              <w:rPr>
                <w:rFonts w:ascii="Times New Roman" w:hAnsi="Times New Roman" w:cs="Times New Roman"/>
                <w:bCs/>
                <w:i/>
                <w:sz w:val="20"/>
                <w:szCs w:val="20"/>
              </w:rPr>
            </w:pPr>
          </w:p>
        </w:tc>
      </w:tr>
    </w:tbl>
    <w:p w14:paraId="7AF49B62" w14:textId="6EAD32DA" w:rsidR="00244FFD" w:rsidRDefault="00244FFD" w:rsidP="000F2A4B">
      <w:pPr>
        <w:pStyle w:val="berschrift1"/>
        <w:rPr>
          <w:highlight w:val="yellow"/>
        </w:rPr>
      </w:pPr>
    </w:p>
    <w:p w14:paraId="4583CD71" w14:textId="77777777" w:rsidR="00C13264" w:rsidRPr="00C13264" w:rsidRDefault="00C13264" w:rsidP="00C13264">
      <w:pPr>
        <w:rPr>
          <w:highlight w:val="yellow"/>
          <w:lang w:val="fr-FR" w:eastAsia="fr-FR"/>
        </w:rPr>
      </w:pPr>
    </w:p>
    <w:tbl>
      <w:tblPr>
        <w:tblW w:w="0" w:type="auto"/>
        <w:tblLayout w:type="fixed"/>
        <w:tblLook w:val="0600" w:firstRow="0" w:lastRow="0" w:firstColumn="0" w:lastColumn="0" w:noHBand="1" w:noVBand="1"/>
      </w:tblPr>
      <w:tblGrid>
        <w:gridCol w:w="9015"/>
      </w:tblGrid>
      <w:tr w:rsidR="00E52094" w:rsidRPr="00C338B1" w14:paraId="20FD055A" w14:textId="77777777" w:rsidTr="00311441">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48633535" w14:textId="580D8A8F" w:rsidR="00E52094" w:rsidRPr="00CB2912" w:rsidRDefault="00E52094" w:rsidP="00311441">
            <w:pPr>
              <w:spacing w:after="0"/>
              <w:jc w:val="both"/>
              <w:rPr>
                <w:rFonts w:ascii="Times New Roman" w:hAnsi="Times New Roman" w:cs="Times New Roman"/>
              </w:rPr>
            </w:pPr>
            <w:r w:rsidRPr="00CB2912">
              <w:rPr>
                <w:rFonts w:ascii="Times New Roman" w:hAnsi="Times New Roman" w:cs="Times New Roman"/>
                <w:i/>
                <w:iCs/>
                <w:sz w:val="20"/>
                <w:szCs w:val="20"/>
              </w:rPr>
              <w:t xml:space="preserve">General comment: </w:t>
            </w:r>
            <w:r w:rsidR="001514D9" w:rsidRPr="00CB2912">
              <w:rPr>
                <w:rFonts w:ascii="Times New Roman" w:hAnsi="Times New Roman" w:cs="Times New Roman"/>
                <w:i/>
                <w:iCs/>
                <w:sz w:val="20"/>
                <w:szCs w:val="20"/>
              </w:rPr>
              <w:t>see above</w:t>
            </w:r>
          </w:p>
        </w:tc>
      </w:tr>
      <w:tr w:rsidR="001514D9" w:rsidRPr="00C338B1" w14:paraId="3B12D5B7" w14:textId="77777777" w:rsidTr="00E52094">
        <w:trPr>
          <w:trHeight w:val="96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275C8D8" w14:textId="77777777" w:rsidR="001514D9" w:rsidRPr="00CB2912" w:rsidRDefault="001514D9" w:rsidP="001514D9">
            <w:pPr>
              <w:jc w:val="center"/>
              <w:rPr>
                <w:rFonts w:ascii="Times New Roman" w:eastAsia="Arial" w:hAnsi="Times New Roman" w:cs="Times New Roman"/>
                <w:bCs/>
                <w:sz w:val="20"/>
                <w:szCs w:val="20"/>
                <w:lang w:eastAsia="de-DE"/>
              </w:rPr>
            </w:pPr>
            <w:r w:rsidRPr="00CB2912">
              <w:rPr>
                <w:rFonts w:ascii="Times New Roman" w:eastAsia="Arial" w:hAnsi="Times New Roman" w:cs="Times New Roman"/>
                <w:b/>
                <w:bCs/>
                <w:sz w:val="20"/>
                <w:szCs w:val="20"/>
                <w:lang w:eastAsia="de-DE"/>
              </w:rPr>
              <w:t>Male silver eels</w:t>
            </w:r>
          </w:p>
          <w:p w14:paraId="1BA6DD50" w14:textId="77777777" w:rsidR="001514D9" w:rsidRPr="00CB2912" w:rsidRDefault="001514D9" w:rsidP="001514D9">
            <w:pPr>
              <w:spacing w:after="0"/>
              <w:rPr>
                <w:rFonts w:ascii="Times New Roman" w:eastAsia="Arial" w:hAnsi="Times New Roman" w:cs="Times New Roman"/>
                <w:bCs/>
                <w:sz w:val="20"/>
                <w:szCs w:val="20"/>
                <w:lang w:eastAsia="de-DE"/>
              </w:rPr>
            </w:pPr>
            <w:r w:rsidRPr="00CB2912">
              <w:rPr>
                <w:rFonts w:ascii="Times New Roman" w:eastAsia="Arial" w:hAnsi="Times New Roman" w:cs="Times New Roman"/>
                <w:bCs/>
                <w:sz w:val="20"/>
                <w:szCs w:val="20"/>
                <w:lang w:eastAsia="de-DE"/>
              </w:rPr>
              <w:t xml:space="preserve">1. Aim of the </w:t>
            </w:r>
            <w:r w:rsidRPr="00CB2912">
              <w:rPr>
                <w:rFonts w:ascii="Times New Roman" w:hAnsi="Times New Roman" w:cs="Times New Roman"/>
                <w:bCs/>
                <w:sz w:val="20"/>
                <w:szCs w:val="20"/>
              </w:rPr>
              <w:t>data collection activity</w:t>
            </w:r>
          </w:p>
          <w:p w14:paraId="6B850D8B" w14:textId="77777777" w:rsidR="001514D9" w:rsidRPr="00CB2912" w:rsidRDefault="001514D9" w:rsidP="001514D9">
            <w:pPr>
              <w:spacing w:after="0"/>
              <w:rPr>
                <w:rFonts w:ascii="Times New Roman" w:eastAsia="Arial" w:hAnsi="Times New Roman" w:cs="Times New Roman"/>
                <w:bCs/>
                <w:sz w:val="20"/>
                <w:szCs w:val="20"/>
                <w:lang w:eastAsia="de-DE"/>
              </w:rPr>
            </w:pPr>
          </w:p>
          <w:p w14:paraId="6A657246" w14:textId="77777777" w:rsidR="001514D9" w:rsidRPr="00CB2912" w:rsidRDefault="001514D9" w:rsidP="001514D9">
            <w:pPr>
              <w:spacing w:after="0"/>
              <w:rPr>
                <w:rFonts w:ascii="Times New Roman" w:eastAsia="Arial" w:hAnsi="Times New Roman" w:cs="Times New Roman"/>
                <w:bCs/>
                <w:sz w:val="20"/>
                <w:szCs w:val="20"/>
                <w:lang w:eastAsia="de-DE"/>
              </w:rPr>
            </w:pPr>
            <w:r w:rsidRPr="00CB2912">
              <w:rPr>
                <w:rFonts w:ascii="Times New Roman" w:eastAsia="Arial" w:hAnsi="Times New Roman" w:cs="Times New Roman"/>
                <w:bCs/>
                <w:sz w:val="20"/>
                <w:szCs w:val="20"/>
                <w:lang w:eastAsia="de-DE"/>
              </w:rPr>
              <w:t xml:space="preserve">The Eel Regulation (1100/2007) establishes measures for the recovery of the European eel in order to ensure the escapement to the sea of at least 40% of adult eels relative to the escapement levels that would have existed in the absence of human influences. In order to fulfil this management goal, the German eel model (GEM III) estimates silver eel production in any given eel management unit (EMU) by utilizing data and estimates on recruitment, stocking, and mortalities, but also biological based data such as growth, life history stage and length at age. Since these data for most EMUs are derived from eels caught in commercial fisheries, data of the much smaller male silver eels are underrepresented, since fisheries in terms of gear </w:t>
            </w:r>
            <w:r w:rsidRPr="00CB2912">
              <w:rPr>
                <w:rFonts w:ascii="Times New Roman" w:eastAsia="Arial" w:hAnsi="Times New Roman" w:cs="Times New Roman"/>
                <w:bCs/>
                <w:sz w:val="20"/>
                <w:szCs w:val="20"/>
                <w:lang w:eastAsia="de-DE"/>
              </w:rPr>
              <w:lastRenderedPageBreak/>
              <w:t>types, minimum landing sizes and fishing regimes in Germany mainly focus on the catch of the larger female eels.</w:t>
            </w:r>
          </w:p>
          <w:p w14:paraId="50DDCD1B" w14:textId="77777777" w:rsidR="001514D9" w:rsidRPr="00CB2912" w:rsidRDefault="001514D9" w:rsidP="001514D9">
            <w:pPr>
              <w:spacing w:after="0"/>
              <w:rPr>
                <w:rFonts w:ascii="Times New Roman" w:eastAsia="Arial" w:hAnsi="Times New Roman" w:cs="Times New Roman"/>
                <w:bCs/>
                <w:sz w:val="20"/>
                <w:szCs w:val="20"/>
                <w:lang w:eastAsia="de-DE"/>
              </w:rPr>
            </w:pPr>
            <w:r w:rsidRPr="00CB2912">
              <w:rPr>
                <w:rFonts w:ascii="Times New Roman" w:eastAsia="Arial" w:hAnsi="Times New Roman" w:cs="Times New Roman"/>
                <w:bCs/>
                <w:sz w:val="20"/>
                <w:szCs w:val="20"/>
                <w:lang w:eastAsia="de-DE"/>
              </w:rPr>
              <w:t>The aim of this test study is to obtain biological data (length, weight, life history stage, age) for male silver eels, in order to improve data availability and growth functions for male eels and thus improve the modelled estimates in every EMU, where possible.</w:t>
            </w:r>
          </w:p>
          <w:p w14:paraId="6812714D" w14:textId="77777777" w:rsidR="001514D9" w:rsidRPr="00CB2912" w:rsidRDefault="001514D9" w:rsidP="001514D9">
            <w:pPr>
              <w:spacing w:after="0"/>
              <w:rPr>
                <w:rFonts w:ascii="Times New Roman" w:eastAsia="Arial" w:hAnsi="Times New Roman" w:cs="Times New Roman"/>
                <w:bCs/>
                <w:sz w:val="20"/>
                <w:szCs w:val="20"/>
                <w:lang w:eastAsia="de-DE"/>
              </w:rPr>
            </w:pPr>
          </w:p>
          <w:p w14:paraId="269197C7" w14:textId="77777777" w:rsidR="001514D9" w:rsidRPr="00CB2912" w:rsidRDefault="001514D9" w:rsidP="001514D9">
            <w:pPr>
              <w:spacing w:after="0"/>
              <w:rPr>
                <w:rFonts w:ascii="Times New Roman" w:eastAsia="Arial" w:hAnsi="Times New Roman" w:cs="Times New Roman"/>
                <w:bCs/>
                <w:sz w:val="20"/>
                <w:szCs w:val="20"/>
                <w:lang w:eastAsia="de-DE"/>
              </w:rPr>
            </w:pPr>
            <w:r w:rsidRPr="00CB2912">
              <w:rPr>
                <w:rFonts w:ascii="Times New Roman" w:eastAsia="Arial" w:hAnsi="Times New Roman" w:cs="Times New Roman"/>
                <w:bCs/>
                <w:sz w:val="20"/>
                <w:szCs w:val="20"/>
                <w:lang w:eastAsia="de-DE"/>
              </w:rPr>
              <w:t xml:space="preserve">2. Duration of the </w:t>
            </w:r>
            <w:r w:rsidRPr="00CB2912">
              <w:rPr>
                <w:rFonts w:ascii="Times New Roman" w:hAnsi="Times New Roman" w:cs="Times New Roman"/>
                <w:bCs/>
                <w:sz w:val="20"/>
                <w:szCs w:val="20"/>
              </w:rPr>
              <w:t>data collection activity</w:t>
            </w:r>
          </w:p>
          <w:p w14:paraId="3A7869FC" w14:textId="77777777" w:rsidR="001514D9" w:rsidRPr="00CB2912" w:rsidRDefault="001514D9" w:rsidP="001514D9">
            <w:pPr>
              <w:spacing w:after="0"/>
              <w:rPr>
                <w:rFonts w:ascii="Times New Roman" w:eastAsia="Arial" w:hAnsi="Times New Roman" w:cs="Times New Roman"/>
                <w:bCs/>
                <w:sz w:val="20"/>
                <w:szCs w:val="20"/>
                <w:lang w:eastAsia="de-DE"/>
              </w:rPr>
            </w:pPr>
          </w:p>
          <w:p w14:paraId="3886C755" w14:textId="77777777" w:rsidR="001514D9" w:rsidRPr="00CB2912" w:rsidRDefault="001514D9" w:rsidP="001514D9">
            <w:pPr>
              <w:spacing w:after="0"/>
              <w:rPr>
                <w:rFonts w:ascii="Times New Roman" w:eastAsia="Arial" w:hAnsi="Times New Roman" w:cs="Times New Roman"/>
                <w:bCs/>
                <w:sz w:val="20"/>
                <w:szCs w:val="20"/>
                <w:lang w:eastAsia="de-DE"/>
              </w:rPr>
            </w:pPr>
            <w:r w:rsidRPr="00CB2912">
              <w:rPr>
                <w:rFonts w:ascii="Times New Roman" w:eastAsia="Arial" w:hAnsi="Times New Roman" w:cs="Times New Roman"/>
                <w:bCs/>
                <w:sz w:val="20"/>
                <w:szCs w:val="20"/>
                <w:lang w:eastAsia="de-DE"/>
              </w:rPr>
              <w:t>The study is set to be conducted throughout the entire time frame of the 3 year (2022-2024) WP.</w:t>
            </w:r>
          </w:p>
          <w:p w14:paraId="2599D91A" w14:textId="77777777" w:rsidR="001514D9" w:rsidRPr="00CB2912" w:rsidRDefault="001514D9" w:rsidP="001514D9">
            <w:pPr>
              <w:spacing w:after="0"/>
              <w:rPr>
                <w:rFonts w:ascii="Times New Roman" w:eastAsia="Arial" w:hAnsi="Times New Roman" w:cs="Times New Roman"/>
                <w:bCs/>
                <w:sz w:val="20"/>
                <w:szCs w:val="20"/>
                <w:lang w:eastAsia="de-DE"/>
              </w:rPr>
            </w:pPr>
          </w:p>
          <w:p w14:paraId="1A2A9064" w14:textId="77777777" w:rsidR="001514D9" w:rsidRPr="00CB2912" w:rsidRDefault="001514D9" w:rsidP="001514D9">
            <w:pPr>
              <w:spacing w:after="0"/>
              <w:rPr>
                <w:rFonts w:ascii="Times New Roman" w:eastAsia="Arial" w:hAnsi="Times New Roman" w:cs="Times New Roman"/>
                <w:bCs/>
                <w:sz w:val="20"/>
                <w:szCs w:val="20"/>
                <w:lang w:eastAsia="de-DE"/>
              </w:rPr>
            </w:pPr>
          </w:p>
          <w:p w14:paraId="6DF20CEA" w14:textId="77777777" w:rsidR="001514D9" w:rsidRPr="00CB2912" w:rsidRDefault="001514D9" w:rsidP="001514D9">
            <w:pPr>
              <w:spacing w:after="0"/>
              <w:rPr>
                <w:rFonts w:ascii="Times New Roman" w:eastAsia="Arial" w:hAnsi="Times New Roman" w:cs="Times New Roman"/>
                <w:bCs/>
                <w:sz w:val="20"/>
                <w:szCs w:val="20"/>
                <w:lang w:eastAsia="de-DE"/>
              </w:rPr>
            </w:pPr>
            <w:r w:rsidRPr="00CB2912">
              <w:rPr>
                <w:rFonts w:ascii="Times New Roman" w:eastAsia="Arial" w:hAnsi="Times New Roman" w:cs="Times New Roman"/>
                <w:bCs/>
                <w:sz w:val="20"/>
                <w:szCs w:val="20"/>
                <w:lang w:eastAsia="de-DE"/>
              </w:rPr>
              <w:t xml:space="preserve">3. Methodology and expected outcomes of the </w:t>
            </w:r>
            <w:r w:rsidRPr="00CB2912">
              <w:rPr>
                <w:rFonts w:ascii="Times New Roman" w:hAnsi="Times New Roman" w:cs="Times New Roman"/>
                <w:bCs/>
                <w:sz w:val="20"/>
                <w:szCs w:val="20"/>
              </w:rPr>
              <w:t>data collection activity</w:t>
            </w:r>
          </w:p>
          <w:p w14:paraId="79E65CDF" w14:textId="77777777" w:rsidR="001514D9" w:rsidRPr="00CB2912" w:rsidRDefault="001514D9" w:rsidP="001514D9">
            <w:pPr>
              <w:spacing w:after="0"/>
              <w:rPr>
                <w:rFonts w:ascii="Times New Roman" w:eastAsia="Arial" w:hAnsi="Times New Roman" w:cs="Times New Roman"/>
                <w:bCs/>
                <w:sz w:val="20"/>
                <w:szCs w:val="20"/>
                <w:lang w:eastAsia="de-DE"/>
              </w:rPr>
            </w:pPr>
          </w:p>
          <w:p w14:paraId="1585DE8F" w14:textId="77777777" w:rsidR="001514D9" w:rsidRPr="00CB2912" w:rsidRDefault="001514D9" w:rsidP="001514D9">
            <w:pPr>
              <w:spacing w:after="0"/>
              <w:rPr>
                <w:rFonts w:ascii="Times New Roman" w:eastAsia="Arial" w:hAnsi="Times New Roman" w:cs="Times New Roman"/>
                <w:bCs/>
                <w:sz w:val="20"/>
                <w:szCs w:val="20"/>
                <w:lang w:eastAsia="de-DE"/>
              </w:rPr>
            </w:pPr>
            <w:r w:rsidRPr="00CB2912">
              <w:rPr>
                <w:rFonts w:ascii="Times New Roman" w:eastAsia="Arial" w:hAnsi="Times New Roman" w:cs="Times New Roman"/>
                <w:bCs/>
                <w:sz w:val="20"/>
                <w:szCs w:val="20"/>
                <w:lang w:eastAsia="de-DE"/>
              </w:rPr>
              <w:t>As a first step for the test study, it is planned to query commercial fishers in the river Rhine for catch opportunities of small male silver eels during migration periods. For this, it may be necessary to obtain regional special permissions to catch eels under minimum landing size and to utilize different or modified catch gear, since often mesh sizes and gear types used in German commercial fisheries target larger eels and dismiss small silver males.</w:t>
            </w:r>
          </w:p>
          <w:p w14:paraId="4BB7DE0E" w14:textId="77777777" w:rsidR="001514D9" w:rsidRPr="00CB2912" w:rsidRDefault="001514D9" w:rsidP="001514D9">
            <w:pPr>
              <w:spacing w:after="0"/>
              <w:rPr>
                <w:rFonts w:ascii="Times New Roman" w:eastAsia="Arial" w:hAnsi="Times New Roman" w:cs="Times New Roman"/>
                <w:bCs/>
                <w:sz w:val="20"/>
                <w:szCs w:val="20"/>
                <w:lang w:eastAsia="de-DE"/>
              </w:rPr>
            </w:pPr>
            <w:r w:rsidRPr="00CB2912">
              <w:rPr>
                <w:rFonts w:ascii="Times New Roman" w:eastAsia="Arial" w:hAnsi="Times New Roman" w:cs="Times New Roman"/>
                <w:bCs/>
                <w:sz w:val="20"/>
                <w:szCs w:val="20"/>
                <w:lang w:eastAsia="de-DE"/>
              </w:rPr>
              <w:t>It is planned to catch a sufficient number of male silver eels for the river Rhine to establish usable growth functions for an improvement of the currently used GEM and thus eel assessment. It is expected that after the three years, a feasible methodology was found to catch male silver eels, estimate sex ratios in the respective EMU and that a representative growth function for male silver eels can be utilized for this EMU. Findings and resulting knowledge from this test study may then be transferred to also collect and provide these data for the other remaining EMUs in Germany.</w:t>
            </w:r>
          </w:p>
          <w:p w14:paraId="67CE8B36" w14:textId="77777777" w:rsidR="001514D9" w:rsidRPr="00CB2912" w:rsidRDefault="001514D9" w:rsidP="001514D9">
            <w:pPr>
              <w:spacing w:after="0"/>
              <w:rPr>
                <w:rFonts w:ascii="Times New Roman" w:eastAsia="Arial" w:hAnsi="Times New Roman" w:cs="Times New Roman"/>
                <w:bCs/>
                <w:sz w:val="20"/>
                <w:szCs w:val="20"/>
                <w:lang w:eastAsia="de-DE"/>
              </w:rPr>
            </w:pPr>
          </w:p>
          <w:p w14:paraId="79BF856F" w14:textId="77777777" w:rsidR="001514D9" w:rsidRPr="00CB2912" w:rsidRDefault="001514D9" w:rsidP="001514D9">
            <w:pPr>
              <w:spacing w:after="0"/>
              <w:rPr>
                <w:rFonts w:ascii="Times New Roman" w:eastAsia="Arial" w:hAnsi="Times New Roman" w:cs="Times New Roman"/>
                <w:bCs/>
                <w:sz w:val="20"/>
                <w:szCs w:val="20"/>
                <w:lang w:eastAsia="de-DE"/>
              </w:rPr>
            </w:pPr>
            <w:r w:rsidRPr="00CB2912">
              <w:rPr>
                <w:rFonts w:ascii="Times New Roman" w:eastAsia="Arial" w:hAnsi="Times New Roman" w:cs="Times New Roman"/>
                <w:bCs/>
                <w:sz w:val="20"/>
                <w:szCs w:val="20"/>
                <w:lang w:eastAsia="de-DE"/>
              </w:rPr>
              <w:t>This study can only be performed and accomplished during this WP period, if additional personnel funding is provided by DCF Germany. As this was not finally decided when this WP was drafted, this study is still labelled as “optional”.</w:t>
            </w:r>
          </w:p>
          <w:p w14:paraId="25EAC84C" w14:textId="0AEF895F" w:rsidR="001514D9" w:rsidRPr="00CB2912" w:rsidRDefault="001514D9" w:rsidP="001514D9">
            <w:pPr>
              <w:spacing w:after="0" w:line="240" w:lineRule="auto"/>
              <w:rPr>
                <w:rFonts w:ascii="Times New Roman" w:hAnsi="Times New Roman" w:cs="Times New Roman"/>
                <w:bCs/>
                <w:i/>
                <w:sz w:val="20"/>
                <w:szCs w:val="20"/>
              </w:rPr>
            </w:pPr>
          </w:p>
        </w:tc>
      </w:tr>
      <w:tr w:rsidR="001514D9" w:rsidRPr="00C338B1" w14:paraId="6177E9FE" w14:textId="77777777" w:rsidTr="00E52094">
        <w:trPr>
          <w:trHeight w:val="96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55403E6" w14:textId="77777777" w:rsidR="001514D9" w:rsidRPr="00CB2912" w:rsidRDefault="001514D9" w:rsidP="001514D9">
            <w:pPr>
              <w:jc w:val="center"/>
              <w:rPr>
                <w:rFonts w:ascii="Times New Roman" w:hAnsi="Times New Roman" w:cs="Times New Roman"/>
                <w:b/>
                <w:sz w:val="20"/>
                <w:szCs w:val="20"/>
              </w:rPr>
            </w:pPr>
            <w:r w:rsidRPr="00CB2912">
              <w:rPr>
                <w:rFonts w:ascii="Times New Roman" w:hAnsi="Times New Roman" w:cs="Times New Roman"/>
                <w:b/>
                <w:sz w:val="20"/>
                <w:szCs w:val="20"/>
              </w:rPr>
              <w:lastRenderedPageBreak/>
              <w:t>Male silver eels</w:t>
            </w:r>
          </w:p>
          <w:p w14:paraId="132668FF" w14:textId="77777777" w:rsidR="001514D9" w:rsidRPr="00CB2912" w:rsidRDefault="001514D9" w:rsidP="001514D9">
            <w:pPr>
              <w:jc w:val="both"/>
              <w:rPr>
                <w:rFonts w:ascii="Times New Roman" w:hAnsi="Times New Roman" w:cs="Times New Roman"/>
                <w:i/>
                <w:iCs/>
                <w:sz w:val="20"/>
                <w:szCs w:val="20"/>
              </w:rPr>
            </w:pPr>
            <w:r w:rsidRPr="00CB2912">
              <w:rPr>
                <w:rFonts w:ascii="Times New Roman" w:hAnsi="Times New Roman" w:cs="Times New Roman"/>
                <w:i/>
                <w:iCs/>
                <w:sz w:val="20"/>
                <w:szCs w:val="20"/>
              </w:rPr>
              <w:t>Brief description of the results (including deviations from the plan and justifications as to why if this was the case).</w:t>
            </w:r>
          </w:p>
          <w:p w14:paraId="4396BB54" w14:textId="77777777" w:rsidR="001514D9" w:rsidRPr="00CB2912" w:rsidRDefault="001514D9" w:rsidP="001514D9">
            <w:pPr>
              <w:jc w:val="both"/>
              <w:rPr>
                <w:rFonts w:ascii="Times New Roman" w:hAnsi="Times New Roman" w:cs="Times New Roman"/>
                <w:iCs/>
                <w:sz w:val="20"/>
                <w:szCs w:val="20"/>
              </w:rPr>
            </w:pPr>
            <w:r w:rsidRPr="00CB2912">
              <w:rPr>
                <w:rFonts w:ascii="Times New Roman" w:hAnsi="Times New Roman" w:cs="Times New Roman"/>
                <w:iCs/>
                <w:sz w:val="20"/>
                <w:szCs w:val="20"/>
              </w:rPr>
              <w:t>So far, no results are available.</w:t>
            </w:r>
          </w:p>
          <w:p w14:paraId="089D644E" w14:textId="77777777" w:rsidR="001514D9" w:rsidRPr="00CB2912" w:rsidRDefault="001514D9" w:rsidP="001514D9">
            <w:pPr>
              <w:jc w:val="both"/>
              <w:rPr>
                <w:rFonts w:ascii="Times New Roman" w:hAnsi="Times New Roman" w:cs="Times New Roman"/>
                <w:i/>
                <w:iCs/>
                <w:sz w:val="20"/>
                <w:szCs w:val="20"/>
              </w:rPr>
            </w:pPr>
            <w:r w:rsidRPr="00CB2912">
              <w:rPr>
                <w:rFonts w:ascii="Times New Roman" w:hAnsi="Times New Roman" w:cs="Times New Roman"/>
                <w:i/>
                <w:iCs/>
                <w:sz w:val="20"/>
                <w:szCs w:val="20"/>
              </w:rPr>
              <w:t>Achievement of the original expected outcomes of the study and justification if this was not the case.</w:t>
            </w:r>
          </w:p>
          <w:p w14:paraId="191DAF33" w14:textId="77777777" w:rsidR="001514D9" w:rsidRPr="00CB2912" w:rsidRDefault="001514D9" w:rsidP="001514D9">
            <w:pPr>
              <w:jc w:val="both"/>
              <w:rPr>
                <w:rFonts w:ascii="Times New Roman" w:hAnsi="Times New Roman" w:cs="Times New Roman"/>
                <w:iCs/>
                <w:sz w:val="20"/>
                <w:szCs w:val="20"/>
              </w:rPr>
            </w:pPr>
            <w:r w:rsidRPr="00CB2912">
              <w:rPr>
                <w:rFonts w:ascii="Times New Roman" w:hAnsi="Times New Roman" w:cs="Times New Roman"/>
                <w:iCs/>
                <w:sz w:val="20"/>
                <w:szCs w:val="20"/>
              </w:rPr>
              <w:t>Test study has not been started since no additional funding for personnel has been granted by the time of writing the report.</w:t>
            </w:r>
          </w:p>
          <w:p w14:paraId="22D6E71C" w14:textId="77777777" w:rsidR="001514D9" w:rsidRPr="00CB2912" w:rsidRDefault="001514D9" w:rsidP="001514D9">
            <w:pPr>
              <w:jc w:val="both"/>
              <w:rPr>
                <w:rFonts w:ascii="Times New Roman" w:hAnsi="Times New Roman" w:cs="Times New Roman"/>
                <w:i/>
                <w:iCs/>
                <w:sz w:val="20"/>
                <w:szCs w:val="20"/>
              </w:rPr>
            </w:pPr>
            <w:r w:rsidRPr="00CB2912">
              <w:rPr>
                <w:rFonts w:ascii="Times New Roman" w:hAnsi="Times New Roman" w:cs="Times New Roman"/>
                <w:i/>
                <w:iCs/>
                <w:sz w:val="20"/>
                <w:szCs w:val="20"/>
              </w:rPr>
              <w:t>Incorporation of study results into regular sampling by the Member State.</w:t>
            </w:r>
          </w:p>
          <w:p w14:paraId="16454F4C" w14:textId="77777777" w:rsidR="001514D9" w:rsidRDefault="001514D9" w:rsidP="001514D9">
            <w:pPr>
              <w:spacing w:after="0" w:line="240" w:lineRule="auto"/>
              <w:rPr>
                <w:rFonts w:ascii="Times New Roman" w:hAnsi="Times New Roman" w:cs="Times New Roman"/>
                <w:iCs/>
                <w:sz w:val="20"/>
                <w:szCs w:val="20"/>
              </w:rPr>
            </w:pPr>
            <w:r w:rsidRPr="00CB2912">
              <w:rPr>
                <w:rFonts w:ascii="Times New Roman" w:hAnsi="Times New Roman" w:cs="Times New Roman"/>
                <w:iCs/>
                <w:sz w:val="20"/>
                <w:szCs w:val="20"/>
              </w:rPr>
              <w:t>So far, no final results are available.</w:t>
            </w:r>
          </w:p>
          <w:p w14:paraId="3C4C9834" w14:textId="53FF6984" w:rsidR="00B5001D" w:rsidRPr="00311441" w:rsidRDefault="00B5001D" w:rsidP="001514D9">
            <w:pPr>
              <w:spacing w:after="0" w:line="240" w:lineRule="auto"/>
              <w:rPr>
                <w:rFonts w:ascii="Times New Roman" w:hAnsi="Times New Roman" w:cs="Times New Roman"/>
                <w:bCs/>
                <w:iCs/>
                <w:sz w:val="20"/>
                <w:szCs w:val="20"/>
              </w:rPr>
            </w:pPr>
          </w:p>
        </w:tc>
      </w:tr>
    </w:tbl>
    <w:p w14:paraId="0F85DD57" w14:textId="0A7BCB0E" w:rsidR="00E52094" w:rsidRDefault="00E52094" w:rsidP="00E52094">
      <w:pPr>
        <w:pStyle w:val="berschrift2"/>
        <w:rPr>
          <w:highlight w:val="yellow"/>
        </w:rPr>
      </w:pPr>
    </w:p>
    <w:p w14:paraId="5914036E" w14:textId="77777777" w:rsidR="00C13264" w:rsidRPr="00C13264" w:rsidRDefault="00C13264" w:rsidP="00C13264">
      <w:pPr>
        <w:rPr>
          <w:highlight w:val="yellow"/>
          <w:lang w:eastAsia="en-GB"/>
        </w:rPr>
      </w:pPr>
    </w:p>
    <w:tbl>
      <w:tblPr>
        <w:tblW w:w="0" w:type="auto"/>
        <w:tblLayout w:type="fixed"/>
        <w:tblLook w:val="0600" w:firstRow="0" w:lastRow="0" w:firstColumn="0" w:lastColumn="0" w:noHBand="1" w:noVBand="1"/>
      </w:tblPr>
      <w:tblGrid>
        <w:gridCol w:w="9015"/>
      </w:tblGrid>
      <w:tr w:rsidR="00E52094" w:rsidRPr="00C338B1" w14:paraId="2F5BC70A" w14:textId="77777777" w:rsidTr="00311441">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bottom"/>
          </w:tcPr>
          <w:p w14:paraId="1D89179E" w14:textId="7ED4B9A0" w:rsidR="00E52094" w:rsidRPr="00CB2912" w:rsidRDefault="00E52094" w:rsidP="00E52094">
            <w:pPr>
              <w:jc w:val="both"/>
              <w:rPr>
                <w:rFonts w:ascii="Times New Roman" w:hAnsi="Times New Roman" w:cs="Times New Roman"/>
              </w:rPr>
            </w:pPr>
            <w:r w:rsidRPr="00CB2912">
              <w:rPr>
                <w:rFonts w:ascii="Times New Roman" w:hAnsi="Times New Roman" w:cs="Times New Roman"/>
                <w:i/>
                <w:iCs/>
                <w:sz w:val="20"/>
                <w:szCs w:val="20"/>
              </w:rPr>
              <w:t xml:space="preserve">General comment: </w:t>
            </w:r>
            <w:r w:rsidR="001514D9" w:rsidRPr="00CB2912">
              <w:rPr>
                <w:rFonts w:ascii="Times New Roman" w:hAnsi="Times New Roman" w:cs="Times New Roman"/>
                <w:i/>
                <w:iCs/>
                <w:sz w:val="20"/>
                <w:szCs w:val="20"/>
              </w:rPr>
              <w:t>see above</w:t>
            </w:r>
          </w:p>
        </w:tc>
      </w:tr>
      <w:tr w:rsidR="001514D9" w:rsidRPr="00C338B1" w14:paraId="302CDD24" w14:textId="77777777" w:rsidTr="00E52094">
        <w:trPr>
          <w:trHeight w:val="96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3BB5812" w14:textId="77777777" w:rsidR="001514D9" w:rsidRPr="00CB2912" w:rsidRDefault="001514D9" w:rsidP="001514D9">
            <w:pPr>
              <w:jc w:val="center"/>
              <w:rPr>
                <w:rFonts w:ascii="Times New Roman" w:eastAsia="Arial" w:hAnsi="Times New Roman" w:cs="Times New Roman"/>
                <w:b/>
                <w:sz w:val="20"/>
                <w:szCs w:val="20"/>
                <w:lang w:eastAsia="de-DE"/>
              </w:rPr>
            </w:pPr>
            <w:r w:rsidRPr="00CB2912">
              <w:rPr>
                <w:rFonts w:ascii="Times New Roman" w:eastAsia="Arial" w:hAnsi="Times New Roman" w:cs="Times New Roman"/>
                <w:b/>
                <w:sz w:val="20"/>
                <w:szCs w:val="20"/>
                <w:lang w:eastAsia="de-DE"/>
              </w:rPr>
              <w:t>Support the operation and functioning of the RCG´s Secretariat</w:t>
            </w:r>
          </w:p>
          <w:p w14:paraId="152E6E07" w14:textId="77777777" w:rsidR="001514D9" w:rsidRPr="00CB2912" w:rsidRDefault="001514D9" w:rsidP="001514D9">
            <w:pPr>
              <w:rPr>
                <w:rFonts w:ascii="Times New Roman" w:hAnsi="Times New Roman" w:cs="Times New Roman"/>
                <w:bCs/>
                <w:iCs/>
                <w:sz w:val="20"/>
                <w:szCs w:val="20"/>
              </w:rPr>
            </w:pPr>
            <w:r w:rsidRPr="00CB2912">
              <w:rPr>
                <w:rFonts w:ascii="Times New Roman" w:hAnsi="Times New Roman" w:cs="Times New Roman"/>
                <w:bCs/>
                <w:iCs/>
                <w:sz w:val="20"/>
                <w:szCs w:val="20"/>
              </w:rPr>
              <w:t>1. Aim of the data collection activities</w:t>
            </w:r>
          </w:p>
          <w:p w14:paraId="313FCF7F" w14:textId="77777777" w:rsidR="001514D9" w:rsidRPr="00CB2912" w:rsidRDefault="001514D9" w:rsidP="001514D9">
            <w:pPr>
              <w:rPr>
                <w:rFonts w:ascii="Times New Roman" w:hAnsi="Times New Roman" w:cs="Times New Roman"/>
                <w:bCs/>
                <w:iCs/>
                <w:sz w:val="20"/>
                <w:szCs w:val="20"/>
              </w:rPr>
            </w:pPr>
            <w:r w:rsidRPr="00CB2912">
              <w:rPr>
                <w:rFonts w:ascii="Times New Roman" w:hAnsi="Times New Roman" w:cs="Times New Roman"/>
                <w:bCs/>
                <w:iCs/>
                <w:sz w:val="20"/>
                <w:szCs w:val="20"/>
              </w:rPr>
              <w:lastRenderedPageBreak/>
              <w:t>Support the operation and functioning of the RCG´s Secretariat for a fluent regional coordination of data collection activities.</w:t>
            </w:r>
          </w:p>
          <w:p w14:paraId="78080384" w14:textId="77777777" w:rsidR="001514D9" w:rsidRPr="00CB2912" w:rsidRDefault="001514D9" w:rsidP="001514D9">
            <w:pPr>
              <w:rPr>
                <w:rFonts w:ascii="Times New Roman" w:hAnsi="Times New Roman" w:cs="Times New Roman"/>
                <w:bCs/>
                <w:iCs/>
                <w:sz w:val="20"/>
                <w:szCs w:val="20"/>
              </w:rPr>
            </w:pPr>
            <w:r w:rsidRPr="00CB2912">
              <w:rPr>
                <w:rFonts w:ascii="Times New Roman" w:hAnsi="Times New Roman" w:cs="Times New Roman"/>
                <w:bCs/>
                <w:iCs/>
                <w:sz w:val="20"/>
                <w:szCs w:val="20"/>
              </w:rPr>
              <w:t xml:space="preserve">2. Duration of the data collection activity </w:t>
            </w:r>
          </w:p>
          <w:p w14:paraId="667BCAA0" w14:textId="77777777" w:rsidR="001514D9" w:rsidRPr="00CB2912" w:rsidRDefault="001514D9" w:rsidP="001514D9">
            <w:pPr>
              <w:rPr>
                <w:rFonts w:ascii="Times New Roman" w:hAnsi="Times New Roman" w:cs="Times New Roman"/>
                <w:bCs/>
                <w:iCs/>
                <w:sz w:val="20"/>
                <w:szCs w:val="20"/>
              </w:rPr>
            </w:pPr>
            <w:r w:rsidRPr="00CB2912">
              <w:rPr>
                <w:rFonts w:ascii="Times New Roman" w:hAnsi="Times New Roman" w:cs="Times New Roman"/>
                <w:bCs/>
                <w:iCs/>
                <w:sz w:val="20"/>
                <w:szCs w:val="20"/>
              </w:rPr>
              <w:t>01/01/2023 – 31/12/2025</w:t>
            </w:r>
          </w:p>
          <w:p w14:paraId="361936B7" w14:textId="77777777" w:rsidR="001514D9" w:rsidRPr="00CB2912" w:rsidRDefault="001514D9" w:rsidP="001514D9">
            <w:pPr>
              <w:rPr>
                <w:rFonts w:ascii="Times New Roman" w:hAnsi="Times New Roman" w:cs="Times New Roman"/>
                <w:bCs/>
                <w:iCs/>
                <w:sz w:val="20"/>
                <w:szCs w:val="20"/>
              </w:rPr>
            </w:pPr>
            <w:r w:rsidRPr="00CB2912">
              <w:rPr>
                <w:rFonts w:ascii="Times New Roman" w:hAnsi="Times New Roman" w:cs="Times New Roman"/>
                <w:bCs/>
                <w:iCs/>
                <w:sz w:val="20"/>
                <w:szCs w:val="20"/>
              </w:rPr>
              <w:t>3. Methodology and expected outcomes of the data collection activity</w:t>
            </w:r>
          </w:p>
          <w:p w14:paraId="0054D51D" w14:textId="77777777" w:rsidR="001514D9" w:rsidRPr="00CB2912" w:rsidRDefault="001514D9" w:rsidP="001514D9">
            <w:pPr>
              <w:jc w:val="both"/>
              <w:rPr>
                <w:rFonts w:ascii="Times New Roman" w:hAnsi="Times New Roman" w:cs="Times New Roman"/>
                <w:bCs/>
                <w:iCs/>
                <w:sz w:val="20"/>
                <w:szCs w:val="20"/>
              </w:rPr>
            </w:pPr>
            <w:r w:rsidRPr="00CB2912">
              <w:rPr>
                <w:rFonts w:ascii="Times New Roman" w:hAnsi="Times New Roman" w:cs="Times New Roman"/>
                <w:bCs/>
                <w:iCs/>
                <w:sz w:val="20"/>
                <w:szCs w:val="20"/>
              </w:rPr>
              <w:t xml:space="preserve">The Secretariat´s organizational structured has been set up and pilot tested throughout </w:t>
            </w:r>
            <w:proofErr w:type="spellStart"/>
            <w:r w:rsidRPr="00CB2912">
              <w:rPr>
                <w:rFonts w:ascii="Times New Roman" w:hAnsi="Times New Roman" w:cs="Times New Roman"/>
                <w:bCs/>
                <w:iCs/>
                <w:sz w:val="20"/>
                <w:szCs w:val="20"/>
              </w:rPr>
              <w:t>SecWeb</w:t>
            </w:r>
            <w:proofErr w:type="spellEnd"/>
            <w:r w:rsidRPr="00CB2912">
              <w:rPr>
                <w:rFonts w:ascii="Times New Roman" w:hAnsi="Times New Roman" w:cs="Times New Roman"/>
                <w:bCs/>
                <w:iCs/>
                <w:sz w:val="20"/>
                <w:szCs w:val="20"/>
              </w:rPr>
              <w:t xml:space="preserve"> project. The key functions of the RCG´s Secretariat have been determined in close collaboration with all RCGs, in particular with RCG and Intersessional Subgroups (ISSGs) chairs. A business model has been developed. In addition, good practices in communication within and among the RCGs have been promoted and installed. The overall capacity to reach out to a wider public and increase the visibility of the work and output of the RCGs has been boosted with the development of a dedicated website and the consolidation of a visual identity.</w:t>
            </w:r>
          </w:p>
          <w:p w14:paraId="518069B7" w14:textId="77777777" w:rsidR="001514D9" w:rsidRPr="00CB2912" w:rsidRDefault="001514D9" w:rsidP="001514D9">
            <w:pPr>
              <w:rPr>
                <w:rFonts w:ascii="Times New Roman" w:hAnsi="Times New Roman" w:cs="Times New Roman"/>
                <w:bCs/>
                <w:iCs/>
                <w:sz w:val="20"/>
                <w:szCs w:val="20"/>
              </w:rPr>
            </w:pPr>
            <w:r w:rsidRPr="00CB2912">
              <w:rPr>
                <w:rFonts w:ascii="Times New Roman" w:hAnsi="Times New Roman" w:cs="Times New Roman"/>
                <w:bCs/>
                <w:iCs/>
                <w:sz w:val="20"/>
                <w:szCs w:val="20"/>
              </w:rPr>
              <w:t>RCG chairs and the RCG´s network in general have acknowledged the added value of having an RCG´s Secretariat to the overall aim of improving data collection activities.</w:t>
            </w:r>
          </w:p>
          <w:p w14:paraId="46646374" w14:textId="77777777" w:rsidR="001514D9" w:rsidRPr="00CB2912" w:rsidRDefault="001514D9" w:rsidP="001514D9">
            <w:pPr>
              <w:rPr>
                <w:rFonts w:ascii="Times New Roman" w:hAnsi="Times New Roman" w:cs="Times New Roman"/>
                <w:bCs/>
                <w:iCs/>
                <w:sz w:val="20"/>
                <w:szCs w:val="20"/>
              </w:rPr>
            </w:pPr>
            <w:r w:rsidRPr="00CB2912">
              <w:rPr>
                <w:rFonts w:ascii="Times New Roman" w:hAnsi="Times New Roman" w:cs="Times New Roman"/>
                <w:bCs/>
                <w:iCs/>
                <w:sz w:val="20"/>
                <w:szCs w:val="20"/>
              </w:rPr>
              <w:t xml:space="preserve">Based on </w:t>
            </w:r>
            <w:proofErr w:type="spellStart"/>
            <w:r w:rsidRPr="00CB2912">
              <w:rPr>
                <w:rFonts w:ascii="Times New Roman" w:hAnsi="Times New Roman" w:cs="Times New Roman"/>
                <w:bCs/>
                <w:iCs/>
                <w:sz w:val="20"/>
                <w:szCs w:val="20"/>
              </w:rPr>
              <w:t>SecWeb</w:t>
            </w:r>
            <w:proofErr w:type="spellEnd"/>
            <w:r w:rsidRPr="00CB2912">
              <w:rPr>
                <w:rFonts w:ascii="Times New Roman" w:hAnsi="Times New Roman" w:cs="Times New Roman"/>
                <w:bCs/>
                <w:iCs/>
                <w:sz w:val="20"/>
                <w:szCs w:val="20"/>
              </w:rPr>
              <w:t xml:space="preserve"> project outputs the proposed data collection activity will connect the whole RCG network and stakeholders to work together on common goals. The Secretariat provides fluent administrative and coordination support for more efficient regional coordination liberating national experts involved in data collection activities from heavy burden administrative tasks.</w:t>
            </w:r>
          </w:p>
          <w:p w14:paraId="1448366E" w14:textId="77777777" w:rsidR="001514D9" w:rsidRPr="00CB2912" w:rsidRDefault="001514D9" w:rsidP="001514D9">
            <w:pPr>
              <w:rPr>
                <w:rFonts w:ascii="Times New Roman" w:hAnsi="Times New Roman" w:cs="Times New Roman"/>
                <w:bCs/>
                <w:iCs/>
                <w:sz w:val="20"/>
                <w:szCs w:val="20"/>
              </w:rPr>
            </w:pPr>
            <w:r w:rsidRPr="00CB2912">
              <w:rPr>
                <w:rFonts w:ascii="Times New Roman" w:hAnsi="Times New Roman" w:cs="Times New Roman"/>
                <w:bCs/>
                <w:iCs/>
                <w:sz w:val="20"/>
                <w:szCs w:val="20"/>
              </w:rPr>
              <w:t>Overall expected outcomes</w:t>
            </w:r>
          </w:p>
          <w:p w14:paraId="315CD2E8" w14:textId="77777777" w:rsidR="001514D9" w:rsidRPr="00CB2912" w:rsidRDefault="001514D9" w:rsidP="001514D9">
            <w:pPr>
              <w:rPr>
                <w:rFonts w:ascii="Times New Roman" w:hAnsi="Times New Roman" w:cs="Times New Roman"/>
                <w:bCs/>
                <w:iCs/>
                <w:sz w:val="20"/>
                <w:szCs w:val="20"/>
              </w:rPr>
            </w:pPr>
            <w:r w:rsidRPr="00CB2912">
              <w:rPr>
                <w:rFonts w:ascii="Segoe UI Symbol" w:hAnsi="Segoe UI Symbol" w:cs="Segoe UI Symbol"/>
                <w:bCs/>
                <w:iCs/>
                <w:sz w:val="20"/>
                <w:szCs w:val="20"/>
              </w:rPr>
              <w:t>✓</w:t>
            </w:r>
            <w:r w:rsidRPr="00CB2912">
              <w:rPr>
                <w:rFonts w:ascii="Times New Roman" w:hAnsi="Times New Roman" w:cs="Times New Roman"/>
                <w:bCs/>
                <w:iCs/>
                <w:sz w:val="20"/>
                <w:szCs w:val="20"/>
              </w:rPr>
              <w:t xml:space="preserve"> A full-time dedicated Secretariat support service for the RCGs enables a consistent approach to administering RCG activities, facilitates communication, and enhances the intersessional work, supporting also the work of sub-groups. </w:t>
            </w:r>
          </w:p>
          <w:p w14:paraId="5113E9EB" w14:textId="77777777" w:rsidR="001514D9" w:rsidRPr="00CB2912" w:rsidRDefault="001514D9" w:rsidP="001514D9">
            <w:pPr>
              <w:rPr>
                <w:rFonts w:ascii="Times New Roman" w:hAnsi="Times New Roman" w:cs="Times New Roman"/>
                <w:bCs/>
                <w:iCs/>
                <w:sz w:val="20"/>
                <w:szCs w:val="20"/>
              </w:rPr>
            </w:pPr>
            <w:r w:rsidRPr="00CB2912">
              <w:rPr>
                <w:rFonts w:ascii="Segoe UI Symbol" w:hAnsi="Segoe UI Symbol" w:cs="Segoe UI Symbol"/>
                <w:bCs/>
                <w:iCs/>
                <w:sz w:val="20"/>
                <w:szCs w:val="20"/>
              </w:rPr>
              <w:t>✓</w:t>
            </w:r>
            <w:r w:rsidRPr="00CB2912">
              <w:rPr>
                <w:rFonts w:ascii="Times New Roman" w:hAnsi="Times New Roman" w:cs="Times New Roman"/>
                <w:bCs/>
                <w:iCs/>
                <w:sz w:val="20"/>
                <w:szCs w:val="20"/>
              </w:rPr>
              <w:t xml:space="preserve"> A dynamic and permanently updated website will be kept available including as features: </w:t>
            </w:r>
          </w:p>
          <w:p w14:paraId="0401BBD5" w14:textId="77777777" w:rsidR="001514D9" w:rsidRPr="00CB2912" w:rsidRDefault="001514D9" w:rsidP="001514D9">
            <w:pPr>
              <w:rPr>
                <w:rFonts w:ascii="Times New Roman" w:hAnsi="Times New Roman" w:cs="Times New Roman"/>
                <w:bCs/>
                <w:iCs/>
                <w:sz w:val="20"/>
                <w:szCs w:val="20"/>
              </w:rPr>
            </w:pPr>
            <w:r w:rsidRPr="00CB2912">
              <w:rPr>
                <w:rFonts w:ascii="Times New Roman" w:hAnsi="Times New Roman" w:cs="Times New Roman"/>
                <w:bCs/>
                <w:iCs/>
                <w:sz w:val="20"/>
                <w:szCs w:val="20"/>
              </w:rPr>
              <w:t xml:space="preserve">   - Integration – allowing seamless synchronization with third-party information needs and requests. </w:t>
            </w:r>
          </w:p>
          <w:p w14:paraId="518F9D97" w14:textId="77777777" w:rsidR="001514D9" w:rsidRPr="00CB2912" w:rsidRDefault="001514D9" w:rsidP="001514D9">
            <w:pPr>
              <w:rPr>
                <w:rFonts w:ascii="Times New Roman" w:hAnsi="Times New Roman" w:cs="Times New Roman"/>
                <w:bCs/>
                <w:iCs/>
                <w:sz w:val="20"/>
                <w:szCs w:val="20"/>
              </w:rPr>
            </w:pPr>
            <w:r w:rsidRPr="00CB2912">
              <w:rPr>
                <w:rFonts w:ascii="Times New Roman" w:hAnsi="Times New Roman" w:cs="Times New Roman"/>
                <w:bCs/>
                <w:iCs/>
                <w:sz w:val="20"/>
                <w:szCs w:val="20"/>
              </w:rPr>
              <w:t xml:space="preserve">   - Responsive display – to serve content across multiple devices, screens, and browsers. </w:t>
            </w:r>
          </w:p>
          <w:p w14:paraId="0D9D8113" w14:textId="77777777" w:rsidR="001514D9" w:rsidRPr="00CB2912" w:rsidRDefault="001514D9" w:rsidP="001514D9">
            <w:pPr>
              <w:rPr>
                <w:rFonts w:ascii="Times New Roman" w:hAnsi="Times New Roman" w:cs="Times New Roman"/>
                <w:bCs/>
                <w:iCs/>
                <w:sz w:val="20"/>
                <w:szCs w:val="20"/>
              </w:rPr>
            </w:pPr>
            <w:r w:rsidRPr="00CB2912">
              <w:rPr>
                <w:rFonts w:ascii="Times New Roman" w:hAnsi="Times New Roman" w:cs="Times New Roman"/>
                <w:bCs/>
                <w:iCs/>
                <w:sz w:val="20"/>
                <w:szCs w:val="20"/>
              </w:rPr>
              <w:t xml:space="preserve">   - User experience- maintaining a satisfactory user experience throughout the website sections. </w:t>
            </w:r>
          </w:p>
          <w:p w14:paraId="6E6D79DC" w14:textId="77777777" w:rsidR="001514D9" w:rsidRPr="00CB2912" w:rsidRDefault="001514D9" w:rsidP="001514D9">
            <w:pPr>
              <w:rPr>
                <w:rFonts w:ascii="Times New Roman" w:hAnsi="Times New Roman" w:cs="Times New Roman"/>
                <w:bCs/>
                <w:iCs/>
                <w:sz w:val="20"/>
                <w:szCs w:val="20"/>
              </w:rPr>
            </w:pPr>
            <w:r w:rsidRPr="00CB2912">
              <w:rPr>
                <w:rFonts w:ascii="Times New Roman" w:hAnsi="Times New Roman" w:cs="Times New Roman"/>
                <w:bCs/>
                <w:iCs/>
                <w:sz w:val="20"/>
                <w:szCs w:val="20"/>
              </w:rPr>
              <w:t xml:space="preserve">   - Accessibility – To any interested visitor in a user-friendly way across the website sections. </w:t>
            </w:r>
          </w:p>
          <w:p w14:paraId="78E8E375" w14:textId="77777777" w:rsidR="001514D9" w:rsidRPr="00CB2912" w:rsidRDefault="001514D9" w:rsidP="001514D9">
            <w:pPr>
              <w:rPr>
                <w:rFonts w:ascii="Times New Roman" w:hAnsi="Times New Roman" w:cs="Times New Roman"/>
                <w:bCs/>
                <w:iCs/>
                <w:sz w:val="20"/>
                <w:szCs w:val="20"/>
              </w:rPr>
            </w:pPr>
            <w:r w:rsidRPr="00CB2912">
              <w:rPr>
                <w:rFonts w:ascii="Times New Roman" w:hAnsi="Times New Roman" w:cs="Times New Roman"/>
                <w:bCs/>
                <w:iCs/>
                <w:sz w:val="20"/>
                <w:szCs w:val="20"/>
              </w:rPr>
              <w:t xml:space="preserve">   - Retention- keeping visitors coming back to the website. </w:t>
            </w:r>
          </w:p>
          <w:p w14:paraId="196AE722" w14:textId="77777777" w:rsidR="001514D9" w:rsidRPr="00CB2912" w:rsidRDefault="001514D9" w:rsidP="001514D9">
            <w:pPr>
              <w:rPr>
                <w:rFonts w:ascii="Times New Roman" w:hAnsi="Times New Roman" w:cs="Times New Roman"/>
                <w:bCs/>
                <w:iCs/>
                <w:sz w:val="20"/>
                <w:szCs w:val="20"/>
              </w:rPr>
            </w:pPr>
            <w:r w:rsidRPr="00CB2912">
              <w:rPr>
                <w:rFonts w:ascii="Times New Roman" w:hAnsi="Times New Roman" w:cs="Times New Roman"/>
                <w:bCs/>
                <w:iCs/>
                <w:sz w:val="20"/>
                <w:szCs w:val="20"/>
              </w:rPr>
              <w:t xml:space="preserve">   - Links to relevant restricted access sites and virtual environments. </w:t>
            </w:r>
          </w:p>
          <w:p w14:paraId="3531BEEC" w14:textId="77777777" w:rsidR="001514D9" w:rsidRPr="00CB2912" w:rsidRDefault="001514D9" w:rsidP="001514D9">
            <w:pPr>
              <w:rPr>
                <w:rFonts w:ascii="Times New Roman" w:hAnsi="Times New Roman" w:cs="Times New Roman"/>
                <w:bCs/>
                <w:iCs/>
                <w:sz w:val="20"/>
                <w:szCs w:val="20"/>
              </w:rPr>
            </w:pPr>
            <w:r w:rsidRPr="00CB2912">
              <w:rPr>
                <w:rFonts w:ascii="Segoe UI Symbol" w:hAnsi="Segoe UI Symbol" w:cs="Segoe UI Symbol"/>
                <w:bCs/>
                <w:iCs/>
                <w:sz w:val="20"/>
                <w:szCs w:val="20"/>
              </w:rPr>
              <w:t xml:space="preserve">✓ </w:t>
            </w:r>
            <w:r w:rsidRPr="00CB2912">
              <w:rPr>
                <w:rFonts w:ascii="Times New Roman" w:hAnsi="Times New Roman" w:cs="Times New Roman"/>
                <w:bCs/>
                <w:iCs/>
                <w:sz w:val="20"/>
                <w:szCs w:val="20"/>
              </w:rPr>
              <w:t xml:space="preserve">The Visual identity for the RCGs is increasingly consolidated and visibility and understanding of the work by the RCGs is enhanced for the relevant stakeholder groups. </w:t>
            </w:r>
          </w:p>
          <w:p w14:paraId="507626B8" w14:textId="77777777" w:rsidR="001514D9" w:rsidRPr="00CB2912" w:rsidRDefault="001514D9" w:rsidP="001514D9">
            <w:pPr>
              <w:rPr>
                <w:rFonts w:ascii="Times New Roman" w:hAnsi="Times New Roman" w:cs="Times New Roman"/>
                <w:bCs/>
                <w:iCs/>
                <w:sz w:val="20"/>
                <w:szCs w:val="20"/>
              </w:rPr>
            </w:pPr>
            <w:r w:rsidRPr="00CB2912">
              <w:rPr>
                <w:rFonts w:ascii="Segoe UI Symbol" w:hAnsi="Segoe UI Symbol" w:cs="Segoe UI Symbol"/>
                <w:bCs/>
                <w:iCs/>
                <w:sz w:val="20"/>
                <w:szCs w:val="20"/>
              </w:rPr>
              <w:t>✓</w:t>
            </w:r>
            <w:r w:rsidRPr="00CB2912">
              <w:rPr>
                <w:rFonts w:ascii="Times New Roman" w:hAnsi="Times New Roman" w:cs="Times New Roman"/>
                <w:bCs/>
                <w:iCs/>
                <w:sz w:val="20"/>
                <w:szCs w:val="20"/>
              </w:rPr>
              <w:t xml:space="preserve"> A regularly updated Stakeholders’ database improves the communication function among the RCGs’ experts and the stakeholders’ community. </w:t>
            </w:r>
          </w:p>
          <w:p w14:paraId="5FB84984" w14:textId="77777777" w:rsidR="001514D9" w:rsidRPr="00CB2912" w:rsidRDefault="001514D9" w:rsidP="001514D9">
            <w:pPr>
              <w:rPr>
                <w:rFonts w:ascii="Times New Roman" w:hAnsi="Times New Roman" w:cs="Times New Roman"/>
                <w:bCs/>
                <w:iCs/>
                <w:sz w:val="20"/>
                <w:szCs w:val="20"/>
              </w:rPr>
            </w:pPr>
            <w:r w:rsidRPr="00CB2912">
              <w:rPr>
                <w:rFonts w:ascii="Segoe UI Symbol" w:hAnsi="Segoe UI Symbol" w:cs="Segoe UI Symbol"/>
                <w:bCs/>
                <w:iCs/>
                <w:sz w:val="20"/>
                <w:szCs w:val="20"/>
              </w:rPr>
              <w:t>✓</w:t>
            </w:r>
            <w:r w:rsidRPr="00CB2912">
              <w:rPr>
                <w:rFonts w:ascii="Times New Roman" w:hAnsi="Times New Roman" w:cs="Times New Roman"/>
                <w:bCs/>
                <w:iCs/>
                <w:sz w:val="20"/>
                <w:szCs w:val="20"/>
              </w:rPr>
              <w:t xml:space="preserve"> Internal communication protocols and help-desk in place makes it easier for any new comer to efficiently join, adopt responsibilities, and contribute to the RCGs objectives and work commitments.</w:t>
            </w:r>
          </w:p>
          <w:p w14:paraId="3BE943A4" w14:textId="77777777" w:rsidR="001514D9" w:rsidRPr="00CB2912" w:rsidRDefault="001514D9" w:rsidP="001514D9">
            <w:pPr>
              <w:spacing w:after="0"/>
              <w:rPr>
                <w:rFonts w:ascii="Times New Roman" w:eastAsia="Arial" w:hAnsi="Times New Roman" w:cs="Times New Roman"/>
                <w:bCs/>
                <w:sz w:val="20"/>
                <w:szCs w:val="20"/>
                <w:lang w:eastAsia="de-DE"/>
              </w:rPr>
            </w:pPr>
            <w:r w:rsidRPr="00CB2912">
              <w:rPr>
                <w:rFonts w:ascii="Segoe UI Symbol" w:hAnsi="Segoe UI Symbol" w:cs="Segoe UI Symbol"/>
                <w:bCs/>
                <w:iCs/>
                <w:sz w:val="20"/>
                <w:szCs w:val="20"/>
              </w:rPr>
              <w:t>✓</w:t>
            </w:r>
            <w:r w:rsidRPr="00CB2912">
              <w:rPr>
                <w:rFonts w:ascii="Times New Roman" w:hAnsi="Times New Roman" w:cs="Times New Roman"/>
                <w:bCs/>
                <w:iCs/>
                <w:sz w:val="20"/>
                <w:szCs w:val="20"/>
              </w:rPr>
              <w:t xml:space="preserve"> The public description of the secretariat functions, operational working protocols and commitments will build trust and enhance the whole network transparency and accountability.</w:t>
            </w:r>
          </w:p>
          <w:p w14:paraId="1C241B02" w14:textId="03DEC1BE" w:rsidR="001514D9" w:rsidRPr="00CB2912" w:rsidRDefault="001514D9" w:rsidP="001514D9">
            <w:pPr>
              <w:spacing w:after="0" w:line="240" w:lineRule="auto"/>
              <w:rPr>
                <w:rFonts w:ascii="Times New Roman" w:hAnsi="Times New Roman" w:cs="Times New Roman"/>
                <w:bCs/>
                <w:i/>
                <w:sz w:val="20"/>
                <w:szCs w:val="20"/>
              </w:rPr>
            </w:pPr>
          </w:p>
        </w:tc>
      </w:tr>
      <w:tr w:rsidR="001514D9" w:rsidRPr="00C338B1" w14:paraId="5333EF9A" w14:textId="77777777" w:rsidTr="00E52094">
        <w:trPr>
          <w:trHeight w:val="96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596322" w14:textId="77777777" w:rsidR="001514D9" w:rsidRPr="00CB2912" w:rsidRDefault="001514D9" w:rsidP="001514D9">
            <w:pPr>
              <w:jc w:val="center"/>
              <w:rPr>
                <w:rFonts w:ascii="Times New Roman" w:eastAsia="Arial" w:hAnsi="Times New Roman" w:cs="Times New Roman"/>
                <w:b/>
                <w:sz w:val="20"/>
                <w:szCs w:val="20"/>
                <w:lang w:eastAsia="de-DE"/>
              </w:rPr>
            </w:pPr>
            <w:r w:rsidRPr="00CB2912">
              <w:rPr>
                <w:rFonts w:ascii="Times New Roman" w:eastAsia="Arial" w:hAnsi="Times New Roman" w:cs="Times New Roman"/>
                <w:b/>
                <w:sz w:val="20"/>
                <w:szCs w:val="20"/>
                <w:lang w:eastAsia="de-DE"/>
              </w:rPr>
              <w:lastRenderedPageBreak/>
              <w:t>Support the operation and functioning of the RCG´s Secretariat</w:t>
            </w:r>
          </w:p>
          <w:p w14:paraId="4E3CD269" w14:textId="77777777" w:rsidR="001514D9" w:rsidRPr="00CB2912" w:rsidRDefault="001514D9" w:rsidP="001514D9">
            <w:pPr>
              <w:jc w:val="both"/>
              <w:rPr>
                <w:rFonts w:ascii="Times New Roman" w:hAnsi="Times New Roman" w:cs="Times New Roman"/>
                <w:i/>
                <w:iCs/>
                <w:sz w:val="20"/>
                <w:szCs w:val="20"/>
              </w:rPr>
            </w:pPr>
            <w:r w:rsidRPr="00CB2912">
              <w:rPr>
                <w:rFonts w:ascii="Times New Roman" w:hAnsi="Times New Roman" w:cs="Times New Roman"/>
                <w:i/>
                <w:iCs/>
                <w:sz w:val="20"/>
                <w:szCs w:val="20"/>
              </w:rPr>
              <w:t>Brief description of the results (including deviations from the plan and justifications as to why if this was the case).</w:t>
            </w:r>
          </w:p>
          <w:p w14:paraId="38C21296" w14:textId="2D4446CA" w:rsidR="001514D9" w:rsidRPr="00CB2912" w:rsidRDefault="00CB2912" w:rsidP="001514D9">
            <w:pPr>
              <w:jc w:val="both"/>
              <w:rPr>
                <w:rFonts w:ascii="Times New Roman" w:hAnsi="Times New Roman" w:cs="Times New Roman"/>
                <w:sz w:val="20"/>
                <w:szCs w:val="20"/>
              </w:rPr>
            </w:pPr>
            <w:r w:rsidRPr="00CB2912">
              <w:rPr>
                <w:rStyle w:val="ui-provider"/>
                <w:rFonts w:ascii="Times New Roman" w:hAnsi="Times New Roman" w:cs="Times New Roman"/>
                <w:iCs/>
                <w:sz w:val="20"/>
                <w:szCs w:val="20"/>
                <w:lang w:val="en-US"/>
              </w:rPr>
              <w:t>During 2023</w:t>
            </w:r>
            <w:r w:rsidR="007439C1">
              <w:rPr>
                <w:rStyle w:val="ui-provider"/>
                <w:rFonts w:ascii="Times New Roman" w:hAnsi="Times New Roman" w:cs="Times New Roman"/>
                <w:iCs/>
                <w:sz w:val="20"/>
                <w:szCs w:val="20"/>
                <w:lang w:val="en-US"/>
              </w:rPr>
              <w:t>,</w:t>
            </w:r>
            <w:r w:rsidRPr="00CB2912">
              <w:rPr>
                <w:rStyle w:val="ui-provider"/>
                <w:rFonts w:ascii="Times New Roman" w:hAnsi="Times New Roman" w:cs="Times New Roman"/>
                <w:iCs/>
                <w:sz w:val="20"/>
                <w:szCs w:val="20"/>
                <w:lang w:val="en-US"/>
              </w:rPr>
              <w:t xml:space="preserve"> the RCGs Secretariat services and tools were financed by a short-term/low value contract by the individual Member States (23 out of 26 MS) together with a European Commission service contract running from the end of August 2023 to end of February 2024. These contracts enabled the full-scale operation of the RCGs Secretariat along the year (from March 2023 until Feb 2024). The pan</w:t>
            </w:r>
            <w:r w:rsidR="007439C1">
              <w:rPr>
                <w:rStyle w:val="ui-provider"/>
                <w:rFonts w:ascii="Times New Roman" w:hAnsi="Times New Roman" w:cs="Times New Roman"/>
                <w:iCs/>
                <w:sz w:val="20"/>
                <w:szCs w:val="20"/>
                <w:lang w:val="en-US"/>
              </w:rPr>
              <w:t>-</w:t>
            </w:r>
            <w:r w:rsidRPr="00CB2912">
              <w:rPr>
                <w:rStyle w:val="ui-provider"/>
                <w:rFonts w:ascii="Times New Roman" w:hAnsi="Times New Roman" w:cs="Times New Roman"/>
                <w:iCs/>
                <w:sz w:val="20"/>
                <w:szCs w:val="20"/>
                <w:lang w:val="en-US"/>
              </w:rPr>
              <w:t>regional ISSG National Correspondents continued the discussions on how to implement the long-term stabilization of the services and tools and ran several consultations with the MS. A main conclusion from these is the fact that the administrative procedures at national level are a continuous and complex constraint for some of the MS. Further discussions on the long-term funding scenarios are planned during 2024. The objective is to develop and implement the long-term funding solution for the RCGs Secretariat and the tools, while simultaneously, a suitable approach needs to be found to keep the services and tools working continuously to guarantee the support to the RCGs and the LM.</w:t>
            </w:r>
          </w:p>
          <w:p w14:paraId="084FD3EB" w14:textId="77777777" w:rsidR="001514D9" w:rsidRPr="00CB2912" w:rsidRDefault="001514D9" w:rsidP="001514D9">
            <w:pPr>
              <w:jc w:val="both"/>
              <w:rPr>
                <w:rFonts w:ascii="Times New Roman" w:hAnsi="Times New Roman" w:cs="Times New Roman"/>
                <w:i/>
                <w:iCs/>
                <w:sz w:val="20"/>
                <w:szCs w:val="20"/>
              </w:rPr>
            </w:pPr>
            <w:r w:rsidRPr="00CB2912">
              <w:rPr>
                <w:rFonts w:ascii="Times New Roman" w:hAnsi="Times New Roman" w:cs="Times New Roman"/>
                <w:i/>
                <w:iCs/>
                <w:sz w:val="20"/>
                <w:szCs w:val="20"/>
              </w:rPr>
              <w:t>Achievement of the original expected outcomes of the study and justification if this was not the case.</w:t>
            </w:r>
          </w:p>
          <w:p w14:paraId="7981A686" w14:textId="77777777" w:rsidR="001514D9" w:rsidRPr="00CB2912" w:rsidRDefault="001514D9" w:rsidP="001514D9">
            <w:pPr>
              <w:jc w:val="both"/>
              <w:rPr>
                <w:rFonts w:ascii="Times New Roman" w:hAnsi="Times New Roman" w:cs="Times New Roman"/>
                <w:sz w:val="20"/>
                <w:szCs w:val="20"/>
              </w:rPr>
            </w:pPr>
            <w:r w:rsidRPr="00CB2912">
              <w:rPr>
                <w:rFonts w:ascii="Times New Roman" w:hAnsi="Times New Roman" w:cs="Times New Roman"/>
                <w:sz w:val="20"/>
                <w:szCs w:val="20"/>
              </w:rPr>
              <w:t>NA</w:t>
            </w:r>
          </w:p>
          <w:p w14:paraId="7DDE5FCE" w14:textId="77777777" w:rsidR="001514D9" w:rsidRPr="00CB2912" w:rsidRDefault="001514D9" w:rsidP="001514D9">
            <w:pPr>
              <w:jc w:val="both"/>
              <w:rPr>
                <w:rFonts w:ascii="Times New Roman" w:hAnsi="Times New Roman" w:cs="Times New Roman"/>
                <w:i/>
                <w:iCs/>
                <w:sz w:val="20"/>
                <w:szCs w:val="20"/>
              </w:rPr>
            </w:pPr>
            <w:r w:rsidRPr="00CB2912">
              <w:rPr>
                <w:rFonts w:ascii="Times New Roman" w:hAnsi="Times New Roman" w:cs="Times New Roman"/>
                <w:i/>
                <w:iCs/>
                <w:sz w:val="20"/>
                <w:szCs w:val="20"/>
              </w:rPr>
              <w:t>Incorporation of study results into regular sampling by the Member State.</w:t>
            </w:r>
          </w:p>
          <w:p w14:paraId="09865935" w14:textId="6D1E8061" w:rsidR="001514D9" w:rsidRDefault="00C13264" w:rsidP="001514D9">
            <w:pPr>
              <w:spacing w:after="0" w:line="240" w:lineRule="auto"/>
              <w:rPr>
                <w:rFonts w:ascii="Times New Roman" w:hAnsi="Times New Roman" w:cs="Times New Roman"/>
                <w:sz w:val="20"/>
                <w:szCs w:val="20"/>
              </w:rPr>
            </w:pPr>
            <w:r>
              <w:rPr>
                <w:rFonts w:ascii="Times New Roman" w:hAnsi="Times New Roman" w:cs="Times New Roman"/>
                <w:sz w:val="20"/>
                <w:szCs w:val="20"/>
              </w:rPr>
              <w:t>Germany</w:t>
            </w:r>
            <w:r w:rsidR="007439C1">
              <w:rPr>
                <w:rFonts w:ascii="Times New Roman" w:hAnsi="Times New Roman" w:cs="Times New Roman"/>
                <w:sz w:val="20"/>
                <w:szCs w:val="20"/>
              </w:rPr>
              <w:t xml:space="preserve"> provided a </w:t>
            </w:r>
            <w:r>
              <w:rPr>
                <w:rFonts w:ascii="Times New Roman" w:hAnsi="Times New Roman" w:cs="Times New Roman"/>
                <w:sz w:val="20"/>
                <w:szCs w:val="20"/>
              </w:rPr>
              <w:t>service contract to the company currently running the RCG Secretariat for the years 2024-2027.</w:t>
            </w:r>
          </w:p>
          <w:p w14:paraId="1EE1B044" w14:textId="570E6F39" w:rsidR="007439C1" w:rsidRPr="00C338B1" w:rsidRDefault="007439C1" w:rsidP="001514D9">
            <w:pPr>
              <w:spacing w:after="0" w:line="240" w:lineRule="auto"/>
              <w:rPr>
                <w:rFonts w:ascii="Times New Roman" w:hAnsi="Times New Roman" w:cs="Times New Roman"/>
                <w:bCs/>
                <w:i/>
                <w:sz w:val="20"/>
                <w:szCs w:val="20"/>
                <w:highlight w:val="yellow"/>
              </w:rPr>
            </w:pPr>
          </w:p>
        </w:tc>
      </w:tr>
    </w:tbl>
    <w:p w14:paraId="4CA5CBBD" w14:textId="77777777" w:rsidR="00E52094" w:rsidRDefault="00E52094" w:rsidP="00E52094">
      <w:pPr>
        <w:rPr>
          <w:highlight w:val="yellow"/>
          <w:lang w:val="fr-FR" w:eastAsia="fr-FR"/>
        </w:rPr>
      </w:pPr>
    </w:p>
    <w:p w14:paraId="393D3A34" w14:textId="77777777" w:rsidR="00C13264" w:rsidRPr="00C338B1" w:rsidRDefault="00C13264" w:rsidP="00E52094">
      <w:pPr>
        <w:rPr>
          <w:highlight w:val="yellow"/>
          <w:lang w:val="fr-FR" w:eastAsia="fr-FR"/>
        </w:rPr>
      </w:pPr>
    </w:p>
    <w:p w14:paraId="0E5BDD3E" w14:textId="7FE810A2" w:rsidR="00297F35" w:rsidRPr="005D73EF" w:rsidRDefault="00297F35" w:rsidP="000F2A4B">
      <w:pPr>
        <w:pStyle w:val="berschrift1"/>
      </w:pPr>
      <w:bookmarkStart w:id="11" w:name="_Toc109288887"/>
      <w:bookmarkStart w:id="12" w:name="_Toc167443012"/>
      <w:r w:rsidRPr="005D73EF">
        <w:t xml:space="preserve">Section </w:t>
      </w:r>
      <w:r w:rsidR="00597B8D" w:rsidRPr="005D73EF">
        <w:t>2</w:t>
      </w:r>
      <w:r w:rsidRPr="005D73EF">
        <w:t xml:space="preserve">: </w:t>
      </w:r>
      <w:proofErr w:type="spellStart"/>
      <w:r w:rsidRPr="005D73EF">
        <w:t>Biological</w:t>
      </w:r>
      <w:proofErr w:type="spellEnd"/>
      <w:r w:rsidRPr="005D73EF">
        <w:t xml:space="preserve"> Data</w:t>
      </w:r>
      <w:bookmarkEnd w:id="11"/>
      <w:bookmarkEnd w:id="12"/>
    </w:p>
    <w:p w14:paraId="474621F2" w14:textId="4B3D8ACD" w:rsidR="00073116" w:rsidRPr="005D73EF" w:rsidRDefault="00073116" w:rsidP="00323469">
      <w:pPr>
        <w:pStyle w:val="berschrift2"/>
      </w:pPr>
      <w:bookmarkStart w:id="13" w:name="_Toc109288888"/>
      <w:bookmarkStart w:id="14" w:name="_Toc167443013"/>
      <w:r w:rsidRPr="005D73EF">
        <w:t>Text Box 2.1: List of required species/stocks</w:t>
      </w:r>
      <w:bookmarkEnd w:id="13"/>
      <w:bookmarkEnd w:id="14"/>
    </w:p>
    <w:p w14:paraId="584C84E4" w14:textId="77777777" w:rsidR="005F06A0" w:rsidRPr="00985823" w:rsidRDefault="005F06A0" w:rsidP="005F06A0">
      <w:pPr>
        <w:pStyle w:val="berschrift3"/>
      </w:pPr>
      <w:bookmarkStart w:id="15" w:name="_Toc109288889"/>
      <w:bookmarkStart w:id="16" w:name="_Toc137798269"/>
      <w:bookmarkStart w:id="17" w:name="_Toc167443014"/>
      <w:bookmarkStart w:id="18" w:name="_Toc65047128"/>
      <w:bookmarkStart w:id="19" w:name="_Toc109288890"/>
      <w:r w:rsidRPr="00985823">
        <w:t>Region Baltic Sea</w:t>
      </w:r>
      <w:bookmarkEnd w:id="15"/>
      <w:bookmarkEnd w:id="16"/>
      <w:bookmarkEnd w:id="17"/>
    </w:p>
    <w:tbl>
      <w:tblPr>
        <w:tblW w:w="0" w:type="auto"/>
        <w:tblLayout w:type="fixed"/>
        <w:tblLook w:val="0600" w:firstRow="0" w:lastRow="0" w:firstColumn="0" w:lastColumn="0" w:noHBand="1" w:noVBand="1"/>
      </w:tblPr>
      <w:tblGrid>
        <w:gridCol w:w="8990"/>
      </w:tblGrid>
      <w:tr w:rsidR="00985823" w:rsidRPr="00985823" w14:paraId="426ED466" w14:textId="77777777" w:rsidTr="007E37EB">
        <w:tc>
          <w:tcPr>
            <w:tcW w:w="8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A92F287" w14:textId="77777777" w:rsidR="005F06A0" w:rsidRPr="00985823" w:rsidRDefault="005F06A0" w:rsidP="007E37EB">
            <w:pPr>
              <w:jc w:val="both"/>
              <w:rPr>
                <w:rFonts w:ascii="Times New Roman" w:hAnsi="Times New Roman" w:cs="Times New Roman"/>
                <w:i/>
                <w:iCs/>
                <w:sz w:val="20"/>
                <w:szCs w:val="20"/>
              </w:rPr>
            </w:pPr>
            <w:r w:rsidRPr="00985823">
              <w:rPr>
                <w:rFonts w:ascii="Times New Roman" w:hAnsi="Times New Roman" w:cs="Times New Roman"/>
                <w:i/>
                <w:iCs/>
                <w:sz w:val="20"/>
                <w:szCs w:val="20"/>
              </w:rPr>
              <w:t>General comment: This text box fulfils Article 5(2)(a), Article 6(3)(a), (b) and (c) of Regulation (EU) 2017/1004 and Chapter II point 2.1(a) of the EU MAP Delegated Decision annex. This text box applies to the annual report and complements Table 2.1.</w:t>
            </w:r>
          </w:p>
        </w:tc>
      </w:tr>
      <w:tr w:rsidR="00985823" w:rsidRPr="00985823" w14:paraId="4035F4BD" w14:textId="77777777" w:rsidTr="007E37EB">
        <w:tc>
          <w:tcPr>
            <w:tcW w:w="8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0D71F1A" w14:textId="77777777" w:rsidR="005F06A0" w:rsidRPr="00985823" w:rsidRDefault="005F06A0" w:rsidP="007E37EB">
            <w:pPr>
              <w:jc w:val="both"/>
              <w:rPr>
                <w:rFonts w:ascii="Times New Roman" w:hAnsi="Times New Roman" w:cs="Times New Roman"/>
                <w:b/>
                <w:sz w:val="20"/>
                <w:szCs w:val="20"/>
              </w:rPr>
            </w:pPr>
            <w:r w:rsidRPr="00985823">
              <w:rPr>
                <w:rFonts w:ascii="Times New Roman" w:hAnsi="Times New Roman" w:cs="Times New Roman"/>
                <w:b/>
                <w:sz w:val="20"/>
                <w:szCs w:val="20"/>
              </w:rPr>
              <w:t>Region Baltic Sea</w:t>
            </w:r>
          </w:p>
          <w:p w14:paraId="47D0FE50" w14:textId="77777777" w:rsidR="005F06A0" w:rsidRPr="00985823" w:rsidRDefault="005F06A0" w:rsidP="007E37EB">
            <w:pPr>
              <w:jc w:val="both"/>
              <w:rPr>
                <w:rFonts w:ascii="Times New Roman" w:hAnsi="Times New Roman" w:cs="Times New Roman"/>
                <w:i/>
                <w:iCs/>
                <w:sz w:val="20"/>
                <w:szCs w:val="20"/>
              </w:rPr>
            </w:pPr>
            <w:r w:rsidRPr="00985823">
              <w:rPr>
                <w:rFonts w:ascii="Times New Roman" w:hAnsi="Times New Roman" w:cs="Times New Roman"/>
                <w:i/>
                <w:iCs/>
                <w:sz w:val="20"/>
                <w:szCs w:val="20"/>
              </w:rPr>
              <w:t xml:space="preserve">Deviations from the work plan </w:t>
            </w:r>
          </w:p>
          <w:p w14:paraId="37B9230C" w14:textId="144A7164" w:rsidR="005F06A0" w:rsidRPr="00985823" w:rsidRDefault="001A5182" w:rsidP="007E37EB">
            <w:pPr>
              <w:jc w:val="both"/>
              <w:rPr>
                <w:rFonts w:ascii="Times New Roman" w:hAnsi="Times New Roman" w:cs="Times New Roman"/>
                <w:sz w:val="20"/>
                <w:szCs w:val="20"/>
              </w:rPr>
            </w:pPr>
            <w:r w:rsidRPr="00985823">
              <w:rPr>
                <w:rFonts w:ascii="Times New Roman" w:hAnsi="Times New Roman" w:cs="Times New Roman"/>
                <w:iCs/>
                <w:sz w:val="20"/>
                <w:szCs w:val="20"/>
              </w:rPr>
              <w:t>In summary, over-achievements affected 3 out of 6 strata where a proper sampling was still possible. Under-achievements in the other strata was due to very low fishing opportunities linked to historic</w:t>
            </w:r>
            <w:r w:rsidR="00461D37" w:rsidRPr="00985823">
              <w:rPr>
                <w:rFonts w:ascii="Times New Roman" w:hAnsi="Times New Roman" w:cs="Times New Roman"/>
                <w:iCs/>
                <w:sz w:val="20"/>
                <w:szCs w:val="20"/>
              </w:rPr>
              <w:t>ally</w:t>
            </w:r>
            <w:r w:rsidRPr="00985823">
              <w:rPr>
                <w:rFonts w:ascii="Times New Roman" w:hAnsi="Times New Roman" w:cs="Times New Roman"/>
                <w:iCs/>
                <w:sz w:val="20"/>
                <w:szCs w:val="20"/>
              </w:rPr>
              <w:t xml:space="preserve"> low quota or bycatch quota. </w:t>
            </w:r>
            <w:r w:rsidR="005F06A0" w:rsidRPr="00985823">
              <w:rPr>
                <w:rFonts w:ascii="Times New Roman" w:hAnsi="Times New Roman" w:cs="Times New Roman"/>
                <w:iCs/>
                <w:sz w:val="20"/>
                <w:szCs w:val="20"/>
              </w:rPr>
              <w:t>See AR comments column in Table 2.1 and general remarks in Text Box 2.2</w:t>
            </w:r>
            <w:r w:rsidRPr="00985823">
              <w:rPr>
                <w:rFonts w:ascii="Times New Roman" w:hAnsi="Times New Roman" w:cs="Times New Roman"/>
                <w:iCs/>
                <w:sz w:val="20"/>
                <w:szCs w:val="20"/>
              </w:rPr>
              <w:t xml:space="preserve"> and details in Text Box 2.5</w:t>
            </w:r>
            <w:r w:rsidR="005F06A0" w:rsidRPr="00985823">
              <w:rPr>
                <w:rFonts w:ascii="Times New Roman" w:hAnsi="Times New Roman" w:cs="Times New Roman"/>
                <w:iCs/>
                <w:sz w:val="20"/>
                <w:szCs w:val="20"/>
              </w:rPr>
              <w:t>.</w:t>
            </w:r>
          </w:p>
          <w:p w14:paraId="548250FC" w14:textId="77777777" w:rsidR="005F06A0" w:rsidRPr="00985823" w:rsidRDefault="005F06A0" w:rsidP="007E37EB">
            <w:pPr>
              <w:jc w:val="both"/>
              <w:rPr>
                <w:rFonts w:ascii="Times New Roman" w:hAnsi="Times New Roman" w:cs="Times New Roman"/>
                <w:i/>
                <w:iCs/>
                <w:sz w:val="20"/>
                <w:szCs w:val="20"/>
              </w:rPr>
            </w:pPr>
            <w:r w:rsidRPr="00985823">
              <w:rPr>
                <w:rFonts w:ascii="Times New Roman" w:hAnsi="Times New Roman" w:cs="Times New Roman"/>
                <w:i/>
                <w:iCs/>
                <w:sz w:val="20"/>
                <w:szCs w:val="20"/>
              </w:rPr>
              <w:t xml:space="preserve">Actions to avoid deviations </w:t>
            </w:r>
          </w:p>
          <w:p w14:paraId="6389AB13" w14:textId="729DBAA4" w:rsidR="001A5182" w:rsidRPr="00985823" w:rsidRDefault="001A5182" w:rsidP="001A5182">
            <w:pPr>
              <w:jc w:val="both"/>
              <w:rPr>
                <w:rFonts w:ascii="Times New Roman" w:hAnsi="Times New Roman" w:cs="Times New Roman"/>
                <w:sz w:val="20"/>
                <w:szCs w:val="20"/>
              </w:rPr>
            </w:pPr>
            <w:r w:rsidRPr="00985823">
              <w:rPr>
                <w:rFonts w:ascii="Times New Roman" w:hAnsi="Times New Roman" w:cs="Times New Roman"/>
                <w:sz w:val="20"/>
                <w:szCs w:val="20"/>
              </w:rPr>
              <w:t xml:space="preserve">Conservative planning leads to exceeding the sampling plan, which results in so-called ‘oversampling’. However, oversampling may not be the right term, as for statistical purposes, the sampling intensities in terms of trips are usually not too high. Given the relatively low coverage, any additional, statistically sound sampling data are useful and desirable, especially if they come with no additional costs – as in our case. </w:t>
            </w:r>
          </w:p>
          <w:p w14:paraId="3374D45D" w14:textId="244F7769" w:rsidR="001A5182" w:rsidRPr="00985823" w:rsidRDefault="001A5182" w:rsidP="001A5182">
            <w:pPr>
              <w:pStyle w:val="Kommentartext"/>
              <w:rPr>
                <w:rFonts w:ascii="Times New Roman" w:hAnsi="Times New Roman" w:cs="Times New Roman"/>
                <w:iCs/>
              </w:rPr>
            </w:pPr>
            <w:r w:rsidRPr="00985823">
              <w:rPr>
                <w:rFonts w:ascii="Times New Roman" w:hAnsi="Times New Roman" w:cs="Times New Roman"/>
                <w:iCs/>
              </w:rPr>
              <w:lastRenderedPageBreak/>
              <w:t xml:space="preserve">Since our sampling is proportional to the fishing activities, the under-achievement in the strata “Baltic active 2224”, “Baltic herring active 2224” and “Baltic active 2532” just reflect the stop of the fishery or very low number of fishing trips conducted in 2023. </w:t>
            </w:r>
          </w:p>
          <w:p w14:paraId="2669B448" w14:textId="5B2E5FC6" w:rsidR="005F06A0" w:rsidRPr="00985823" w:rsidRDefault="001A5182" w:rsidP="001A5182">
            <w:pPr>
              <w:jc w:val="both"/>
              <w:rPr>
                <w:rFonts w:ascii="Times New Roman" w:hAnsi="Times New Roman" w:cs="Times New Roman"/>
                <w:b/>
                <w:sz w:val="20"/>
                <w:szCs w:val="20"/>
              </w:rPr>
            </w:pPr>
            <w:r w:rsidRPr="00985823">
              <w:rPr>
                <w:rFonts w:ascii="Times New Roman" w:hAnsi="Times New Roman" w:cs="Times New Roman"/>
                <w:iCs/>
                <w:sz w:val="20"/>
                <w:szCs w:val="20"/>
              </w:rPr>
              <w:t>We made efforts to collect samples from the fishers that landed some of few Western Baltic cod (offering money for carcasses), however, this initiative not successful in 2023.</w:t>
            </w:r>
            <w:r w:rsidRPr="00985823">
              <w:rPr>
                <w:rFonts w:ascii="Times New Roman" w:hAnsi="Times New Roman" w:cs="Times New Roman"/>
              </w:rPr>
              <w:t xml:space="preserve"> </w:t>
            </w:r>
            <w:r w:rsidR="005F06A0" w:rsidRPr="00985823">
              <w:rPr>
                <w:rFonts w:ascii="Times New Roman" w:hAnsi="Times New Roman" w:cs="Times New Roman"/>
                <w:iCs/>
                <w:sz w:val="20"/>
                <w:szCs w:val="20"/>
              </w:rPr>
              <w:t>See Text Box 2.2 Baltic Sea.</w:t>
            </w:r>
          </w:p>
        </w:tc>
      </w:tr>
    </w:tbl>
    <w:p w14:paraId="3AD0326B" w14:textId="77777777" w:rsidR="00C13264" w:rsidRPr="00985823" w:rsidRDefault="00C13264" w:rsidP="005F06A0">
      <w:pPr>
        <w:pStyle w:val="berschrift3"/>
      </w:pPr>
      <w:bookmarkStart w:id="20" w:name="_Toc137798270"/>
    </w:p>
    <w:p w14:paraId="70FAD48B" w14:textId="4630022C" w:rsidR="005F06A0" w:rsidRPr="00985823" w:rsidRDefault="005F06A0" w:rsidP="005F06A0">
      <w:pPr>
        <w:pStyle w:val="berschrift3"/>
      </w:pPr>
      <w:bookmarkStart w:id="21" w:name="_Toc167443015"/>
      <w:r w:rsidRPr="00985823">
        <w:t>Region North Sea and Eastern Arctic</w:t>
      </w:r>
      <w:bookmarkEnd w:id="20"/>
      <w:bookmarkEnd w:id="21"/>
    </w:p>
    <w:tbl>
      <w:tblPr>
        <w:tblW w:w="0" w:type="auto"/>
        <w:tblLayout w:type="fixed"/>
        <w:tblLook w:val="0600" w:firstRow="0" w:lastRow="0" w:firstColumn="0" w:lastColumn="0" w:noHBand="1" w:noVBand="1"/>
      </w:tblPr>
      <w:tblGrid>
        <w:gridCol w:w="8990"/>
      </w:tblGrid>
      <w:tr w:rsidR="00985823" w:rsidRPr="00985823" w14:paraId="090B1779" w14:textId="77777777" w:rsidTr="007E37EB">
        <w:tc>
          <w:tcPr>
            <w:tcW w:w="8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1B8C930" w14:textId="77777777" w:rsidR="005F06A0" w:rsidRPr="00985823" w:rsidRDefault="005F06A0" w:rsidP="007E37EB">
            <w:pPr>
              <w:jc w:val="both"/>
              <w:rPr>
                <w:rFonts w:ascii="Times New Roman" w:hAnsi="Times New Roman" w:cs="Times New Roman"/>
                <w:i/>
                <w:iCs/>
                <w:sz w:val="20"/>
                <w:szCs w:val="20"/>
              </w:rPr>
            </w:pPr>
            <w:r w:rsidRPr="00985823">
              <w:rPr>
                <w:rFonts w:ascii="Times New Roman" w:hAnsi="Times New Roman" w:cs="Times New Roman"/>
                <w:i/>
                <w:iCs/>
                <w:sz w:val="20"/>
                <w:szCs w:val="20"/>
              </w:rPr>
              <w:t>General comment: This text box fulfils Article 5(2)(a), Article 6(3)(a), (b) and (c) of Regulation (EU) 2017/1004 and Chapter II point 2.1(a) of the EU MAP Delegated Decision annex. This text box applies to the annual report and complements Table 2.1.</w:t>
            </w:r>
          </w:p>
        </w:tc>
      </w:tr>
      <w:tr w:rsidR="00985823" w:rsidRPr="00985823" w14:paraId="3BCC5E02" w14:textId="77777777" w:rsidTr="007E37EB">
        <w:tc>
          <w:tcPr>
            <w:tcW w:w="8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990390E" w14:textId="77777777" w:rsidR="005F06A0" w:rsidRPr="00985823" w:rsidRDefault="005F06A0" w:rsidP="007E37EB">
            <w:pPr>
              <w:jc w:val="both"/>
              <w:rPr>
                <w:rFonts w:ascii="Times New Roman" w:hAnsi="Times New Roman" w:cs="Times New Roman"/>
                <w:b/>
                <w:sz w:val="20"/>
                <w:szCs w:val="20"/>
              </w:rPr>
            </w:pPr>
            <w:r w:rsidRPr="00985823">
              <w:rPr>
                <w:rFonts w:ascii="Times New Roman" w:hAnsi="Times New Roman" w:cs="Times New Roman"/>
                <w:b/>
                <w:sz w:val="20"/>
                <w:szCs w:val="20"/>
              </w:rPr>
              <w:t>North Sea and Eastern Arctic</w:t>
            </w:r>
          </w:p>
          <w:p w14:paraId="7CE9751F" w14:textId="77777777" w:rsidR="005F06A0" w:rsidRPr="00985823" w:rsidRDefault="005F06A0" w:rsidP="007E37EB">
            <w:pPr>
              <w:jc w:val="both"/>
              <w:rPr>
                <w:rFonts w:ascii="Times New Roman" w:hAnsi="Times New Roman" w:cs="Times New Roman"/>
                <w:i/>
                <w:iCs/>
                <w:sz w:val="20"/>
                <w:szCs w:val="20"/>
              </w:rPr>
            </w:pPr>
            <w:r w:rsidRPr="00985823">
              <w:rPr>
                <w:rFonts w:ascii="Times New Roman" w:hAnsi="Times New Roman" w:cs="Times New Roman"/>
                <w:i/>
                <w:iCs/>
                <w:sz w:val="20"/>
                <w:szCs w:val="20"/>
              </w:rPr>
              <w:t>Deviations from the work plan</w:t>
            </w:r>
          </w:p>
          <w:p w14:paraId="233F1874" w14:textId="3E81C211" w:rsidR="005F06A0" w:rsidRPr="00985823" w:rsidRDefault="00451DDC" w:rsidP="007E37EB">
            <w:pPr>
              <w:jc w:val="both"/>
              <w:rPr>
                <w:rFonts w:ascii="Times New Roman" w:hAnsi="Times New Roman" w:cs="Times New Roman"/>
                <w:sz w:val="20"/>
                <w:szCs w:val="20"/>
              </w:rPr>
            </w:pPr>
            <w:r w:rsidRPr="00985823">
              <w:rPr>
                <w:rFonts w:ascii="Times New Roman" w:hAnsi="Times New Roman" w:cs="Times New Roman"/>
                <w:iCs/>
                <w:sz w:val="20"/>
                <w:szCs w:val="20"/>
              </w:rPr>
              <w:t>No deviations.</w:t>
            </w:r>
          </w:p>
          <w:p w14:paraId="4699ED16" w14:textId="77777777" w:rsidR="005F06A0" w:rsidRPr="00985823" w:rsidRDefault="005F06A0" w:rsidP="007E37EB">
            <w:pPr>
              <w:jc w:val="both"/>
              <w:rPr>
                <w:rFonts w:ascii="Times New Roman" w:hAnsi="Times New Roman" w:cs="Times New Roman"/>
                <w:i/>
                <w:iCs/>
                <w:sz w:val="20"/>
                <w:szCs w:val="20"/>
              </w:rPr>
            </w:pPr>
            <w:r w:rsidRPr="00985823">
              <w:rPr>
                <w:rFonts w:ascii="Times New Roman" w:hAnsi="Times New Roman" w:cs="Times New Roman"/>
                <w:i/>
                <w:iCs/>
                <w:sz w:val="20"/>
                <w:szCs w:val="20"/>
              </w:rPr>
              <w:t xml:space="preserve">Actions to avoid deviations </w:t>
            </w:r>
          </w:p>
          <w:p w14:paraId="1A2941C2" w14:textId="12FED42E" w:rsidR="005F06A0" w:rsidRPr="00985823" w:rsidRDefault="00451DDC" w:rsidP="007E37EB">
            <w:pPr>
              <w:jc w:val="both"/>
              <w:rPr>
                <w:rFonts w:ascii="Times New Roman" w:hAnsi="Times New Roman" w:cs="Times New Roman"/>
                <w:b/>
                <w:sz w:val="20"/>
                <w:szCs w:val="20"/>
              </w:rPr>
            </w:pPr>
            <w:r w:rsidRPr="00985823">
              <w:rPr>
                <w:rFonts w:ascii="Times New Roman" w:hAnsi="Times New Roman" w:cs="Times New Roman"/>
                <w:iCs/>
                <w:sz w:val="20"/>
                <w:szCs w:val="20"/>
              </w:rPr>
              <w:t>NA</w:t>
            </w:r>
            <w:r w:rsidR="005F06A0" w:rsidRPr="00985823">
              <w:rPr>
                <w:rFonts w:ascii="Times New Roman" w:hAnsi="Times New Roman" w:cs="Times New Roman"/>
                <w:iCs/>
                <w:sz w:val="20"/>
                <w:szCs w:val="20"/>
              </w:rPr>
              <w:t xml:space="preserve">. </w:t>
            </w:r>
          </w:p>
        </w:tc>
      </w:tr>
    </w:tbl>
    <w:p w14:paraId="6D4322EB" w14:textId="77777777" w:rsidR="00C13264" w:rsidRPr="00985823" w:rsidRDefault="00C13264" w:rsidP="005F06A0">
      <w:pPr>
        <w:pStyle w:val="berschrift3"/>
      </w:pPr>
      <w:bookmarkStart w:id="22" w:name="_Toc137798271"/>
    </w:p>
    <w:p w14:paraId="2A3F44DA" w14:textId="602B03F1" w:rsidR="005F06A0" w:rsidRPr="00985823" w:rsidRDefault="005F06A0" w:rsidP="005F06A0">
      <w:pPr>
        <w:pStyle w:val="berschrift3"/>
      </w:pPr>
      <w:bookmarkStart w:id="23" w:name="_Toc167443016"/>
      <w:r w:rsidRPr="00985823">
        <w:t>Region North East Atlantic</w:t>
      </w:r>
      <w:bookmarkEnd w:id="22"/>
      <w:bookmarkEnd w:id="23"/>
    </w:p>
    <w:tbl>
      <w:tblPr>
        <w:tblW w:w="0" w:type="auto"/>
        <w:tblLayout w:type="fixed"/>
        <w:tblLook w:val="0600" w:firstRow="0" w:lastRow="0" w:firstColumn="0" w:lastColumn="0" w:noHBand="1" w:noVBand="1"/>
      </w:tblPr>
      <w:tblGrid>
        <w:gridCol w:w="8990"/>
      </w:tblGrid>
      <w:tr w:rsidR="00985823" w:rsidRPr="00985823" w14:paraId="53E91CFB" w14:textId="77777777" w:rsidTr="007E37EB">
        <w:tc>
          <w:tcPr>
            <w:tcW w:w="8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84115AB" w14:textId="77777777" w:rsidR="005F06A0" w:rsidRPr="00985823" w:rsidRDefault="005F06A0" w:rsidP="007E37EB">
            <w:pPr>
              <w:jc w:val="both"/>
              <w:rPr>
                <w:rFonts w:ascii="Times New Roman" w:hAnsi="Times New Roman" w:cs="Times New Roman"/>
                <w:i/>
                <w:iCs/>
                <w:sz w:val="20"/>
                <w:szCs w:val="20"/>
              </w:rPr>
            </w:pPr>
            <w:r w:rsidRPr="00985823">
              <w:rPr>
                <w:rFonts w:ascii="Times New Roman" w:hAnsi="Times New Roman" w:cs="Times New Roman"/>
                <w:i/>
                <w:iCs/>
                <w:sz w:val="20"/>
                <w:szCs w:val="20"/>
              </w:rPr>
              <w:t>General comment: This text box fulfils Article 5(2)(a), Article 6(3)(a), (b) and (c) of Regulation (EU) 2017/1004 and Chapter II point 2.1(a) of the EU MAP Delegated Decision annex. This text box applies to the annual report and complements Table 2.1.</w:t>
            </w:r>
          </w:p>
        </w:tc>
      </w:tr>
      <w:tr w:rsidR="00985823" w:rsidRPr="00985823" w14:paraId="487CCE70" w14:textId="77777777" w:rsidTr="007E37EB">
        <w:tc>
          <w:tcPr>
            <w:tcW w:w="8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109BD8C" w14:textId="77777777" w:rsidR="005F06A0" w:rsidRPr="00985823" w:rsidRDefault="005F06A0" w:rsidP="007E37EB">
            <w:pPr>
              <w:jc w:val="both"/>
              <w:rPr>
                <w:rFonts w:ascii="Times New Roman" w:hAnsi="Times New Roman" w:cs="Times New Roman"/>
                <w:b/>
                <w:iCs/>
                <w:sz w:val="20"/>
                <w:szCs w:val="20"/>
              </w:rPr>
            </w:pPr>
            <w:r w:rsidRPr="00985823">
              <w:rPr>
                <w:rFonts w:ascii="Times New Roman" w:hAnsi="Times New Roman" w:cs="Times New Roman"/>
                <w:b/>
                <w:iCs/>
                <w:sz w:val="20"/>
                <w:szCs w:val="20"/>
              </w:rPr>
              <w:t>North-East Atlantic</w:t>
            </w:r>
          </w:p>
          <w:p w14:paraId="5DB98112" w14:textId="77777777" w:rsidR="005F06A0" w:rsidRPr="00985823" w:rsidRDefault="005F06A0" w:rsidP="007E37EB">
            <w:pPr>
              <w:jc w:val="both"/>
              <w:rPr>
                <w:rFonts w:ascii="Times New Roman" w:hAnsi="Times New Roman" w:cs="Times New Roman"/>
                <w:i/>
                <w:iCs/>
                <w:sz w:val="20"/>
                <w:szCs w:val="20"/>
              </w:rPr>
            </w:pPr>
            <w:r w:rsidRPr="00985823">
              <w:rPr>
                <w:rFonts w:ascii="Times New Roman" w:hAnsi="Times New Roman" w:cs="Times New Roman"/>
                <w:i/>
                <w:iCs/>
                <w:sz w:val="20"/>
                <w:szCs w:val="20"/>
              </w:rPr>
              <w:t xml:space="preserve">Deviations from the work plan </w:t>
            </w:r>
          </w:p>
          <w:p w14:paraId="309967E1" w14:textId="551E9F8F" w:rsidR="005F06A0" w:rsidRPr="00985823" w:rsidRDefault="005F06A0" w:rsidP="007E37EB">
            <w:pPr>
              <w:jc w:val="both"/>
              <w:rPr>
                <w:rFonts w:ascii="Times New Roman" w:hAnsi="Times New Roman" w:cs="Times New Roman"/>
                <w:sz w:val="20"/>
                <w:szCs w:val="20"/>
              </w:rPr>
            </w:pPr>
            <w:r w:rsidRPr="00985823">
              <w:rPr>
                <w:rFonts w:ascii="Times New Roman" w:hAnsi="Times New Roman" w:cs="Times New Roman"/>
                <w:iCs/>
                <w:sz w:val="20"/>
                <w:szCs w:val="20"/>
              </w:rPr>
              <w:t>See AR comments column in Table 2.1</w:t>
            </w:r>
            <w:r w:rsidR="00451DDC" w:rsidRPr="00985823">
              <w:rPr>
                <w:rFonts w:ascii="Times New Roman" w:hAnsi="Times New Roman" w:cs="Times New Roman"/>
                <w:iCs/>
                <w:sz w:val="20"/>
                <w:szCs w:val="20"/>
              </w:rPr>
              <w:t xml:space="preserve">. Deviations occur in </w:t>
            </w:r>
            <w:r w:rsidR="001B2601" w:rsidRPr="00985823">
              <w:rPr>
                <w:rFonts w:ascii="Times New Roman" w:hAnsi="Times New Roman" w:cs="Times New Roman"/>
                <w:iCs/>
                <w:sz w:val="20"/>
                <w:szCs w:val="20"/>
              </w:rPr>
              <w:t>cases when no fishery was carried out due to zero quota for 2023 and for horse mackerel as the quota was</w:t>
            </w:r>
            <w:r w:rsidR="00F858DA" w:rsidRPr="00985823">
              <w:rPr>
                <w:rFonts w:ascii="Times New Roman" w:hAnsi="Times New Roman" w:cs="Times New Roman"/>
                <w:iCs/>
                <w:sz w:val="20"/>
                <w:szCs w:val="20"/>
              </w:rPr>
              <w:t xml:space="preserve"> substantially </w:t>
            </w:r>
            <w:r w:rsidR="001B2601" w:rsidRPr="00985823">
              <w:rPr>
                <w:rFonts w:ascii="Times New Roman" w:hAnsi="Times New Roman" w:cs="Times New Roman"/>
                <w:iCs/>
                <w:sz w:val="20"/>
                <w:szCs w:val="20"/>
              </w:rPr>
              <w:t>reduced to a small bycatch quota only due to</w:t>
            </w:r>
            <w:r w:rsidR="00F858DA" w:rsidRPr="00985823">
              <w:rPr>
                <w:rFonts w:ascii="Times New Roman" w:hAnsi="Times New Roman" w:cs="Times New Roman"/>
                <w:iCs/>
                <w:sz w:val="20"/>
                <w:szCs w:val="20"/>
              </w:rPr>
              <w:t xml:space="preserve"> </w:t>
            </w:r>
            <w:r w:rsidR="001B2601" w:rsidRPr="00985823">
              <w:rPr>
                <w:rFonts w:ascii="Times New Roman" w:hAnsi="Times New Roman" w:cs="Times New Roman"/>
                <w:iCs/>
                <w:sz w:val="20"/>
                <w:szCs w:val="20"/>
              </w:rPr>
              <w:t>a scientific zero catch advice.</w:t>
            </w:r>
          </w:p>
          <w:p w14:paraId="08330280" w14:textId="77777777" w:rsidR="005F06A0" w:rsidRPr="00985823" w:rsidRDefault="005F06A0" w:rsidP="007E37EB">
            <w:pPr>
              <w:jc w:val="both"/>
              <w:rPr>
                <w:rFonts w:ascii="Times New Roman" w:hAnsi="Times New Roman" w:cs="Times New Roman"/>
                <w:i/>
                <w:iCs/>
                <w:sz w:val="20"/>
                <w:szCs w:val="20"/>
              </w:rPr>
            </w:pPr>
            <w:r w:rsidRPr="00985823">
              <w:rPr>
                <w:rFonts w:ascii="Times New Roman" w:hAnsi="Times New Roman" w:cs="Times New Roman"/>
                <w:i/>
                <w:iCs/>
                <w:sz w:val="20"/>
                <w:szCs w:val="20"/>
              </w:rPr>
              <w:t xml:space="preserve">Actions to avoid deviations </w:t>
            </w:r>
          </w:p>
          <w:p w14:paraId="27F3A139" w14:textId="79C5E1A9" w:rsidR="005F06A0" w:rsidRPr="00985823" w:rsidRDefault="005F06A0" w:rsidP="007E37EB">
            <w:pPr>
              <w:jc w:val="both"/>
              <w:rPr>
                <w:rFonts w:ascii="Times New Roman" w:hAnsi="Times New Roman" w:cs="Times New Roman"/>
                <w:b/>
                <w:sz w:val="20"/>
                <w:szCs w:val="20"/>
              </w:rPr>
            </w:pPr>
            <w:r w:rsidRPr="00985823">
              <w:rPr>
                <w:rFonts w:ascii="Times New Roman" w:hAnsi="Times New Roman" w:cs="Times New Roman"/>
                <w:iCs/>
                <w:sz w:val="20"/>
                <w:szCs w:val="20"/>
              </w:rPr>
              <w:t>Germany improves the communication with the fishery in order to increase the possibilities to place observers onboard, especially in the fisheries where only a few trips are carried out.</w:t>
            </w:r>
            <w:r w:rsidR="00985823" w:rsidRPr="00985823">
              <w:rPr>
                <w:rFonts w:ascii="Times New Roman" w:hAnsi="Times New Roman" w:cs="Times New Roman"/>
                <w:iCs/>
                <w:sz w:val="20"/>
                <w:szCs w:val="20"/>
              </w:rPr>
              <w:t xml:space="preserve"> </w:t>
            </w:r>
            <w:r w:rsidRPr="00985823">
              <w:rPr>
                <w:rFonts w:ascii="Times New Roman" w:hAnsi="Times New Roman" w:cs="Times New Roman"/>
                <w:iCs/>
                <w:sz w:val="20"/>
                <w:szCs w:val="20"/>
              </w:rPr>
              <w:t>However, in case of a zero-TAC</w:t>
            </w:r>
            <w:r w:rsidR="001B2601" w:rsidRPr="00985823">
              <w:rPr>
                <w:rFonts w:ascii="Times New Roman" w:hAnsi="Times New Roman" w:cs="Times New Roman"/>
                <w:iCs/>
                <w:sz w:val="20"/>
                <w:szCs w:val="20"/>
              </w:rPr>
              <w:t xml:space="preserve"> or a sharp reducing of the TAC</w:t>
            </w:r>
            <w:r w:rsidRPr="00985823">
              <w:rPr>
                <w:rFonts w:ascii="Times New Roman" w:hAnsi="Times New Roman" w:cs="Times New Roman"/>
                <w:iCs/>
                <w:sz w:val="20"/>
                <w:szCs w:val="20"/>
              </w:rPr>
              <w:t xml:space="preserve">, no sampling is possible. </w:t>
            </w:r>
          </w:p>
        </w:tc>
      </w:tr>
    </w:tbl>
    <w:p w14:paraId="6CD9761F" w14:textId="77777777" w:rsidR="00C13264" w:rsidRPr="00985823" w:rsidRDefault="00C13264" w:rsidP="005F06A0">
      <w:pPr>
        <w:pStyle w:val="berschrift3"/>
      </w:pPr>
      <w:bookmarkStart w:id="24" w:name="_Toc137798272"/>
    </w:p>
    <w:p w14:paraId="77088A82" w14:textId="7CEEB66D" w:rsidR="005F06A0" w:rsidRPr="00985823" w:rsidRDefault="005F06A0" w:rsidP="005F06A0">
      <w:pPr>
        <w:pStyle w:val="berschrift3"/>
      </w:pPr>
      <w:bookmarkStart w:id="25" w:name="_Toc167443017"/>
      <w:r w:rsidRPr="00985823">
        <w:t>Region Other Regions</w:t>
      </w:r>
      <w:bookmarkEnd w:id="24"/>
      <w:bookmarkEnd w:id="25"/>
    </w:p>
    <w:tbl>
      <w:tblPr>
        <w:tblW w:w="0" w:type="auto"/>
        <w:tblLayout w:type="fixed"/>
        <w:tblLook w:val="0600" w:firstRow="0" w:lastRow="0" w:firstColumn="0" w:lastColumn="0" w:noHBand="1" w:noVBand="1"/>
      </w:tblPr>
      <w:tblGrid>
        <w:gridCol w:w="8990"/>
      </w:tblGrid>
      <w:tr w:rsidR="00985823" w:rsidRPr="00985823" w14:paraId="7E331FC7" w14:textId="77777777" w:rsidTr="007E37EB">
        <w:tc>
          <w:tcPr>
            <w:tcW w:w="8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DB685AE" w14:textId="77777777" w:rsidR="005F06A0" w:rsidRPr="00985823" w:rsidRDefault="005F06A0" w:rsidP="007E37EB">
            <w:pPr>
              <w:jc w:val="both"/>
              <w:rPr>
                <w:rFonts w:ascii="Times New Roman" w:hAnsi="Times New Roman" w:cs="Times New Roman"/>
                <w:i/>
                <w:iCs/>
                <w:sz w:val="20"/>
                <w:szCs w:val="20"/>
              </w:rPr>
            </w:pPr>
            <w:r w:rsidRPr="00985823">
              <w:rPr>
                <w:rFonts w:ascii="Times New Roman" w:hAnsi="Times New Roman" w:cs="Times New Roman"/>
                <w:i/>
                <w:iCs/>
                <w:sz w:val="20"/>
                <w:szCs w:val="20"/>
              </w:rPr>
              <w:t>General comment: This text box fulfils Article 5(2)(a), Article 6(3)(a), (b) and (c) of Regulation (EU) 2017/1004 and Chapter II point 2.1(a) of the EU MAP Delegated Decision annex. This text box applies to the annual report and complements Table 2.1.</w:t>
            </w:r>
          </w:p>
        </w:tc>
      </w:tr>
      <w:tr w:rsidR="00985823" w:rsidRPr="00985823" w14:paraId="0A8217DB" w14:textId="77777777" w:rsidTr="007E37EB">
        <w:tc>
          <w:tcPr>
            <w:tcW w:w="89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A56FEA5" w14:textId="77777777" w:rsidR="005F06A0" w:rsidRPr="00985823" w:rsidRDefault="005F06A0" w:rsidP="007E37EB">
            <w:pPr>
              <w:jc w:val="both"/>
              <w:rPr>
                <w:rFonts w:ascii="Times New Roman" w:hAnsi="Times New Roman" w:cs="Times New Roman"/>
                <w:b/>
                <w:iCs/>
                <w:sz w:val="20"/>
                <w:szCs w:val="20"/>
              </w:rPr>
            </w:pPr>
            <w:r w:rsidRPr="00985823">
              <w:rPr>
                <w:rFonts w:ascii="Times New Roman" w:hAnsi="Times New Roman" w:cs="Times New Roman"/>
                <w:b/>
                <w:iCs/>
                <w:sz w:val="20"/>
                <w:szCs w:val="20"/>
              </w:rPr>
              <w:lastRenderedPageBreak/>
              <w:t>Other Regions</w:t>
            </w:r>
          </w:p>
          <w:p w14:paraId="4673C267" w14:textId="77777777" w:rsidR="005F06A0" w:rsidRPr="00985823" w:rsidRDefault="005F06A0" w:rsidP="007E37EB">
            <w:pPr>
              <w:jc w:val="both"/>
              <w:rPr>
                <w:rFonts w:ascii="Times New Roman" w:hAnsi="Times New Roman" w:cs="Times New Roman"/>
                <w:i/>
                <w:iCs/>
                <w:sz w:val="20"/>
                <w:szCs w:val="20"/>
              </w:rPr>
            </w:pPr>
            <w:r w:rsidRPr="00985823">
              <w:rPr>
                <w:rFonts w:ascii="Times New Roman" w:hAnsi="Times New Roman" w:cs="Times New Roman"/>
                <w:i/>
                <w:iCs/>
                <w:sz w:val="20"/>
                <w:szCs w:val="20"/>
              </w:rPr>
              <w:t xml:space="preserve">Deviations from the work plan </w:t>
            </w:r>
          </w:p>
          <w:p w14:paraId="61F5C7AD" w14:textId="42800982" w:rsidR="005F06A0" w:rsidRPr="00985823" w:rsidRDefault="002E051B" w:rsidP="007E37EB">
            <w:pPr>
              <w:jc w:val="both"/>
              <w:rPr>
                <w:rFonts w:ascii="Times New Roman" w:hAnsi="Times New Roman" w:cs="Times New Roman"/>
                <w:sz w:val="20"/>
                <w:szCs w:val="20"/>
              </w:rPr>
            </w:pPr>
            <w:r w:rsidRPr="00985823">
              <w:rPr>
                <w:rFonts w:ascii="Times New Roman" w:hAnsi="Times New Roman" w:cs="Times New Roman"/>
                <w:sz w:val="20"/>
                <w:szCs w:val="20"/>
              </w:rPr>
              <w:t>S</w:t>
            </w:r>
            <w:r w:rsidR="001B2601" w:rsidRPr="00985823">
              <w:rPr>
                <w:rFonts w:ascii="Times New Roman" w:hAnsi="Times New Roman" w:cs="Times New Roman"/>
                <w:iCs/>
                <w:sz w:val="20"/>
                <w:szCs w:val="20"/>
              </w:rPr>
              <w:t xml:space="preserve">ee AR comments column in Table 2.1. </w:t>
            </w:r>
            <w:r w:rsidR="00E04616" w:rsidRPr="00985823">
              <w:rPr>
                <w:rFonts w:ascii="Times New Roman" w:hAnsi="Times New Roman" w:cs="Times New Roman"/>
                <w:iCs/>
                <w:sz w:val="20"/>
                <w:szCs w:val="20"/>
              </w:rPr>
              <w:t>I</w:t>
            </w:r>
            <w:r w:rsidR="001B2601" w:rsidRPr="00985823">
              <w:rPr>
                <w:rFonts w:ascii="Times New Roman" w:hAnsi="Times New Roman" w:cs="Times New Roman"/>
                <w:iCs/>
                <w:sz w:val="20"/>
                <w:szCs w:val="20"/>
              </w:rPr>
              <w:t>n one case</w:t>
            </w:r>
            <w:r w:rsidR="00461D37" w:rsidRPr="00985823">
              <w:rPr>
                <w:rFonts w:ascii="Times New Roman" w:hAnsi="Times New Roman" w:cs="Times New Roman"/>
                <w:iCs/>
                <w:sz w:val="20"/>
                <w:szCs w:val="20"/>
              </w:rPr>
              <w:t>,</w:t>
            </w:r>
            <w:r w:rsidR="001B2601" w:rsidRPr="00985823">
              <w:rPr>
                <w:rFonts w:ascii="Times New Roman" w:hAnsi="Times New Roman" w:cs="Times New Roman"/>
                <w:iCs/>
                <w:sz w:val="20"/>
                <w:szCs w:val="20"/>
              </w:rPr>
              <w:t xml:space="preserve"> a deviation occurs due to the </w:t>
            </w:r>
            <w:r w:rsidR="00AB514E" w:rsidRPr="00985823">
              <w:rPr>
                <w:rFonts w:ascii="Times New Roman" w:hAnsi="Times New Roman" w:cs="Times New Roman"/>
                <w:iCs/>
                <w:sz w:val="20"/>
                <w:szCs w:val="20"/>
              </w:rPr>
              <w:t>health problems</w:t>
            </w:r>
            <w:r w:rsidR="001B2601" w:rsidRPr="00985823">
              <w:rPr>
                <w:rFonts w:ascii="Times New Roman" w:hAnsi="Times New Roman" w:cs="Times New Roman"/>
                <w:iCs/>
                <w:sz w:val="20"/>
                <w:szCs w:val="20"/>
              </w:rPr>
              <w:t xml:space="preserve"> of an observer</w:t>
            </w:r>
            <w:r w:rsidR="00A80606" w:rsidRPr="00985823">
              <w:rPr>
                <w:rFonts w:ascii="Times New Roman" w:hAnsi="Times New Roman" w:cs="Times New Roman"/>
                <w:iCs/>
                <w:sz w:val="20"/>
                <w:szCs w:val="20"/>
              </w:rPr>
              <w:t xml:space="preserve"> and the trip targeting </w:t>
            </w:r>
            <w:proofErr w:type="spellStart"/>
            <w:r w:rsidR="00A80606" w:rsidRPr="00985823">
              <w:rPr>
                <w:rFonts w:ascii="Times New Roman" w:hAnsi="Times New Roman" w:cs="Times New Roman"/>
                <w:i/>
                <w:sz w:val="20"/>
                <w:szCs w:val="20"/>
              </w:rPr>
              <w:t>Reinhardtius</w:t>
            </w:r>
            <w:proofErr w:type="spellEnd"/>
            <w:r w:rsidR="00A80606" w:rsidRPr="00985823">
              <w:rPr>
                <w:rFonts w:ascii="Times New Roman" w:hAnsi="Times New Roman" w:cs="Times New Roman"/>
                <w:i/>
                <w:sz w:val="20"/>
                <w:szCs w:val="20"/>
              </w:rPr>
              <w:t xml:space="preserve"> </w:t>
            </w:r>
            <w:proofErr w:type="spellStart"/>
            <w:r w:rsidR="00A80606" w:rsidRPr="00985823">
              <w:rPr>
                <w:rFonts w:ascii="Times New Roman" w:hAnsi="Times New Roman" w:cs="Times New Roman"/>
                <w:i/>
                <w:sz w:val="20"/>
                <w:szCs w:val="20"/>
              </w:rPr>
              <w:t>hippoglossoides</w:t>
            </w:r>
            <w:proofErr w:type="spellEnd"/>
            <w:r w:rsidR="00A80606" w:rsidRPr="00985823">
              <w:rPr>
                <w:rFonts w:ascii="Times New Roman" w:hAnsi="Times New Roman" w:cs="Times New Roman"/>
                <w:iCs/>
                <w:sz w:val="20"/>
                <w:szCs w:val="20"/>
              </w:rPr>
              <w:t xml:space="preserve"> in NAFO area SA1 could not be manned. </w:t>
            </w:r>
            <w:r w:rsidR="00AB514E" w:rsidRPr="00985823">
              <w:rPr>
                <w:rFonts w:ascii="Times New Roman" w:hAnsi="Times New Roman" w:cs="Times New Roman"/>
                <w:iCs/>
                <w:sz w:val="20"/>
                <w:szCs w:val="20"/>
              </w:rPr>
              <w:t xml:space="preserve">For the CECAF and SPRFMO </w:t>
            </w:r>
            <w:r w:rsidR="00461D37" w:rsidRPr="00985823">
              <w:rPr>
                <w:rFonts w:ascii="Times New Roman" w:hAnsi="Times New Roman" w:cs="Times New Roman"/>
                <w:iCs/>
                <w:sz w:val="20"/>
                <w:szCs w:val="20"/>
              </w:rPr>
              <w:t xml:space="preserve">areas, </w:t>
            </w:r>
            <w:r w:rsidR="00AB514E" w:rsidRPr="00985823">
              <w:rPr>
                <w:rFonts w:ascii="Times New Roman" w:hAnsi="Times New Roman" w:cs="Times New Roman"/>
                <w:iCs/>
                <w:sz w:val="20"/>
                <w:szCs w:val="20"/>
              </w:rPr>
              <w:t>a</w:t>
            </w:r>
            <w:r w:rsidR="005F06A0" w:rsidRPr="00985823">
              <w:rPr>
                <w:rFonts w:ascii="Times New Roman" w:hAnsi="Times New Roman" w:cs="Times New Roman"/>
                <w:iCs/>
                <w:sz w:val="20"/>
                <w:szCs w:val="20"/>
              </w:rPr>
              <w:t xml:space="preserve"> multilateral agreement in place, sampling </w:t>
            </w:r>
            <w:r w:rsidR="00AB514E" w:rsidRPr="00985823">
              <w:rPr>
                <w:rFonts w:ascii="Times New Roman" w:hAnsi="Times New Roman" w:cs="Times New Roman"/>
                <w:iCs/>
                <w:sz w:val="20"/>
                <w:szCs w:val="20"/>
              </w:rPr>
              <w:t xml:space="preserve">is </w:t>
            </w:r>
            <w:r w:rsidR="005F06A0" w:rsidRPr="00985823">
              <w:rPr>
                <w:rFonts w:ascii="Times New Roman" w:hAnsi="Times New Roman" w:cs="Times New Roman"/>
                <w:iCs/>
                <w:sz w:val="20"/>
                <w:szCs w:val="20"/>
              </w:rPr>
              <w:t>done by Poland</w:t>
            </w:r>
            <w:r w:rsidR="00AB514E" w:rsidRPr="00985823">
              <w:rPr>
                <w:rFonts w:ascii="Times New Roman" w:hAnsi="Times New Roman" w:cs="Times New Roman"/>
                <w:iCs/>
                <w:sz w:val="20"/>
                <w:szCs w:val="20"/>
              </w:rPr>
              <w:t>.</w:t>
            </w:r>
          </w:p>
          <w:p w14:paraId="6E1B0EBE" w14:textId="77777777" w:rsidR="00985823" w:rsidRDefault="005F06A0" w:rsidP="00AB514E">
            <w:pPr>
              <w:jc w:val="both"/>
              <w:rPr>
                <w:rFonts w:ascii="Times New Roman" w:hAnsi="Times New Roman" w:cs="Times New Roman"/>
                <w:i/>
                <w:iCs/>
                <w:sz w:val="20"/>
                <w:szCs w:val="20"/>
              </w:rPr>
            </w:pPr>
            <w:r w:rsidRPr="00985823">
              <w:rPr>
                <w:rFonts w:ascii="Times New Roman" w:hAnsi="Times New Roman" w:cs="Times New Roman"/>
                <w:i/>
                <w:iCs/>
                <w:sz w:val="20"/>
                <w:szCs w:val="20"/>
              </w:rPr>
              <w:t>Actions to avoid deviations</w:t>
            </w:r>
          </w:p>
          <w:p w14:paraId="136AFD3F" w14:textId="4F68448F" w:rsidR="005F06A0" w:rsidRPr="00985823" w:rsidRDefault="00AB514E" w:rsidP="00AB514E">
            <w:pPr>
              <w:jc w:val="both"/>
              <w:rPr>
                <w:rFonts w:ascii="Times New Roman" w:hAnsi="Times New Roman" w:cs="Times New Roman"/>
                <w:i/>
                <w:iCs/>
                <w:sz w:val="20"/>
                <w:szCs w:val="20"/>
              </w:rPr>
            </w:pPr>
            <w:r w:rsidRPr="00985823">
              <w:rPr>
                <w:rFonts w:ascii="Times New Roman" w:hAnsi="Times New Roman" w:cs="Times New Roman"/>
                <w:sz w:val="20"/>
                <w:szCs w:val="20"/>
              </w:rPr>
              <w:t xml:space="preserve">Germany has only a limited number of observers, therefore it was not possible to place a replacement for the missed trip. However, for 2024 we hired additional </w:t>
            </w:r>
            <w:r w:rsidR="00022C1B" w:rsidRPr="00985823">
              <w:rPr>
                <w:rFonts w:ascii="Times New Roman" w:hAnsi="Times New Roman" w:cs="Times New Roman"/>
                <w:sz w:val="20"/>
                <w:szCs w:val="20"/>
              </w:rPr>
              <w:t>staff</w:t>
            </w:r>
            <w:r w:rsidRPr="00985823">
              <w:rPr>
                <w:rFonts w:ascii="Times New Roman" w:hAnsi="Times New Roman" w:cs="Times New Roman"/>
                <w:sz w:val="20"/>
                <w:szCs w:val="20"/>
              </w:rPr>
              <w:t>.</w:t>
            </w:r>
            <w:r w:rsidR="005F06A0" w:rsidRPr="00985823">
              <w:rPr>
                <w:rFonts w:ascii="Times New Roman" w:hAnsi="Times New Roman" w:cs="Times New Roman"/>
                <w:sz w:val="20"/>
                <w:szCs w:val="20"/>
              </w:rPr>
              <w:t xml:space="preserve"> </w:t>
            </w:r>
          </w:p>
        </w:tc>
      </w:tr>
    </w:tbl>
    <w:p w14:paraId="1C0FE81A" w14:textId="443481F4" w:rsidR="00073116" w:rsidRPr="00985823" w:rsidRDefault="00073116" w:rsidP="00323469">
      <w:pPr>
        <w:pStyle w:val="berschrift2"/>
      </w:pPr>
      <w:bookmarkStart w:id="26" w:name="_Toc167443018"/>
      <w:r w:rsidRPr="00985823">
        <w:t>Text Box 2.2: Planning of sampling for biological variables</w:t>
      </w:r>
      <w:bookmarkEnd w:id="18"/>
      <w:bookmarkEnd w:id="19"/>
      <w:bookmarkEnd w:id="26"/>
    </w:p>
    <w:p w14:paraId="2C412775" w14:textId="77777777" w:rsidR="005F06A0" w:rsidRPr="00985823" w:rsidRDefault="005F06A0" w:rsidP="005F06A0">
      <w:pPr>
        <w:pStyle w:val="berschrift3"/>
      </w:pPr>
      <w:bookmarkStart w:id="27" w:name="_Toc137798274"/>
      <w:bookmarkStart w:id="28" w:name="_Toc167443019"/>
      <w:bookmarkStart w:id="29" w:name="_Toc109288892"/>
      <w:r w:rsidRPr="00985823">
        <w:t>Region Baltic Sea</w:t>
      </w:r>
      <w:bookmarkEnd w:id="27"/>
      <w:bookmarkEnd w:id="28"/>
    </w:p>
    <w:tbl>
      <w:tblPr>
        <w:tblW w:w="8990" w:type="dxa"/>
        <w:tblLayout w:type="fixed"/>
        <w:tblLook w:val="0600" w:firstRow="0" w:lastRow="0" w:firstColumn="0" w:lastColumn="0" w:noHBand="1" w:noVBand="1"/>
      </w:tblPr>
      <w:tblGrid>
        <w:gridCol w:w="8990"/>
      </w:tblGrid>
      <w:tr w:rsidR="00985823" w:rsidRPr="00985823" w14:paraId="658EC995" w14:textId="77777777" w:rsidTr="007E37EB">
        <w:tc>
          <w:tcPr>
            <w:tcW w:w="899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Pr>
          <w:p w14:paraId="5A937225" w14:textId="77777777" w:rsidR="005F06A0" w:rsidRPr="00985823" w:rsidRDefault="005F06A0" w:rsidP="007E37EB">
            <w:pPr>
              <w:jc w:val="both"/>
              <w:rPr>
                <w:rFonts w:ascii="Times New Roman" w:hAnsi="Times New Roman" w:cs="Times New Roman"/>
              </w:rPr>
            </w:pPr>
            <w:r w:rsidRPr="00985823">
              <w:rPr>
                <w:rFonts w:ascii="Times New Roman" w:hAnsi="Times New Roman" w:cs="Times New Roman"/>
                <w:i/>
                <w:iCs/>
                <w:sz w:val="20"/>
                <w:szCs w:val="20"/>
              </w:rPr>
              <w:t>General comment: This text box fulfils Article 5(2)(a), Article 6(3)(a), (b) and (c) of Regulation (EU) 2017/1004 and Chapter II point 2.1(a) of the EU MAP Delegated Decision annex. This text box applies to the annual report and complements Table 2.2.</w:t>
            </w:r>
          </w:p>
        </w:tc>
      </w:tr>
      <w:tr w:rsidR="00985823" w:rsidRPr="00985823" w14:paraId="315263F8" w14:textId="77777777" w:rsidTr="007E37EB">
        <w:trPr>
          <w:trHeight w:val="491"/>
        </w:trPr>
        <w:tc>
          <w:tcPr>
            <w:tcW w:w="8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EDBD7B" w14:textId="3802C307" w:rsidR="002E051B" w:rsidRPr="00985823" w:rsidRDefault="005F06A0" w:rsidP="00985823">
            <w:pPr>
              <w:jc w:val="both"/>
              <w:rPr>
                <w:rFonts w:ascii="Times New Roman" w:hAnsi="Times New Roman" w:cs="Times New Roman"/>
                <w:b/>
                <w:strike/>
                <w:sz w:val="20"/>
                <w:szCs w:val="20"/>
              </w:rPr>
            </w:pPr>
            <w:r w:rsidRPr="00985823">
              <w:rPr>
                <w:rFonts w:ascii="Times New Roman" w:hAnsi="Times New Roman" w:cs="Times New Roman"/>
                <w:b/>
                <w:sz w:val="20"/>
                <w:szCs w:val="20"/>
              </w:rPr>
              <w:t>Baltic Sea</w:t>
            </w:r>
          </w:p>
          <w:p w14:paraId="5EFD1CD6" w14:textId="77777777" w:rsidR="00C04D6D" w:rsidRPr="00985823" w:rsidRDefault="00C04D6D" w:rsidP="00C04D6D">
            <w:pPr>
              <w:spacing w:after="0" w:line="240" w:lineRule="auto"/>
              <w:rPr>
                <w:rFonts w:ascii="Times New Roman" w:hAnsi="Times New Roman"/>
                <w:sz w:val="20"/>
                <w:szCs w:val="20"/>
              </w:rPr>
            </w:pPr>
            <w:r w:rsidRPr="00985823">
              <w:rPr>
                <w:rFonts w:ascii="Times New Roman" w:hAnsi="Times New Roman"/>
                <w:sz w:val="20"/>
                <w:szCs w:val="20"/>
              </w:rPr>
              <w:t>See also general remarks for the North Sea and Eastern Arctic region</w:t>
            </w:r>
          </w:p>
          <w:p w14:paraId="7E52A30D" w14:textId="77777777" w:rsidR="00C04D6D" w:rsidRPr="00985823" w:rsidRDefault="00C04D6D" w:rsidP="005D73EF">
            <w:pPr>
              <w:jc w:val="both"/>
              <w:rPr>
                <w:rFonts w:ascii="Times New Roman" w:hAnsi="Times New Roman" w:cs="Times New Roman"/>
                <w:i/>
                <w:iCs/>
                <w:sz w:val="20"/>
                <w:szCs w:val="20"/>
              </w:rPr>
            </w:pPr>
          </w:p>
          <w:p w14:paraId="283C3515" w14:textId="2F4828D1" w:rsidR="005D73EF" w:rsidRPr="00985823" w:rsidRDefault="005D73EF" w:rsidP="005D73EF">
            <w:pPr>
              <w:jc w:val="both"/>
              <w:rPr>
                <w:rFonts w:ascii="Times New Roman" w:hAnsi="Times New Roman" w:cs="Times New Roman"/>
                <w:i/>
                <w:iCs/>
                <w:sz w:val="20"/>
                <w:szCs w:val="20"/>
              </w:rPr>
            </w:pPr>
            <w:r w:rsidRPr="00985823">
              <w:rPr>
                <w:rFonts w:ascii="Times New Roman" w:hAnsi="Times New Roman" w:cs="Times New Roman"/>
                <w:i/>
                <w:iCs/>
                <w:sz w:val="20"/>
                <w:szCs w:val="20"/>
              </w:rPr>
              <w:t xml:space="preserve">Deviations from the work plan </w:t>
            </w:r>
          </w:p>
          <w:p w14:paraId="5B5FFC15" w14:textId="12044F11" w:rsidR="00617EC4" w:rsidRPr="00985823" w:rsidRDefault="00617EC4" w:rsidP="005D73EF">
            <w:pPr>
              <w:jc w:val="both"/>
              <w:rPr>
                <w:rFonts w:ascii="Times New Roman" w:hAnsi="Times New Roman" w:cs="Times New Roman"/>
                <w:i/>
                <w:iCs/>
                <w:sz w:val="20"/>
                <w:szCs w:val="20"/>
              </w:rPr>
            </w:pPr>
            <w:r w:rsidRPr="00985823">
              <w:rPr>
                <w:rFonts w:ascii="Times New Roman" w:hAnsi="Times New Roman" w:cs="Times New Roman"/>
                <w:iCs/>
                <w:sz w:val="20"/>
                <w:szCs w:val="20"/>
              </w:rPr>
              <w:t>No deviations.</w:t>
            </w:r>
          </w:p>
          <w:p w14:paraId="4A9112D1" w14:textId="72A26740" w:rsidR="005D73EF" w:rsidRPr="00985823" w:rsidRDefault="005D73EF" w:rsidP="005D73EF">
            <w:pPr>
              <w:jc w:val="both"/>
              <w:rPr>
                <w:rFonts w:ascii="Times New Roman" w:hAnsi="Times New Roman" w:cs="Times New Roman"/>
                <w:i/>
                <w:iCs/>
                <w:sz w:val="20"/>
                <w:szCs w:val="20"/>
              </w:rPr>
            </w:pPr>
            <w:r w:rsidRPr="00985823">
              <w:rPr>
                <w:rFonts w:ascii="Times New Roman" w:hAnsi="Times New Roman" w:cs="Times New Roman"/>
                <w:i/>
                <w:iCs/>
                <w:sz w:val="20"/>
                <w:szCs w:val="20"/>
              </w:rPr>
              <w:t>Actions to avoid deviations</w:t>
            </w:r>
          </w:p>
          <w:p w14:paraId="3A8BA92D" w14:textId="4E1C1FE7" w:rsidR="005D73EF" w:rsidRPr="00985823" w:rsidRDefault="009B188E" w:rsidP="005D73EF">
            <w:pPr>
              <w:rPr>
                <w:rFonts w:ascii="Times New Roman" w:hAnsi="Times New Roman" w:cs="Times New Roman"/>
                <w:sz w:val="20"/>
                <w:szCs w:val="20"/>
              </w:rPr>
            </w:pPr>
            <w:r w:rsidRPr="00985823">
              <w:rPr>
                <w:rFonts w:ascii="Times New Roman" w:hAnsi="Times New Roman" w:cs="Times New Roman"/>
                <w:sz w:val="20"/>
                <w:szCs w:val="20"/>
              </w:rPr>
              <w:t>NA</w:t>
            </w:r>
          </w:p>
          <w:p w14:paraId="09C3A30A" w14:textId="25FAF957" w:rsidR="005F06A0" w:rsidRPr="00985823" w:rsidRDefault="005F06A0" w:rsidP="007E37EB">
            <w:pPr>
              <w:jc w:val="both"/>
              <w:rPr>
                <w:rFonts w:ascii="Times New Roman" w:hAnsi="Times New Roman" w:cs="Times New Roman"/>
                <w:i/>
                <w:iCs/>
                <w:sz w:val="20"/>
                <w:szCs w:val="20"/>
                <w:highlight w:val="yellow"/>
              </w:rPr>
            </w:pPr>
          </w:p>
        </w:tc>
      </w:tr>
    </w:tbl>
    <w:p w14:paraId="0174C1A2" w14:textId="77777777" w:rsidR="0088248D" w:rsidRPr="00985823" w:rsidRDefault="0088248D" w:rsidP="005F06A0">
      <w:pPr>
        <w:pStyle w:val="berschrift3"/>
      </w:pPr>
      <w:bookmarkStart w:id="30" w:name="_Toc137798275"/>
    </w:p>
    <w:p w14:paraId="40D1DBF3" w14:textId="7E82F819" w:rsidR="005F06A0" w:rsidRPr="00985823" w:rsidRDefault="005F06A0" w:rsidP="005F06A0">
      <w:pPr>
        <w:pStyle w:val="berschrift3"/>
      </w:pPr>
      <w:bookmarkStart w:id="31" w:name="_Toc167443020"/>
      <w:r w:rsidRPr="00985823">
        <w:t>Region North Sea and Eastern Arctic</w:t>
      </w:r>
      <w:bookmarkEnd w:id="30"/>
      <w:bookmarkEnd w:id="31"/>
    </w:p>
    <w:tbl>
      <w:tblPr>
        <w:tblW w:w="8990" w:type="dxa"/>
        <w:tblLayout w:type="fixed"/>
        <w:tblLook w:val="0600" w:firstRow="0" w:lastRow="0" w:firstColumn="0" w:lastColumn="0" w:noHBand="1" w:noVBand="1"/>
      </w:tblPr>
      <w:tblGrid>
        <w:gridCol w:w="8990"/>
      </w:tblGrid>
      <w:tr w:rsidR="00985823" w:rsidRPr="00985823" w14:paraId="0589FBC7" w14:textId="77777777" w:rsidTr="007E37EB">
        <w:tc>
          <w:tcPr>
            <w:tcW w:w="899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Pr>
          <w:p w14:paraId="4DEFD9F9" w14:textId="77777777" w:rsidR="005F06A0" w:rsidRPr="00985823" w:rsidRDefault="005F06A0" w:rsidP="007E37EB">
            <w:pPr>
              <w:jc w:val="both"/>
              <w:rPr>
                <w:rFonts w:ascii="Times New Roman" w:hAnsi="Times New Roman" w:cs="Times New Roman"/>
              </w:rPr>
            </w:pPr>
            <w:r w:rsidRPr="00985823">
              <w:rPr>
                <w:rFonts w:ascii="Times New Roman" w:hAnsi="Times New Roman" w:cs="Times New Roman"/>
                <w:i/>
                <w:iCs/>
                <w:sz w:val="20"/>
                <w:szCs w:val="20"/>
              </w:rPr>
              <w:t>General comment: This text box fulfils Article 5(2)(a), Article 6(3)(a), (b) and (c) of Regulation (EU) 2017/1004 and Chapter II point 2.1(a) of the EU MAP Delegated Decision annex. This text box applies to the annual report and complements Table 2.2.</w:t>
            </w:r>
          </w:p>
        </w:tc>
      </w:tr>
      <w:tr w:rsidR="00985823" w:rsidRPr="00985823" w14:paraId="6DC9DCF5" w14:textId="77777777" w:rsidTr="007E37EB">
        <w:trPr>
          <w:trHeight w:val="491"/>
        </w:trPr>
        <w:tc>
          <w:tcPr>
            <w:tcW w:w="8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2C964C" w14:textId="77777777" w:rsidR="00F858DA" w:rsidRPr="00985823" w:rsidRDefault="00F858DA" w:rsidP="00F858DA">
            <w:pPr>
              <w:spacing w:after="0" w:line="240" w:lineRule="auto"/>
              <w:rPr>
                <w:rFonts w:ascii="Times New Roman" w:hAnsi="Times New Roman"/>
                <w:b/>
                <w:sz w:val="20"/>
                <w:szCs w:val="20"/>
              </w:rPr>
            </w:pPr>
            <w:r w:rsidRPr="00985823">
              <w:rPr>
                <w:rFonts w:ascii="Times New Roman" w:hAnsi="Times New Roman" w:cs="Times New Roman"/>
                <w:b/>
                <w:sz w:val="20"/>
                <w:szCs w:val="20"/>
              </w:rPr>
              <w:t>North Sea and Eastern Arctic</w:t>
            </w:r>
            <w:r w:rsidRPr="00985823">
              <w:rPr>
                <w:rFonts w:ascii="Times New Roman" w:hAnsi="Times New Roman"/>
                <w:b/>
                <w:sz w:val="20"/>
                <w:szCs w:val="20"/>
              </w:rPr>
              <w:t xml:space="preserve"> </w:t>
            </w:r>
          </w:p>
          <w:p w14:paraId="4E8EADA9" w14:textId="77777777" w:rsidR="00F858DA" w:rsidRPr="00985823" w:rsidRDefault="00F858DA" w:rsidP="00F858DA">
            <w:pPr>
              <w:spacing w:after="0" w:line="240" w:lineRule="auto"/>
              <w:rPr>
                <w:rFonts w:ascii="Times New Roman" w:hAnsi="Times New Roman"/>
                <w:b/>
                <w:sz w:val="20"/>
                <w:szCs w:val="20"/>
              </w:rPr>
            </w:pPr>
          </w:p>
          <w:p w14:paraId="52A9143F" w14:textId="63723912" w:rsidR="00F858DA" w:rsidRPr="00985823" w:rsidRDefault="00F858DA" w:rsidP="00F858DA">
            <w:pPr>
              <w:spacing w:after="0" w:line="240" w:lineRule="auto"/>
              <w:rPr>
                <w:rFonts w:ascii="Times New Roman" w:hAnsi="Times New Roman"/>
                <w:sz w:val="20"/>
                <w:szCs w:val="20"/>
              </w:rPr>
            </w:pPr>
            <w:r w:rsidRPr="00985823">
              <w:rPr>
                <w:rFonts w:ascii="Times New Roman" w:hAnsi="Times New Roman"/>
                <w:sz w:val="20"/>
                <w:szCs w:val="20"/>
              </w:rPr>
              <w:t xml:space="preserve">General remarks </w:t>
            </w:r>
            <w:r w:rsidR="002E051B" w:rsidRPr="00985823">
              <w:rPr>
                <w:rFonts w:ascii="Times New Roman" w:hAnsi="Times New Roman"/>
                <w:sz w:val="20"/>
                <w:szCs w:val="20"/>
              </w:rPr>
              <w:t>regarding all regions:</w:t>
            </w:r>
          </w:p>
          <w:p w14:paraId="3B7A8549" w14:textId="77777777" w:rsidR="00F858DA" w:rsidRPr="00985823" w:rsidRDefault="00F858DA" w:rsidP="00F858DA">
            <w:pPr>
              <w:spacing w:after="0" w:line="240" w:lineRule="auto"/>
              <w:rPr>
                <w:rFonts w:ascii="Times New Roman" w:hAnsi="Times New Roman"/>
                <w:sz w:val="20"/>
                <w:szCs w:val="20"/>
              </w:rPr>
            </w:pPr>
            <w:r w:rsidRPr="00985823">
              <w:rPr>
                <w:rFonts w:ascii="Times New Roman" w:hAnsi="Times New Roman"/>
                <w:sz w:val="20"/>
                <w:szCs w:val="20"/>
              </w:rPr>
              <w:t>Several reasons imply that the collection of biological parameters from commercial fisheries is best handled by sampling-at-sea. This is due to</w:t>
            </w:r>
          </w:p>
          <w:p w14:paraId="66581789" w14:textId="77777777" w:rsidR="00F858DA" w:rsidRPr="00985823" w:rsidRDefault="00F858DA" w:rsidP="00F858DA">
            <w:pPr>
              <w:numPr>
                <w:ilvl w:val="0"/>
                <w:numId w:val="24"/>
              </w:numPr>
              <w:spacing w:after="0" w:line="240" w:lineRule="auto"/>
              <w:rPr>
                <w:rFonts w:ascii="Times New Roman" w:hAnsi="Times New Roman"/>
                <w:sz w:val="20"/>
                <w:szCs w:val="20"/>
              </w:rPr>
            </w:pPr>
            <w:r w:rsidRPr="00985823">
              <w:rPr>
                <w:rFonts w:ascii="Times New Roman" w:hAnsi="Times New Roman"/>
                <w:sz w:val="20"/>
                <w:szCs w:val="20"/>
              </w:rPr>
              <w:t xml:space="preserve">the necessity to sample on board of freezer trawlers and trawlers with processing units. This is the case in the fishery for pelagic species, as these are landed in frozen packages. The same is true for landings of demersal species from waters off Norway and Greenland which are landed as partly processed products. </w:t>
            </w:r>
          </w:p>
          <w:p w14:paraId="5C8BD0B0" w14:textId="77777777" w:rsidR="00F858DA" w:rsidRPr="00985823" w:rsidRDefault="00F858DA" w:rsidP="00F858DA">
            <w:pPr>
              <w:numPr>
                <w:ilvl w:val="0"/>
                <w:numId w:val="24"/>
              </w:numPr>
              <w:spacing w:after="0" w:line="240" w:lineRule="auto"/>
              <w:rPr>
                <w:rFonts w:ascii="Times New Roman" w:hAnsi="Times New Roman"/>
                <w:sz w:val="20"/>
                <w:szCs w:val="20"/>
              </w:rPr>
            </w:pPr>
            <w:r w:rsidRPr="00985823">
              <w:rPr>
                <w:rFonts w:ascii="Times New Roman" w:hAnsi="Times New Roman"/>
                <w:sz w:val="20"/>
                <w:szCs w:val="20"/>
              </w:rPr>
              <w:t>monitoring discarding. It would be highly ineffective not to sample the landings and other biological data at the same time.</w:t>
            </w:r>
          </w:p>
          <w:p w14:paraId="7AD1DBAE" w14:textId="77777777" w:rsidR="00F858DA" w:rsidRPr="00985823" w:rsidRDefault="00F858DA" w:rsidP="00F858DA">
            <w:pPr>
              <w:numPr>
                <w:ilvl w:val="0"/>
                <w:numId w:val="24"/>
              </w:numPr>
              <w:spacing w:after="0" w:line="240" w:lineRule="auto"/>
              <w:rPr>
                <w:rFonts w:ascii="Times New Roman" w:hAnsi="Times New Roman"/>
                <w:sz w:val="20"/>
                <w:szCs w:val="20"/>
              </w:rPr>
            </w:pPr>
            <w:r w:rsidRPr="00985823">
              <w:rPr>
                <w:rFonts w:ascii="Times New Roman" w:hAnsi="Times New Roman"/>
                <w:sz w:val="20"/>
                <w:szCs w:val="20"/>
              </w:rPr>
              <w:t>providing the possibility to sample at the same time landings, discards and other catch fractions (related to the Landing Obligation) and to take otoliths and samples for sex and maturity.</w:t>
            </w:r>
          </w:p>
          <w:p w14:paraId="5FE5AA0E" w14:textId="77777777" w:rsidR="00F858DA" w:rsidRPr="00985823" w:rsidRDefault="00F858DA" w:rsidP="00F858DA">
            <w:pPr>
              <w:numPr>
                <w:ilvl w:val="0"/>
                <w:numId w:val="24"/>
              </w:numPr>
              <w:spacing w:after="0" w:line="240" w:lineRule="auto"/>
              <w:rPr>
                <w:rFonts w:ascii="Times New Roman" w:hAnsi="Times New Roman"/>
                <w:sz w:val="20"/>
                <w:szCs w:val="20"/>
              </w:rPr>
            </w:pPr>
            <w:r w:rsidRPr="00985823">
              <w:rPr>
                <w:rFonts w:ascii="Times New Roman" w:hAnsi="Times New Roman"/>
                <w:sz w:val="20"/>
                <w:szCs w:val="20"/>
              </w:rPr>
              <w:lastRenderedPageBreak/>
              <w:t>discards of species listed in Table 1D of Commission Decision 2016/1251 as by-catch in fisheries directed towards other species that can only be recorded on board.</w:t>
            </w:r>
          </w:p>
          <w:p w14:paraId="08B9C111" w14:textId="77777777" w:rsidR="00F858DA" w:rsidRPr="00985823" w:rsidRDefault="00F858DA" w:rsidP="00F858DA">
            <w:pPr>
              <w:numPr>
                <w:ilvl w:val="0"/>
                <w:numId w:val="24"/>
              </w:numPr>
              <w:spacing w:after="0" w:line="240" w:lineRule="auto"/>
              <w:rPr>
                <w:rFonts w:ascii="Times New Roman" w:hAnsi="Times New Roman"/>
                <w:sz w:val="20"/>
                <w:szCs w:val="20"/>
              </w:rPr>
            </w:pPr>
            <w:r w:rsidRPr="00985823">
              <w:rPr>
                <w:rFonts w:ascii="Times New Roman" w:hAnsi="Times New Roman"/>
                <w:sz w:val="20"/>
                <w:szCs w:val="20"/>
              </w:rPr>
              <w:t>76%, 83% and 86% of the landings in 2021, 2022 and 2023, respectively, having occurred in foreign countries.</w:t>
            </w:r>
          </w:p>
          <w:p w14:paraId="593064D1" w14:textId="77777777" w:rsidR="00F858DA" w:rsidRPr="00985823" w:rsidRDefault="00F858DA" w:rsidP="00F858DA">
            <w:pPr>
              <w:spacing w:after="0" w:line="240" w:lineRule="auto"/>
              <w:rPr>
                <w:rFonts w:ascii="Times New Roman" w:hAnsi="Times New Roman"/>
                <w:sz w:val="20"/>
                <w:szCs w:val="20"/>
              </w:rPr>
            </w:pPr>
          </w:p>
          <w:p w14:paraId="3098963F" w14:textId="77777777" w:rsidR="00F858DA" w:rsidRPr="00985823" w:rsidRDefault="00F858DA" w:rsidP="00F858DA">
            <w:pPr>
              <w:spacing w:after="0" w:line="240" w:lineRule="auto"/>
              <w:rPr>
                <w:rFonts w:ascii="Times New Roman" w:hAnsi="Times New Roman"/>
                <w:sz w:val="20"/>
                <w:szCs w:val="20"/>
              </w:rPr>
            </w:pPr>
            <w:r w:rsidRPr="00985823">
              <w:rPr>
                <w:rFonts w:ascii="Times New Roman" w:hAnsi="Times New Roman"/>
                <w:sz w:val="20"/>
                <w:szCs w:val="20"/>
              </w:rPr>
              <w:t>Due to the reasons mentioned above, Germany prefers to sample catches at sea in the North Sea and North Atlantic. This is still the case with the Landing Obligation in force in parts of the fleet. In the Baltic Sea, there is at-sea, self-sampling and harbour sampling.</w:t>
            </w:r>
          </w:p>
          <w:p w14:paraId="68C8AD13" w14:textId="77777777" w:rsidR="00F858DA" w:rsidRPr="00985823" w:rsidRDefault="00F858DA" w:rsidP="00F858DA">
            <w:pPr>
              <w:spacing w:after="0" w:line="240" w:lineRule="auto"/>
              <w:rPr>
                <w:rFonts w:ascii="Times New Roman" w:hAnsi="Times New Roman"/>
                <w:sz w:val="20"/>
                <w:szCs w:val="20"/>
              </w:rPr>
            </w:pPr>
          </w:p>
          <w:p w14:paraId="75A4A8F6" w14:textId="77777777" w:rsidR="00F858DA" w:rsidRPr="00985823" w:rsidRDefault="00F858DA" w:rsidP="00F858DA">
            <w:pPr>
              <w:spacing w:after="0" w:line="240" w:lineRule="auto"/>
              <w:rPr>
                <w:rFonts w:ascii="Times New Roman" w:hAnsi="Times New Roman"/>
                <w:sz w:val="20"/>
                <w:szCs w:val="20"/>
              </w:rPr>
            </w:pPr>
            <w:r w:rsidRPr="00985823">
              <w:rPr>
                <w:rFonts w:ascii="Times New Roman" w:hAnsi="Times New Roman"/>
                <w:sz w:val="20"/>
                <w:szCs w:val="20"/>
              </w:rPr>
              <w:t xml:space="preserve">The status of a scientific observer on board of a German fishing vessel still is a guest status. Article 12.2 of Reg. 2017/1004 stipulates that </w:t>
            </w:r>
            <w:r w:rsidRPr="00985823">
              <w:rPr>
                <w:rFonts w:ascii="Times New Roman" w:hAnsi="Times New Roman"/>
                <w:i/>
                <w:sz w:val="20"/>
                <w:szCs w:val="20"/>
              </w:rPr>
              <w:t>“the masters of Union vessels shall accept on board scientific observers and cooperate with them”</w:t>
            </w:r>
            <w:r w:rsidRPr="00985823">
              <w:rPr>
                <w:rFonts w:ascii="Times New Roman" w:hAnsi="Times New Roman"/>
                <w:sz w:val="20"/>
                <w:szCs w:val="20"/>
              </w:rPr>
              <w:t>, which did however not improve this situation. The possibility for biological sampling depends on the hospitality of vessel owners and companies. Based on the present situation, random sampling of the fleet is difficult and might be not optimal in future (even if a new legal basis for on board sampling is in place), since some reluctance regarding observers will still remain for several fisheries.</w:t>
            </w:r>
          </w:p>
          <w:p w14:paraId="48F2D742" w14:textId="77777777" w:rsidR="00F858DA" w:rsidRPr="00985823" w:rsidRDefault="00F858DA" w:rsidP="00F858DA">
            <w:pPr>
              <w:spacing w:after="0" w:line="240" w:lineRule="auto"/>
              <w:rPr>
                <w:rFonts w:ascii="Times New Roman" w:hAnsi="Times New Roman"/>
                <w:sz w:val="20"/>
                <w:szCs w:val="20"/>
              </w:rPr>
            </w:pPr>
          </w:p>
          <w:p w14:paraId="2738DC6A" w14:textId="77777777" w:rsidR="00F858DA" w:rsidRPr="00985823" w:rsidRDefault="00F858DA" w:rsidP="00F858DA">
            <w:pPr>
              <w:spacing w:after="0" w:line="240" w:lineRule="auto"/>
              <w:rPr>
                <w:rFonts w:ascii="Times New Roman" w:hAnsi="Times New Roman"/>
                <w:sz w:val="20"/>
                <w:szCs w:val="20"/>
              </w:rPr>
            </w:pPr>
            <w:r w:rsidRPr="00985823">
              <w:rPr>
                <w:rFonts w:ascii="Times New Roman" w:hAnsi="Times New Roman"/>
                <w:sz w:val="20"/>
                <w:szCs w:val="20"/>
              </w:rPr>
              <w:t>In addition, it is also not always possible to place an observer on trips. Especially in fisheries with only a small number of active vessels – namely in the German high sea fisheries targeting small pelagics and fisheries in arctic and Greenlandic waters – logistic reasons avoiding the placing of observers onboard occur regularly. This can be due to occupied berths onboard but also due to the unavailability of the observer for a certain time frame. In these cases, Germany is trying to organize a self-sampling for this certain trip.</w:t>
            </w:r>
          </w:p>
          <w:p w14:paraId="4B6C9564" w14:textId="77777777" w:rsidR="00F858DA" w:rsidRPr="00985823" w:rsidRDefault="00F858DA" w:rsidP="00F858DA">
            <w:pPr>
              <w:spacing w:after="0" w:line="240" w:lineRule="auto"/>
              <w:rPr>
                <w:rFonts w:ascii="Times New Roman" w:hAnsi="Times New Roman"/>
                <w:sz w:val="20"/>
                <w:szCs w:val="20"/>
              </w:rPr>
            </w:pPr>
          </w:p>
          <w:p w14:paraId="1FABF0BA" w14:textId="478DF009" w:rsidR="00F858DA" w:rsidRPr="00985823" w:rsidRDefault="00F858DA" w:rsidP="00F858DA">
            <w:pPr>
              <w:spacing w:after="0" w:line="240" w:lineRule="auto"/>
              <w:rPr>
                <w:rFonts w:ascii="Times New Roman" w:hAnsi="Times New Roman"/>
                <w:sz w:val="20"/>
                <w:szCs w:val="20"/>
              </w:rPr>
            </w:pPr>
            <w:r w:rsidRPr="00985823">
              <w:rPr>
                <w:rFonts w:ascii="Times New Roman" w:hAnsi="Times New Roman"/>
                <w:sz w:val="20"/>
                <w:szCs w:val="20"/>
              </w:rPr>
              <w:t>Data are gathered in connection with sampling of commercial sources (observer trips, harbour and self-sampling) and on scientific surveys. Data are sampled on a yearly basis. Table 2.2 provides an overview on the species by region/fishing ground/area/stock that were sampled during 2022. Note that for some species (e.g. redfish and Greenland halibut), otoliths were only taken but not read due to lacking consensus on age reading methodology and validity. For Baltic flatfish, in accordance with the RCG Baltic 2019 decision to "</w:t>
            </w:r>
            <w:r w:rsidRPr="00985823">
              <w:rPr>
                <w:rFonts w:ascii="Times New Roman" w:hAnsi="Times New Roman"/>
                <w:i/>
                <w:iCs/>
                <w:sz w:val="20"/>
                <w:szCs w:val="20"/>
              </w:rPr>
              <w:t xml:space="preserve">terminate the age readings for dab, flounder, brill and turbot from the commercial fishery in the Baltic </w:t>
            </w:r>
            <w:r w:rsidR="001A5182" w:rsidRPr="00985823">
              <w:rPr>
                <w:rFonts w:ascii="Times New Roman" w:hAnsi="Times New Roman"/>
                <w:i/>
                <w:iCs/>
                <w:sz w:val="20"/>
                <w:szCs w:val="20"/>
              </w:rPr>
              <w:t>S</w:t>
            </w:r>
            <w:r w:rsidRPr="00985823">
              <w:rPr>
                <w:rFonts w:ascii="Times New Roman" w:hAnsi="Times New Roman"/>
                <w:i/>
                <w:iCs/>
                <w:sz w:val="20"/>
                <w:szCs w:val="20"/>
              </w:rPr>
              <w:t>ea (SD 22-32).</w:t>
            </w:r>
            <w:r w:rsidRPr="00985823">
              <w:rPr>
                <w:rFonts w:ascii="Times New Roman" w:hAnsi="Times New Roman"/>
                <w:sz w:val="20"/>
                <w:szCs w:val="20"/>
              </w:rPr>
              <w:t>", otoliths are still sampled but not aged as they are currently not needed to conduct the stock assessment".</w:t>
            </w:r>
          </w:p>
          <w:p w14:paraId="223EC96B" w14:textId="77777777" w:rsidR="00F858DA" w:rsidRPr="00985823" w:rsidRDefault="00F858DA" w:rsidP="00F858DA">
            <w:pPr>
              <w:spacing w:after="0" w:line="240" w:lineRule="auto"/>
              <w:rPr>
                <w:rFonts w:ascii="Times New Roman" w:hAnsi="Times New Roman"/>
                <w:sz w:val="20"/>
                <w:szCs w:val="20"/>
              </w:rPr>
            </w:pPr>
          </w:p>
          <w:p w14:paraId="4E9BC6F5" w14:textId="77777777" w:rsidR="00F858DA" w:rsidRPr="00985823" w:rsidRDefault="00F858DA" w:rsidP="007D11E7">
            <w:pPr>
              <w:spacing w:after="0" w:line="240" w:lineRule="auto"/>
              <w:rPr>
                <w:rFonts w:ascii="Times New Roman" w:hAnsi="Times New Roman"/>
                <w:sz w:val="20"/>
                <w:szCs w:val="20"/>
              </w:rPr>
            </w:pPr>
          </w:p>
          <w:p w14:paraId="237B5655" w14:textId="77777777" w:rsidR="007D11E7" w:rsidRPr="00985823" w:rsidRDefault="007D11E7" w:rsidP="007D11E7">
            <w:pPr>
              <w:jc w:val="both"/>
              <w:rPr>
                <w:rFonts w:ascii="Times New Roman" w:hAnsi="Times New Roman" w:cs="Times New Roman"/>
                <w:i/>
                <w:iCs/>
                <w:sz w:val="20"/>
                <w:szCs w:val="20"/>
              </w:rPr>
            </w:pPr>
            <w:r w:rsidRPr="00985823">
              <w:rPr>
                <w:rFonts w:ascii="Times New Roman" w:hAnsi="Times New Roman" w:cs="Times New Roman"/>
                <w:i/>
                <w:iCs/>
                <w:sz w:val="20"/>
                <w:szCs w:val="20"/>
              </w:rPr>
              <w:t xml:space="preserve">Deviations from the work plan </w:t>
            </w:r>
          </w:p>
          <w:p w14:paraId="7815F415" w14:textId="4903ADC8" w:rsidR="00617EC4" w:rsidRPr="00985823" w:rsidRDefault="00617EC4" w:rsidP="007D11E7">
            <w:pPr>
              <w:jc w:val="both"/>
              <w:rPr>
                <w:rFonts w:ascii="Times New Roman" w:hAnsi="Times New Roman" w:cs="Times New Roman"/>
                <w:i/>
                <w:iCs/>
                <w:sz w:val="20"/>
                <w:szCs w:val="20"/>
              </w:rPr>
            </w:pPr>
            <w:r w:rsidRPr="00985823">
              <w:rPr>
                <w:rFonts w:ascii="Times New Roman" w:hAnsi="Times New Roman" w:cs="Times New Roman"/>
                <w:iCs/>
                <w:sz w:val="20"/>
                <w:szCs w:val="20"/>
              </w:rPr>
              <w:t>No deviations.</w:t>
            </w:r>
          </w:p>
          <w:p w14:paraId="4E274C69" w14:textId="5FFC9611" w:rsidR="007D11E7" w:rsidRPr="00985823" w:rsidRDefault="007D11E7" w:rsidP="007D11E7">
            <w:pPr>
              <w:jc w:val="both"/>
              <w:rPr>
                <w:rFonts w:ascii="Times New Roman" w:hAnsi="Times New Roman" w:cs="Times New Roman"/>
                <w:i/>
                <w:iCs/>
                <w:sz w:val="20"/>
                <w:szCs w:val="20"/>
              </w:rPr>
            </w:pPr>
            <w:r w:rsidRPr="00985823">
              <w:rPr>
                <w:rFonts w:ascii="Times New Roman" w:hAnsi="Times New Roman" w:cs="Times New Roman"/>
                <w:i/>
                <w:iCs/>
                <w:sz w:val="20"/>
                <w:szCs w:val="20"/>
              </w:rPr>
              <w:t xml:space="preserve">Actions to avoid deviations </w:t>
            </w:r>
          </w:p>
          <w:p w14:paraId="09A082E2" w14:textId="2E1CF182" w:rsidR="005F06A0" w:rsidRPr="00985823" w:rsidRDefault="009B188E" w:rsidP="007D11E7">
            <w:pPr>
              <w:jc w:val="both"/>
              <w:rPr>
                <w:rFonts w:ascii="Times New Roman" w:hAnsi="Times New Roman" w:cs="Times New Roman"/>
                <w:sz w:val="20"/>
                <w:szCs w:val="20"/>
              </w:rPr>
            </w:pPr>
            <w:r w:rsidRPr="00985823">
              <w:rPr>
                <w:rFonts w:ascii="Times New Roman" w:hAnsi="Times New Roman" w:cs="Times New Roman"/>
                <w:iCs/>
                <w:sz w:val="20"/>
                <w:szCs w:val="20"/>
              </w:rPr>
              <w:t>NA</w:t>
            </w:r>
          </w:p>
        </w:tc>
      </w:tr>
    </w:tbl>
    <w:p w14:paraId="3D62DDC4" w14:textId="77777777" w:rsidR="0088248D" w:rsidRPr="00985823" w:rsidRDefault="0088248D" w:rsidP="005F06A0">
      <w:pPr>
        <w:pStyle w:val="berschrift3"/>
      </w:pPr>
      <w:bookmarkStart w:id="32" w:name="_Toc137798276"/>
    </w:p>
    <w:p w14:paraId="742EA06E" w14:textId="78E9D37A" w:rsidR="005F06A0" w:rsidRPr="00985823" w:rsidRDefault="005F06A0" w:rsidP="005F06A0">
      <w:pPr>
        <w:pStyle w:val="berschrift3"/>
      </w:pPr>
      <w:bookmarkStart w:id="33" w:name="_Toc167443021"/>
      <w:r w:rsidRPr="00985823">
        <w:t>Region North East Atlantic</w:t>
      </w:r>
      <w:bookmarkEnd w:id="32"/>
      <w:bookmarkEnd w:id="33"/>
    </w:p>
    <w:tbl>
      <w:tblPr>
        <w:tblW w:w="8990" w:type="dxa"/>
        <w:tblLayout w:type="fixed"/>
        <w:tblLook w:val="0600" w:firstRow="0" w:lastRow="0" w:firstColumn="0" w:lastColumn="0" w:noHBand="1" w:noVBand="1"/>
      </w:tblPr>
      <w:tblGrid>
        <w:gridCol w:w="8990"/>
      </w:tblGrid>
      <w:tr w:rsidR="00985823" w:rsidRPr="00985823" w14:paraId="5A544459" w14:textId="77777777" w:rsidTr="007E37EB">
        <w:tc>
          <w:tcPr>
            <w:tcW w:w="899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Pr>
          <w:p w14:paraId="3BCD9EDC" w14:textId="77777777" w:rsidR="005F06A0" w:rsidRPr="00985823" w:rsidRDefault="005F06A0" w:rsidP="007E37EB">
            <w:pPr>
              <w:jc w:val="both"/>
              <w:rPr>
                <w:rFonts w:ascii="Times New Roman" w:hAnsi="Times New Roman" w:cs="Times New Roman"/>
              </w:rPr>
            </w:pPr>
            <w:r w:rsidRPr="00985823">
              <w:rPr>
                <w:rFonts w:ascii="Times New Roman" w:hAnsi="Times New Roman" w:cs="Times New Roman"/>
                <w:i/>
                <w:iCs/>
                <w:sz w:val="20"/>
                <w:szCs w:val="20"/>
              </w:rPr>
              <w:t>General comment: This text box fulfils Article 5(2)(a), Article 6(3)(a), (b) and (c) of Regulation (EU) 2017/1004 and Chapter II point 2.1(a) of the EU MAP Delegated Decision annex. This text box applies to the annual report and complements Table 2.2.</w:t>
            </w:r>
          </w:p>
        </w:tc>
      </w:tr>
      <w:tr w:rsidR="00985823" w:rsidRPr="00985823" w14:paraId="3E5DD6D9" w14:textId="77777777" w:rsidTr="007E37EB">
        <w:trPr>
          <w:trHeight w:val="491"/>
        </w:trPr>
        <w:tc>
          <w:tcPr>
            <w:tcW w:w="8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58FE67" w14:textId="77777777" w:rsidR="003B730B" w:rsidRPr="00985823" w:rsidRDefault="003B730B" w:rsidP="003B730B">
            <w:pPr>
              <w:jc w:val="both"/>
              <w:rPr>
                <w:rFonts w:ascii="Times New Roman" w:hAnsi="Times New Roman" w:cs="Times New Roman"/>
                <w:b/>
                <w:iCs/>
                <w:sz w:val="20"/>
                <w:szCs w:val="20"/>
              </w:rPr>
            </w:pPr>
            <w:r w:rsidRPr="00985823">
              <w:rPr>
                <w:rFonts w:ascii="Times New Roman" w:hAnsi="Times New Roman" w:cs="Times New Roman"/>
                <w:b/>
                <w:iCs/>
                <w:sz w:val="20"/>
                <w:szCs w:val="20"/>
              </w:rPr>
              <w:t>North-East Atlantic</w:t>
            </w:r>
          </w:p>
          <w:p w14:paraId="608902EF" w14:textId="4298EEDA" w:rsidR="00F858DA" w:rsidRPr="00985823" w:rsidRDefault="00F858DA" w:rsidP="00F858DA">
            <w:pPr>
              <w:spacing w:after="0" w:line="240" w:lineRule="auto"/>
              <w:rPr>
                <w:rFonts w:ascii="Times New Roman" w:hAnsi="Times New Roman"/>
                <w:sz w:val="20"/>
                <w:szCs w:val="20"/>
              </w:rPr>
            </w:pPr>
            <w:r w:rsidRPr="00985823">
              <w:rPr>
                <w:rFonts w:ascii="Times New Roman" w:hAnsi="Times New Roman"/>
                <w:sz w:val="20"/>
                <w:szCs w:val="20"/>
              </w:rPr>
              <w:t>See also general remarks for the North Sea and Eastern Arctic region</w:t>
            </w:r>
          </w:p>
          <w:p w14:paraId="000FE802" w14:textId="77777777" w:rsidR="00F858DA" w:rsidRPr="00985823" w:rsidRDefault="00F858DA" w:rsidP="00F858DA">
            <w:pPr>
              <w:spacing w:after="0" w:line="240" w:lineRule="auto"/>
              <w:rPr>
                <w:rFonts w:ascii="Times New Roman" w:hAnsi="Times New Roman" w:cs="Times New Roman"/>
                <w:i/>
                <w:iCs/>
                <w:sz w:val="20"/>
                <w:szCs w:val="20"/>
              </w:rPr>
            </w:pPr>
          </w:p>
          <w:p w14:paraId="7E8FF6C8" w14:textId="1222EA73" w:rsidR="005F06A0" w:rsidRPr="00985823" w:rsidRDefault="005F06A0" w:rsidP="007E37EB">
            <w:pPr>
              <w:jc w:val="both"/>
              <w:rPr>
                <w:rFonts w:ascii="Times New Roman" w:hAnsi="Times New Roman" w:cs="Times New Roman"/>
                <w:i/>
                <w:iCs/>
                <w:sz w:val="20"/>
                <w:szCs w:val="20"/>
              </w:rPr>
            </w:pPr>
            <w:r w:rsidRPr="00985823">
              <w:rPr>
                <w:rFonts w:ascii="Times New Roman" w:hAnsi="Times New Roman" w:cs="Times New Roman"/>
                <w:i/>
                <w:iCs/>
                <w:sz w:val="20"/>
                <w:szCs w:val="20"/>
              </w:rPr>
              <w:t xml:space="preserve">Deviations from the work plan </w:t>
            </w:r>
          </w:p>
          <w:p w14:paraId="73FB568E" w14:textId="4DE20CA4" w:rsidR="005F06A0" w:rsidRPr="00985823" w:rsidRDefault="009B188E" w:rsidP="007E37EB">
            <w:pPr>
              <w:jc w:val="both"/>
              <w:rPr>
                <w:rFonts w:ascii="Times New Roman" w:hAnsi="Times New Roman" w:cs="Times New Roman"/>
                <w:iCs/>
                <w:sz w:val="20"/>
                <w:szCs w:val="20"/>
              </w:rPr>
            </w:pPr>
            <w:r w:rsidRPr="00985823">
              <w:rPr>
                <w:rFonts w:ascii="Times New Roman" w:hAnsi="Times New Roman" w:cs="Times New Roman"/>
                <w:iCs/>
                <w:sz w:val="20"/>
                <w:szCs w:val="20"/>
              </w:rPr>
              <w:t>N</w:t>
            </w:r>
            <w:r w:rsidR="00617EC4" w:rsidRPr="00985823">
              <w:rPr>
                <w:rFonts w:ascii="Times New Roman" w:hAnsi="Times New Roman" w:cs="Times New Roman"/>
                <w:iCs/>
                <w:sz w:val="20"/>
                <w:szCs w:val="20"/>
              </w:rPr>
              <w:t>o deviations.</w:t>
            </w:r>
          </w:p>
          <w:p w14:paraId="0C348830" w14:textId="77777777" w:rsidR="005F06A0" w:rsidRPr="00985823" w:rsidRDefault="005F06A0" w:rsidP="007E37EB">
            <w:pPr>
              <w:jc w:val="both"/>
              <w:rPr>
                <w:rFonts w:ascii="Times New Roman" w:hAnsi="Times New Roman" w:cs="Times New Roman"/>
                <w:i/>
                <w:iCs/>
                <w:sz w:val="20"/>
                <w:szCs w:val="20"/>
              </w:rPr>
            </w:pPr>
            <w:r w:rsidRPr="00985823">
              <w:rPr>
                <w:rFonts w:ascii="Times New Roman" w:hAnsi="Times New Roman" w:cs="Times New Roman"/>
                <w:i/>
                <w:iCs/>
                <w:sz w:val="20"/>
                <w:szCs w:val="20"/>
              </w:rPr>
              <w:t xml:space="preserve">Actions to avoid deviations </w:t>
            </w:r>
          </w:p>
          <w:p w14:paraId="565963FD" w14:textId="045492DF" w:rsidR="005F06A0" w:rsidRPr="00985823" w:rsidRDefault="009B188E" w:rsidP="007E37EB">
            <w:pPr>
              <w:jc w:val="both"/>
              <w:rPr>
                <w:rFonts w:ascii="Times New Roman" w:hAnsi="Times New Roman" w:cs="Times New Roman"/>
                <w:sz w:val="20"/>
                <w:szCs w:val="20"/>
              </w:rPr>
            </w:pPr>
            <w:r w:rsidRPr="00985823">
              <w:rPr>
                <w:rFonts w:ascii="Times New Roman" w:hAnsi="Times New Roman" w:cs="Times New Roman"/>
                <w:iCs/>
                <w:sz w:val="20"/>
                <w:szCs w:val="20"/>
              </w:rPr>
              <w:lastRenderedPageBreak/>
              <w:t>NA</w:t>
            </w:r>
          </w:p>
        </w:tc>
      </w:tr>
    </w:tbl>
    <w:p w14:paraId="4F2842BD" w14:textId="77777777" w:rsidR="0088248D" w:rsidRPr="00985823" w:rsidRDefault="0088248D" w:rsidP="005F06A0">
      <w:pPr>
        <w:pStyle w:val="berschrift3"/>
      </w:pPr>
      <w:bookmarkStart w:id="34" w:name="_Toc137798277"/>
    </w:p>
    <w:p w14:paraId="310818ED" w14:textId="14E27828" w:rsidR="005F06A0" w:rsidRPr="00985823" w:rsidRDefault="005F06A0" w:rsidP="005F06A0">
      <w:pPr>
        <w:pStyle w:val="berschrift3"/>
      </w:pPr>
      <w:bookmarkStart w:id="35" w:name="_Toc167443022"/>
      <w:r w:rsidRPr="00985823">
        <w:t>Region Other regions</w:t>
      </w:r>
      <w:bookmarkEnd w:id="34"/>
      <w:bookmarkEnd w:id="35"/>
    </w:p>
    <w:tbl>
      <w:tblPr>
        <w:tblW w:w="8990" w:type="dxa"/>
        <w:tblLayout w:type="fixed"/>
        <w:tblLook w:val="0600" w:firstRow="0" w:lastRow="0" w:firstColumn="0" w:lastColumn="0" w:noHBand="1" w:noVBand="1"/>
      </w:tblPr>
      <w:tblGrid>
        <w:gridCol w:w="8990"/>
      </w:tblGrid>
      <w:tr w:rsidR="00985823" w:rsidRPr="00985823" w14:paraId="08F15D64" w14:textId="77777777" w:rsidTr="007E37EB">
        <w:tc>
          <w:tcPr>
            <w:tcW w:w="899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Pr>
          <w:p w14:paraId="1EB10AA0" w14:textId="77777777" w:rsidR="005F06A0" w:rsidRPr="00985823" w:rsidRDefault="005F06A0" w:rsidP="007E37EB">
            <w:pPr>
              <w:jc w:val="both"/>
              <w:rPr>
                <w:rFonts w:ascii="Times New Roman" w:hAnsi="Times New Roman" w:cs="Times New Roman"/>
              </w:rPr>
            </w:pPr>
            <w:r w:rsidRPr="00985823">
              <w:rPr>
                <w:rFonts w:ascii="Times New Roman" w:hAnsi="Times New Roman" w:cs="Times New Roman"/>
                <w:i/>
                <w:iCs/>
                <w:sz w:val="20"/>
                <w:szCs w:val="20"/>
              </w:rPr>
              <w:t>General comment: This text box fulfils Article 5(2)(a), Article 6(3)(a), (b) and (c) of Regulation (EU) 2017/1004 and Chapter II point 2.1(a) of the EU MAP Delegated Decision annex. This text box applies to the annual report and complements Table 2.2.</w:t>
            </w:r>
          </w:p>
        </w:tc>
      </w:tr>
      <w:tr w:rsidR="00985823" w:rsidRPr="00985823" w14:paraId="25FD0ADB" w14:textId="77777777" w:rsidTr="007E37EB">
        <w:trPr>
          <w:trHeight w:val="491"/>
        </w:trPr>
        <w:tc>
          <w:tcPr>
            <w:tcW w:w="8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9880D3" w14:textId="77777777" w:rsidR="005F06A0" w:rsidRPr="00985823" w:rsidRDefault="005F06A0" w:rsidP="007E37EB">
            <w:pPr>
              <w:jc w:val="both"/>
              <w:rPr>
                <w:rFonts w:ascii="Times New Roman" w:hAnsi="Times New Roman" w:cs="Times New Roman"/>
                <w:b/>
                <w:iCs/>
                <w:sz w:val="20"/>
                <w:szCs w:val="20"/>
              </w:rPr>
            </w:pPr>
            <w:r w:rsidRPr="00985823">
              <w:rPr>
                <w:rFonts w:ascii="Times New Roman" w:hAnsi="Times New Roman" w:cs="Times New Roman"/>
                <w:b/>
                <w:iCs/>
                <w:sz w:val="20"/>
                <w:szCs w:val="20"/>
              </w:rPr>
              <w:t>Other Regions</w:t>
            </w:r>
          </w:p>
          <w:p w14:paraId="2B92DAAC" w14:textId="77777777" w:rsidR="005F06A0" w:rsidRPr="00985823" w:rsidRDefault="005F06A0" w:rsidP="007E37EB">
            <w:pPr>
              <w:jc w:val="both"/>
              <w:rPr>
                <w:rFonts w:ascii="Times New Roman" w:hAnsi="Times New Roman" w:cs="Times New Roman"/>
                <w:i/>
                <w:iCs/>
                <w:sz w:val="20"/>
                <w:szCs w:val="20"/>
              </w:rPr>
            </w:pPr>
            <w:r w:rsidRPr="00985823">
              <w:rPr>
                <w:rFonts w:ascii="Times New Roman" w:hAnsi="Times New Roman" w:cs="Times New Roman"/>
                <w:i/>
                <w:iCs/>
                <w:sz w:val="20"/>
                <w:szCs w:val="20"/>
              </w:rPr>
              <w:t xml:space="preserve">Deviations from the work plan </w:t>
            </w:r>
          </w:p>
          <w:p w14:paraId="5099200D" w14:textId="7474797D" w:rsidR="00C160A5" w:rsidRPr="00985823" w:rsidRDefault="00C160A5" w:rsidP="00C160A5">
            <w:pPr>
              <w:jc w:val="both"/>
              <w:rPr>
                <w:rFonts w:ascii="Times New Roman" w:hAnsi="Times New Roman" w:cs="Times New Roman"/>
                <w:sz w:val="20"/>
                <w:szCs w:val="20"/>
              </w:rPr>
            </w:pPr>
            <w:r w:rsidRPr="00985823">
              <w:rPr>
                <w:rFonts w:ascii="Times New Roman" w:hAnsi="Times New Roman" w:cs="Times New Roman"/>
                <w:iCs/>
                <w:sz w:val="20"/>
                <w:szCs w:val="20"/>
              </w:rPr>
              <w:t xml:space="preserve">NA - </w:t>
            </w:r>
            <w:r w:rsidR="00461D37" w:rsidRPr="00985823">
              <w:rPr>
                <w:rFonts w:ascii="Times New Roman" w:hAnsi="Times New Roman" w:cs="Times New Roman"/>
                <w:iCs/>
                <w:sz w:val="20"/>
                <w:szCs w:val="20"/>
              </w:rPr>
              <w:t>F</w:t>
            </w:r>
            <w:r w:rsidRPr="00985823">
              <w:rPr>
                <w:rFonts w:ascii="Times New Roman" w:hAnsi="Times New Roman" w:cs="Times New Roman"/>
                <w:iCs/>
                <w:sz w:val="20"/>
                <w:szCs w:val="20"/>
              </w:rPr>
              <w:t>or CECAF and SPFRMO</w:t>
            </w:r>
            <w:r w:rsidR="00461D37" w:rsidRPr="00985823">
              <w:rPr>
                <w:rFonts w:ascii="Times New Roman" w:hAnsi="Times New Roman" w:cs="Times New Roman"/>
                <w:iCs/>
                <w:sz w:val="20"/>
                <w:szCs w:val="20"/>
              </w:rPr>
              <w:t xml:space="preserve"> areas,</w:t>
            </w:r>
            <w:r w:rsidRPr="00985823">
              <w:rPr>
                <w:rFonts w:ascii="Times New Roman" w:hAnsi="Times New Roman" w:cs="Times New Roman"/>
                <w:iCs/>
                <w:sz w:val="20"/>
                <w:szCs w:val="20"/>
              </w:rPr>
              <w:t xml:space="preserve"> a multilateral agreement in place, sampling done by Poland</w:t>
            </w:r>
          </w:p>
          <w:p w14:paraId="78380D51" w14:textId="77777777" w:rsidR="005F06A0" w:rsidRPr="00985823" w:rsidRDefault="005F06A0" w:rsidP="007E37EB">
            <w:pPr>
              <w:jc w:val="both"/>
              <w:rPr>
                <w:rFonts w:ascii="Times New Roman" w:hAnsi="Times New Roman" w:cs="Times New Roman"/>
                <w:i/>
                <w:iCs/>
                <w:sz w:val="20"/>
                <w:szCs w:val="20"/>
              </w:rPr>
            </w:pPr>
            <w:r w:rsidRPr="00985823">
              <w:rPr>
                <w:rFonts w:ascii="Times New Roman" w:hAnsi="Times New Roman" w:cs="Times New Roman"/>
                <w:i/>
                <w:iCs/>
                <w:sz w:val="20"/>
                <w:szCs w:val="20"/>
              </w:rPr>
              <w:t xml:space="preserve">Actions to avoid deviations </w:t>
            </w:r>
          </w:p>
          <w:p w14:paraId="1963D55D" w14:textId="77777777" w:rsidR="005F06A0" w:rsidRPr="00985823" w:rsidRDefault="005F06A0" w:rsidP="007E37EB">
            <w:pPr>
              <w:jc w:val="both"/>
              <w:rPr>
                <w:rFonts w:ascii="Times New Roman" w:hAnsi="Times New Roman" w:cs="Times New Roman"/>
                <w:sz w:val="20"/>
                <w:szCs w:val="20"/>
              </w:rPr>
            </w:pPr>
            <w:r w:rsidRPr="00985823">
              <w:rPr>
                <w:rFonts w:ascii="Times New Roman" w:hAnsi="Times New Roman" w:cs="Times New Roman"/>
                <w:iCs/>
                <w:sz w:val="20"/>
                <w:szCs w:val="20"/>
              </w:rPr>
              <w:t>NA</w:t>
            </w:r>
          </w:p>
        </w:tc>
      </w:tr>
    </w:tbl>
    <w:p w14:paraId="33EA030D" w14:textId="77777777" w:rsidR="0088248D" w:rsidRPr="00985823" w:rsidRDefault="0088248D" w:rsidP="00323469">
      <w:pPr>
        <w:pStyle w:val="berschrift2"/>
      </w:pPr>
    </w:p>
    <w:p w14:paraId="184D3238" w14:textId="56952CF1" w:rsidR="0055571C" w:rsidRPr="00985823" w:rsidRDefault="0055571C" w:rsidP="00323469">
      <w:pPr>
        <w:pStyle w:val="berschrift2"/>
      </w:pPr>
      <w:bookmarkStart w:id="36" w:name="_Toc167443023"/>
      <w:r w:rsidRPr="00985823">
        <w:t>Text Box 2.</w:t>
      </w:r>
      <w:r w:rsidR="4FAC435A" w:rsidRPr="00985823">
        <w:t>3</w:t>
      </w:r>
      <w:r w:rsidRPr="00985823">
        <w:t>: Diadromous species data collection in freshwater</w:t>
      </w:r>
      <w:bookmarkEnd w:id="29"/>
      <w:bookmarkEnd w:id="36"/>
    </w:p>
    <w:tbl>
      <w:tblPr>
        <w:tblW w:w="9015" w:type="dxa"/>
        <w:tblLayout w:type="fixed"/>
        <w:tblLook w:val="0600" w:firstRow="0" w:lastRow="0" w:firstColumn="0" w:lastColumn="0" w:noHBand="1" w:noVBand="1"/>
      </w:tblPr>
      <w:tblGrid>
        <w:gridCol w:w="9015"/>
      </w:tblGrid>
      <w:tr w:rsidR="00985823" w:rsidRPr="00985823" w14:paraId="4B248461" w14:textId="77777777" w:rsidTr="204467FA">
        <w:trPr>
          <w:trHeight w:val="78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BA8578" w14:textId="0326E11A" w:rsidR="00B55231" w:rsidRPr="00985823" w:rsidRDefault="00B55231" w:rsidP="009358B1">
            <w:pPr>
              <w:rPr>
                <w:rFonts w:ascii="Times New Roman" w:hAnsi="Times New Roman" w:cs="Times New Roman"/>
              </w:rPr>
            </w:pPr>
            <w:r w:rsidRPr="00985823">
              <w:rPr>
                <w:rFonts w:ascii="Times New Roman" w:hAnsi="Times New Roman" w:cs="Times New Roman"/>
                <w:i/>
                <w:iCs/>
                <w:sz w:val="20"/>
                <w:szCs w:val="20"/>
              </w:rPr>
              <w:t xml:space="preserve">General comment: </w:t>
            </w:r>
            <w:r w:rsidR="00624B7B" w:rsidRPr="00985823">
              <w:rPr>
                <w:rFonts w:ascii="Times New Roman" w:hAnsi="Times New Roman" w:cs="Times New Roman"/>
                <w:i/>
                <w:iCs/>
                <w:sz w:val="20"/>
                <w:szCs w:val="20"/>
              </w:rPr>
              <w:t>This text box fulfils Article 5(2)(a), Article 6(3)(a), (b) and (c) of Regulation (EU) 2017/1004 and Chapter II point 2.1(b) and point 2.3 of the EU MAP Delegated Decision annex. Use this text box to give an overview of the methodology used to collect data from freshwater and inland commercial and recreational fisheries for salmon, sea trout and eel. Also include overview of data to be collected from research surveys on salmon, sea trout and eel in freshwater, and on eel in any relevant habitat including coastal waters.</w:t>
            </w:r>
          </w:p>
        </w:tc>
      </w:tr>
      <w:tr w:rsidR="00985823" w:rsidRPr="00985823" w14:paraId="75D4AA2C" w14:textId="77777777" w:rsidTr="204467FA">
        <w:trPr>
          <w:trHeight w:val="27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91330E" w14:textId="77777777" w:rsidR="006E138D" w:rsidRPr="00985823" w:rsidRDefault="006E138D" w:rsidP="006E138D">
            <w:pPr>
              <w:spacing w:before="120" w:after="120"/>
              <w:rPr>
                <w:rFonts w:ascii="Times New Roman" w:hAnsi="Times New Roman" w:cs="Times New Roman"/>
                <w:b/>
                <w:sz w:val="20"/>
                <w:szCs w:val="20"/>
                <w:shd w:val="clear" w:color="auto" w:fill="FFFFFF"/>
                <w:lang w:eastAsia="en-GB"/>
              </w:rPr>
            </w:pPr>
            <w:r w:rsidRPr="00985823">
              <w:rPr>
                <w:rFonts w:ascii="Times New Roman" w:hAnsi="Times New Roman" w:cs="Times New Roman"/>
                <w:b/>
                <w:sz w:val="20"/>
                <w:szCs w:val="20"/>
                <w:shd w:val="clear" w:color="auto" w:fill="FFFFFF"/>
                <w:lang w:eastAsia="en-GB"/>
              </w:rPr>
              <w:t>Eel (</w:t>
            </w:r>
            <w:r w:rsidRPr="00985823">
              <w:rPr>
                <w:rFonts w:ascii="Times New Roman" w:hAnsi="Times New Roman" w:cs="Times New Roman"/>
                <w:b/>
                <w:i/>
                <w:sz w:val="20"/>
                <w:szCs w:val="20"/>
                <w:shd w:val="clear" w:color="auto" w:fill="FFFFFF"/>
                <w:lang w:eastAsia="en-GB"/>
              </w:rPr>
              <w:t xml:space="preserve">Anguilla </w:t>
            </w:r>
            <w:proofErr w:type="spellStart"/>
            <w:r w:rsidRPr="00985823">
              <w:rPr>
                <w:rFonts w:ascii="Times New Roman" w:hAnsi="Times New Roman" w:cs="Times New Roman"/>
                <w:b/>
                <w:i/>
                <w:sz w:val="20"/>
                <w:szCs w:val="20"/>
                <w:shd w:val="clear" w:color="auto" w:fill="FFFFFF"/>
                <w:lang w:eastAsia="en-GB"/>
              </w:rPr>
              <w:t>anguilla</w:t>
            </w:r>
            <w:proofErr w:type="spellEnd"/>
            <w:r w:rsidRPr="00985823">
              <w:rPr>
                <w:rFonts w:ascii="Times New Roman" w:hAnsi="Times New Roman" w:cs="Times New Roman"/>
                <w:b/>
                <w:sz w:val="20"/>
                <w:szCs w:val="20"/>
                <w:shd w:val="clear" w:color="auto" w:fill="FFFFFF"/>
                <w:lang w:eastAsia="en-GB"/>
              </w:rPr>
              <w:t>)</w:t>
            </w:r>
          </w:p>
          <w:p w14:paraId="5F609532" w14:textId="77777777" w:rsidR="006E138D" w:rsidRPr="00985823" w:rsidRDefault="006E138D" w:rsidP="006E138D">
            <w:pPr>
              <w:spacing w:after="60"/>
              <w:rPr>
                <w:rFonts w:ascii="Times New Roman" w:hAnsi="Times New Roman" w:cs="Times New Roman"/>
                <w:sz w:val="20"/>
                <w:szCs w:val="20"/>
                <w:shd w:val="clear" w:color="auto" w:fill="FFFFFF"/>
                <w:lang w:eastAsia="en-GB"/>
              </w:rPr>
            </w:pPr>
            <w:r w:rsidRPr="00985823">
              <w:rPr>
                <w:rFonts w:ascii="Times New Roman" w:hAnsi="Times New Roman" w:cs="Times New Roman"/>
                <w:sz w:val="20"/>
                <w:szCs w:val="20"/>
                <w:shd w:val="clear" w:color="auto" w:fill="FFFFFF"/>
                <w:lang w:eastAsia="en-GB"/>
              </w:rPr>
              <w:t>As required by Decisions 2021/1167 and 2021/1168, the data collection in all German Eel Management Units (EMUs) will be organised as follows:</w:t>
            </w:r>
          </w:p>
          <w:p w14:paraId="17489BB3" w14:textId="77777777" w:rsidR="006E138D" w:rsidRPr="00985823" w:rsidRDefault="006E138D" w:rsidP="006E138D">
            <w:pPr>
              <w:pStyle w:val="Listenabsatz"/>
              <w:numPr>
                <w:ilvl w:val="0"/>
                <w:numId w:val="25"/>
              </w:numPr>
              <w:rPr>
                <w:rFonts w:ascii="Times New Roman" w:hAnsi="Times New Roman" w:cs="Times New Roman"/>
                <w:sz w:val="20"/>
                <w:szCs w:val="20"/>
                <w:shd w:val="clear" w:color="auto" w:fill="FFFFFF"/>
                <w:lang w:eastAsia="en-GB"/>
              </w:rPr>
            </w:pPr>
            <w:r w:rsidRPr="00985823">
              <w:rPr>
                <w:rFonts w:ascii="Times New Roman" w:hAnsi="Times New Roman" w:cs="Times New Roman"/>
                <w:sz w:val="20"/>
                <w:szCs w:val="20"/>
                <w:shd w:val="clear" w:color="auto" w:fill="FFFFFF"/>
                <w:lang w:eastAsia="en-GB"/>
              </w:rPr>
              <w:t>Biological variables (individual length, age, sex, weight and maturity (stage))</w:t>
            </w:r>
          </w:p>
          <w:p w14:paraId="5789D128" w14:textId="77777777" w:rsidR="006E138D" w:rsidRPr="00985823" w:rsidRDefault="006E138D" w:rsidP="006E138D">
            <w:pPr>
              <w:pStyle w:val="Listenabsatz"/>
              <w:numPr>
                <w:ilvl w:val="1"/>
                <w:numId w:val="25"/>
              </w:numPr>
              <w:rPr>
                <w:rFonts w:ascii="Times New Roman" w:hAnsi="Times New Roman" w:cs="Times New Roman"/>
                <w:sz w:val="20"/>
                <w:szCs w:val="20"/>
                <w:shd w:val="clear" w:color="auto" w:fill="FFFFFF"/>
                <w:lang w:eastAsia="en-GB"/>
              </w:rPr>
            </w:pPr>
            <w:r w:rsidRPr="00985823">
              <w:rPr>
                <w:rFonts w:ascii="Times New Roman" w:hAnsi="Times New Roman" w:cs="Times New Roman"/>
                <w:sz w:val="20"/>
                <w:szCs w:val="20"/>
                <w:shd w:val="clear" w:color="auto" w:fill="FFFFFF"/>
                <w:lang w:eastAsia="en-GB"/>
              </w:rPr>
              <w:t>Silver eels from commercial catches will be sampled twice in each EMU during this WP period. Further individual age readings are not necessary, because reliable growth functions are already established for each EMU (see German progress report 2021).</w:t>
            </w:r>
          </w:p>
          <w:p w14:paraId="5D29CF09" w14:textId="77777777" w:rsidR="006E138D" w:rsidRPr="00985823" w:rsidRDefault="006E138D" w:rsidP="006E138D">
            <w:pPr>
              <w:pStyle w:val="Listenabsatz"/>
              <w:numPr>
                <w:ilvl w:val="0"/>
                <w:numId w:val="25"/>
              </w:numPr>
              <w:rPr>
                <w:rFonts w:ascii="Times New Roman" w:hAnsi="Times New Roman" w:cs="Times New Roman"/>
                <w:sz w:val="20"/>
                <w:szCs w:val="20"/>
                <w:shd w:val="clear" w:color="auto" w:fill="FFFFFF"/>
                <w:lang w:eastAsia="en-GB"/>
              </w:rPr>
            </w:pPr>
            <w:r w:rsidRPr="00985823">
              <w:rPr>
                <w:rFonts w:ascii="Times New Roman" w:hAnsi="Times New Roman" w:cs="Times New Roman"/>
                <w:sz w:val="20"/>
                <w:szCs w:val="20"/>
                <w:shd w:val="clear" w:color="auto" w:fill="FFFFFF"/>
                <w:lang w:eastAsia="en-GB"/>
              </w:rPr>
              <w:t>Annual catch quantities</w:t>
            </w:r>
          </w:p>
          <w:p w14:paraId="27F86E81" w14:textId="77777777" w:rsidR="006E138D" w:rsidRPr="00985823" w:rsidRDefault="006E138D" w:rsidP="006E138D">
            <w:pPr>
              <w:pStyle w:val="Listenabsatz"/>
              <w:numPr>
                <w:ilvl w:val="1"/>
                <w:numId w:val="25"/>
              </w:numPr>
              <w:rPr>
                <w:rFonts w:ascii="Times New Roman" w:hAnsi="Times New Roman" w:cs="Times New Roman"/>
                <w:sz w:val="20"/>
                <w:szCs w:val="20"/>
                <w:shd w:val="clear" w:color="auto" w:fill="FFFFFF"/>
                <w:lang w:eastAsia="en-GB"/>
              </w:rPr>
            </w:pPr>
            <w:r w:rsidRPr="00985823">
              <w:rPr>
                <w:rFonts w:ascii="Times New Roman" w:hAnsi="Times New Roman" w:cs="Times New Roman"/>
                <w:sz w:val="20"/>
                <w:szCs w:val="20"/>
                <w:shd w:val="clear" w:color="auto" w:fill="FFFFFF"/>
                <w:lang w:eastAsia="en-GB"/>
              </w:rPr>
              <w:t>As reported by fishers and obtained by national/regional catch statistics</w:t>
            </w:r>
          </w:p>
          <w:p w14:paraId="00B4035D" w14:textId="77777777" w:rsidR="006E138D" w:rsidRPr="00985823" w:rsidRDefault="006E138D" w:rsidP="006E138D">
            <w:pPr>
              <w:pStyle w:val="Listenabsatz"/>
              <w:numPr>
                <w:ilvl w:val="0"/>
                <w:numId w:val="25"/>
              </w:numPr>
              <w:rPr>
                <w:rFonts w:ascii="Times New Roman" w:hAnsi="Times New Roman" w:cs="Times New Roman"/>
                <w:sz w:val="20"/>
                <w:szCs w:val="20"/>
                <w:shd w:val="clear" w:color="auto" w:fill="FFFFFF"/>
                <w:lang w:eastAsia="en-GB"/>
              </w:rPr>
            </w:pPr>
            <w:r w:rsidRPr="00985823">
              <w:rPr>
                <w:rFonts w:ascii="Times New Roman" w:hAnsi="Times New Roman" w:cs="Times New Roman"/>
                <w:sz w:val="20"/>
                <w:szCs w:val="20"/>
                <w:shd w:val="clear" w:color="auto" w:fill="FFFFFF"/>
                <w:lang w:eastAsia="en-GB"/>
              </w:rPr>
              <w:t>Recruitment</w:t>
            </w:r>
          </w:p>
          <w:p w14:paraId="14F1B89E" w14:textId="77777777" w:rsidR="006E138D" w:rsidRPr="00985823" w:rsidRDefault="006E138D" w:rsidP="006E138D">
            <w:pPr>
              <w:pStyle w:val="Listenabsatz"/>
              <w:numPr>
                <w:ilvl w:val="1"/>
                <w:numId w:val="25"/>
              </w:numPr>
              <w:rPr>
                <w:rFonts w:ascii="Times New Roman" w:hAnsi="Times New Roman" w:cs="Times New Roman"/>
                <w:sz w:val="20"/>
                <w:szCs w:val="20"/>
                <w:shd w:val="clear" w:color="auto" w:fill="FFFFFF"/>
                <w:lang w:eastAsia="en-GB"/>
              </w:rPr>
            </w:pPr>
            <w:r w:rsidRPr="00985823">
              <w:rPr>
                <w:rFonts w:ascii="Times New Roman" w:hAnsi="Times New Roman" w:cs="Times New Roman"/>
                <w:sz w:val="20"/>
                <w:szCs w:val="20"/>
                <w:shd w:val="clear" w:color="auto" w:fill="FFFFFF"/>
                <w:lang w:eastAsia="en-GB"/>
              </w:rPr>
              <w:t>Natural recruitment: regional (non-DCF) glass eel monitoring/ICES time series</w:t>
            </w:r>
          </w:p>
          <w:p w14:paraId="184430DC" w14:textId="77777777" w:rsidR="006E138D" w:rsidRPr="00985823" w:rsidRDefault="006E138D" w:rsidP="006E138D">
            <w:pPr>
              <w:pStyle w:val="Listenabsatz"/>
              <w:numPr>
                <w:ilvl w:val="1"/>
                <w:numId w:val="25"/>
              </w:numPr>
              <w:rPr>
                <w:rFonts w:ascii="Times New Roman" w:hAnsi="Times New Roman" w:cs="Times New Roman"/>
                <w:sz w:val="20"/>
                <w:szCs w:val="20"/>
                <w:shd w:val="clear" w:color="auto" w:fill="FFFFFF"/>
                <w:lang w:eastAsia="en-GB"/>
              </w:rPr>
            </w:pPr>
            <w:r w:rsidRPr="00985823">
              <w:rPr>
                <w:rFonts w:ascii="Times New Roman" w:hAnsi="Times New Roman" w:cs="Times New Roman"/>
                <w:sz w:val="20"/>
                <w:szCs w:val="20"/>
                <w:shd w:val="clear" w:color="auto" w:fill="FFFFFF"/>
                <w:lang w:eastAsia="en-GB"/>
              </w:rPr>
              <w:t>Stocking: number of glass eels and elvers, as reported in national/regional stocking statistics</w:t>
            </w:r>
          </w:p>
          <w:p w14:paraId="0B133464" w14:textId="77777777" w:rsidR="006E138D" w:rsidRPr="00985823" w:rsidRDefault="006E138D" w:rsidP="006E138D">
            <w:pPr>
              <w:pStyle w:val="Listenabsatz"/>
              <w:numPr>
                <w:ilvl w:val="1"/>
                <w:numId w:val="25"/>
              </w:numPr>
              <w:rPr>
                <w:rFonts w:ascii="Times New Roman" w:hAnsi="Times New Roman" w:cs="Times New Roman"/>
                <w:sz w:val="20"/>
                <w:szCs w:val="20"/>
                <w:shd w:val="clear" w:color="auto" w:fill="FFFFFF"/>
                <w:lang w:eastAsia="en-GB"/>
              </w:rPr>
            </w:pPr>
            <w:r w:rsidRPr="00985823">
              <w:rPr>
                <w:rFonts w:ascii="Times New Roman" w:hAnsi="Times New Roman" w:cs="Times New Roman"/>
                <w:sz w:val="20"/>
                <w:szCs w:val="20"/>
                <w:shd w:val="clear" w:color="auto" w:fill="FFFFFF"/>
                <w:lang w:eastAsia="en-GB"/>
              </w:rPr>
              <w:t>Larval surveys in the spawning area of the European eel (Sargasso Sea) and in the European shelf sea (Bay of Biscay to Gibraltar)</w:t>
            </w:r>
          </w:p>
          <w:p w14:paraId="7ACD8E98" w14:textId="77777777" w:rsidR="006E138D" w:rsidRPr="00985823" w:rsidRDefault="006E138D" w:rsidP="006E138D">
            <w:pPr>
              <w:pStyle w:val="Listenabsatz"/>
              <w:numPr>
                <w:ilvl w:val="0"/>
                <w:numId w:val="25"/>
              </w:numPr>
              <w:rPr>
                <w:rFonts w:ascii="Times New Roman" w:hAnsi="Times New Roman" w:cs="Times New Roman"/>
                <w:sz w:val="20"/>
                <w:szCs w:val="20"/>
                <w:shd w:val="clear" w:color="auto" w:fill="FFFFFF"/>
                <w:lang w:eastAsia="en-GB"/>
              </w:rPr>
            </w:pPr>
            <w:r w:rsidRPr="00985823">
              <w:rPr>
                <w:rFonts w:ascii="Times New Roman" w:hAnsi="Times New Roman" w:cs="Times New Roman"/>
                <w:sz w:val="20"/>
                <w:szCs w:val="20"/>
                <w:shd w:val="clear" w:color="auto" w:fill="FFFFFF"/>
                <w:lang w:eastAsia="en-GB"/>
              </w:rPr>
              <w:t>Abundance of standing stock and silver eel escapement</w:t>
            </w:r>
          </w:p>
          <w:p w14:paraId="3AE4507F" w14:textId="77777777" w:rsidR="006E138D" w:rsidRPr="00985823" w:rsidRDefault="006E138D" w:rsidP="006E138D">
            <w:pPr>
              <w:pStyle w:val="Listenabsatz"/>
              <w:numPr>
                <w:ilvl w:val="1"/>
                <w:numId w:val="25"/>
              </w:numPr>
              <w:rPr>
                <w:rFonts w:ascii="Times New Roman" w:hAnsi="Times New Roman" w:cs="Times New Roman"/>
                <w:sz w:val="20"/>
                <w:szCs w:val="20"/>
                <w:shd w:val="clear" w:color="auto" w:fill="FFFFFF"/>
                <w:lang w:eastAsia="en-GB"/>
              </w:rPr>
            </w:pPr>
            <w:r w:rsidRPr="00985823">
              <w:rPr>
                <w:rFonts w:ascii="Times New Roman" w:hAnsi="Times New Roman" w:cs="Times New Roman"/>
                <w:sz w:val="20"/>
                <w:szCs w:val="20"/>
                <w:shd w:val="clear" w:color="auto" w:fill="FFFFFF"/>
                <w:lang w:eastAsia="en-GB"/>
              </w:rPr>
              <w:t>Calculated via German Eel Model III (</w:t>
            </w:r>
            <w:proofErr w:type="spellStart"/>
            <w:r w:rsidRPr="00985823">
              <w:rPr>
                <w:rFonts w:ascii="Times New Roman" w:hAnsi="Times New Roman" w:cs="Times New Roman"/>
                <w:sz w:val="20"/>
                <w:szCs w:val="20"/>
                <w:shd w:val="clear" w:color="auto" w:fill="FFFFFF"/>
                <w:lang w:eastAsia="en-GB"/>
              </w:rPr>
              <w:t>Oeberst</w:t>
            </w:r>
            <w:proofErr w:type="spellEnd"/>
            <w:r w:rsidRPr="00985823">
              <w:rPr>
                <w:rFonts w:ascii="Times New Roman" w:hAnsi="Times New Roman" w:cs="Times New Roman"/>
                <w:sz w:val="20"/>
                <w:szCs w:val="20"/>
                <w:shd w:val="clear" w:color="auto" w:fill="FFFFFF"/>
                <w:lang w:eastAsia="en-GB"/>
              </w:rPr>
              <w:t xml:space="preserve"> &amp; </w:t>
            </w:r>
            <w:proofErr w:type="spellStart"/>
            <w:r w:rsidRPr="00985823">
              <w:rPr>
                <w:rFonts w:ascii="Times New Roman" w:hAnsi="Times New Roman" w:cs="Times New Roman"/>
                <w:sz w:val="20"/>
                <w:szCs w:val="20"/>
                <w:shd w:val="clear" w:color="auto" w:fill="FFFFFF"/>
                <w:lang w:eastAsia="en-GB"/>
              </w:rPr>
              <w:t>Fladung</w:t>
            </w:r>
            <w:proofErr w:type="spellEnd"/>
            <w:r w:rsidRPr="00985823">
              <w:rPr>
                <w:rFonts w:ascii="Times New Roman" w:hAnsi="Times New Roman" w:cs="Times New Roman"/>
                <w:sz w:val="20"/>
                <w:szCs w:val="20"/>
                <w:shd w:val="clear" w:color="auto" w:fill="FFFFFF"/>
                <w:lang w:eastAsia="en-GB"/>
              </w:rPr>
              <w:t xml:space="preserve"> 2012)</w:t>
            </w:r>
          </w:p>
          <w:p w14:paraId="63F0F053" w14:textId="77777777" w:rsidR="006E138D" w:rsidRPr="00985823" w:rsidRDefault="006E138D" w:rsidP="006E138D">
            <w:pPr>
              <w:pStyle w:val="Listenabsatz"/>
              <w:numPr>
                <w:ilvl w:val="0"/>
                <w:numId w:val="25"/>
              </w:numPr>
              <w:ind w:left="714" w:hanging="357"/>
              <w:rPr>
                <w:rFonts w:ascii="Times New Roman" w:hAnsi="Times New Roman" w:cs="Times New Roman"/>
                <w:b/>
                <w:sz w:val="20"/>
                <w:szCs w:val="20"/>
                <w:shd w:val="clear" w:color="auto" w:fill="FFFFFF"/>
                <w:lang w:eastAsia="en-GB"/>
              </w:rPr>
            </w:pPr>
            <w:r w:rsidRPr="00985823">
              <w:rPr>
                <w:rFonts w:ascii="Times New Roman" w:hAnsi="Times New Roman" w:cs="Times New Roman"/>
                <w:sz w:val="20"/>
                <w:szCs w:val="20"/>
                <w:shd w:val="clear" w:color="auto" w:fill="FFFFFF"/>
                <w:lang w:eastAsia="en-GB"/>
              </w:rPr>
              <w:t xml:space="preserve">Analysis of Water Framework Directive data (optional*) </w:t>
            </w:r>
          </w:p>
          <w:p w14:paraId="2D409857" w14:textId="77777777" w:rsidR="006E138D" w:rsidRPr="00985823" w:rsidRDefault="006E138D" w:rsidP="006E138D">
            <w:pPr>
              <w:pStyle w:val="Listenabsatz"/>
              <w:numPr>
                <w:ilvl w:val="1"/>
                <w:numId w:val="25"/>
              </w:numPr>
              <w:rPr>
                <w:rFonts w:ascii="Times New Roman" w:hAnsi="Times New Roman" w:cs="Times New Roman"/>
                <w:sz w:val="20"/>
                <w:szCs w:val="20"/>
                <w:shd w:val="clear" w:color="auto" w:fill="FFFFFF"/>
                <w:lang w:eastAsia="en-GB"/>
              </w:rPr>
            </w:pPr>
            <w:r w:rsidRPr="00985823">
              <w:rPr>
                <w:rFonts w:ascii="Times New Roman" w:hAnsi="Times New Roman" w:cs="Times New Roman"/>
                <w:sz w:val="20"/>
                <w:szCs w:val="20"/>
                <w:shd w:val="clear" w:color="auto" w:fill="FFFFFF"/>
                <w:lang w:eastAsia="en-GB"/>
              </w:rPr>
              <w:t xml:space="preserve">It is planned to investigate, whether and how data from the Water Framework Directive (WFD) can be used for DCF purposes. In Germany, WFD data are assessed at regional level, and data formats, levels of information and data base structures therefore often differ between regional authorities. The planned thorough collection, screening and analysis of </w:t>
            </w:r>
            <w:r w:rsidRPr="00985823">
              <w:rPr>
                <w:rFonts w:ascii="Times New Roman" w:hAnsi="Times New Roman" w:cs="Times New Roman"/>
                <w:sz w:val="20"/>
                <w:szCs w:val="20"/>
                <w:shd w:val="clear" w:color="auto" w:fill="FFFFFF"/>
                <w:lang w:eastAsia="en-GB"/>
              </w:rPr>
              <w:lastRenderedPageBreak/>
              <w:t xml:space="preserve">German WFD data should clarify, whether they contain useful information on diadromous species (eel, salmon and sea trout) and how these data can be used to increase and improve existing and future DCF data. For further information see Test study </w:t>
            </w:r>
            <w:r w:rsidRPr="00985823">
              <w:rPr>
                <w:rFonts w:ascii="Times New Roman" w:hAnsi="Times New Roman" w:cs="Times New Roman"/>
                <w:i/>
                <w:sz w:val="20"/>
                <w:szCs w:val="20"/>
                <w:shd w:val="clear" w:color="auto" w:fill="FFFFFF"/>
                <w:lang w:eastAsia="en-GB"/>
              </w:rPr>
              <w:t>WFD-diadromous</w:t>
            </w:r>
            <w:r w:rsidRPr="00985823">
              <w:rPr>
                <w:rFonts w:ascii="Times New Roman" w:hAnsi="Times New Roman" w:cs="Times New Roman"/>
                <w:sz w:val="20"/>
                <w:szCs w:val="20"/>
                <w:shd w:val="clear" w:color="auto" w:fill="FFFFFF"/>
                <w:lang w:eastAsia="en-GB"/>
              </w:rPr>
              <w:t>.</w:t>
            </w:r>
          </w:p>
          <w:p w14:paraId="22210292" w14:textId="77777777" w:rsidR="006E138D" w:rsidRPr="00985823" w:rsidRDefault="006E138D" w:rsidP="006E138D">
            <w:pPr>
              <w:pStyle w:val="Listenabsatz"/>
              <w:numPr>
                <w:ilvl w:val="0"/>
                <w:numId w:val="25"/>
              </w:numPr>
              <w:rPr>
                <w:rFonts w:ascii="Times New Roman" w:hAnsi="Times New Roman" w:cs="Times New Roman"/>
                <w:sz w:val="20"/>
                <w:szCs w:val="20"/>
                <w:shd w:val="clear" w:color="auto" w:fill="FFFFFF"/>
                <w:lang w:eastAsia="en-GB"/>
              </w:rPr>
            </w:pPr>
            <w:r w:rsidRPr="00985823">
              <w:rPr>
                <w:rFonts w:ascii="Times New Roman" w:hAnsi="Times New Roman" w:cs="Times New Roman"/>
                <w:sz w:val="20"/>
                <w:szCs w:val="20"/>
                <w:shd w:val="clear" w:color="auto" w:fill="FFFFFF"/>
                <w:lang w:eastAsia="en-GB"/>
              </w:rPr>
              <w:t>Spawner quality (optional*)</w:t>
            </w:r>
          </w:p>
          <w:p w14:paraId="676C6105" w14:textId="77777777" w:rsidR="006E138D" w:rsidRPr="00985823" w:rsidRDefault="006E138D" w:rsidP="006E138D">
            <w:pPr>
              <w:pStyle w:val="Listenabsatz"/>
              <w:numPr>
                <w:ilvl w:val="1"/>
                <w:numId w:val="25"/>
              </w:numPr>
              <w:rPr>
                <w:rFonts w:ascii="Times New Roman" w:hAnsi="Times New Roman" w:cs="Times New Roman"/>
                <w:sz w:val="20"/>
                <w:szCs w:val="20"/>
                <w:shd w:val="clear" w:color="auto" w:fill="FFFFFF"/>
                <w:lang w:eastAsia="en-GB"/>
              </w:rPr>
            </w:pPr>
            <w:r w:rsidRPr="00985823">
              <w:rPr>
                <w:rFonts w:ascii="Times New Roman" w:hAnsi="Times New Roman" w:cs="Times New Roman"/>
                <w:sz w:val="20"/>
                <w:szCs w:val="20"/>
                <w:shd w:val="clear" w:color="auto" w:fill="FFFFFF"/>
                <w:lang w:eastAsia="en-GB"/>
              </w:rPr>
              <w:t xml:space="preserve">The spawner quality of emigrating silver eels from one North Sea and one Baltic Sea EMU will be analysed for spawner quality since it might affect their reproductive success. Possible parameters are parasite infestation, contaminant load, diseases, and fat content. A minimum of 100 individuals per EMU and individual age readings are required for this analysis. </w:t>
            </w:r>
          </w:p>
          <w:p w14:paraId="43D2EFAE" w14:textId="77777777" w:rsidR="006E138D" w:rsidRPr="00985823" w:rsidRDefault="006E138D" w:rsidP="006E138D">
            <w:pPr>
              <w:pStyle w:val="Listenabsatz"/>
              <w:numPr>
                <w:ilvl w:val="0"/>
                <w:numId w:val="25"/>
              </w:numPr>
              <w:rPr>
                <w:rFonts w:ascii="Times New Roman" w:hAnsi="Times New Roman" w:cs="Times New Roman"/>
                <w:sz w:val="20"/>
                <w:szCs w:val="20"/>
                <w:shd w:val="clear" w:color="auto" w:fill="FFFFFF"/>
                <w:lang w:eastAsia="en-GB"/>
              </w:rPr>
            </w:pPr>
            <w:r w:rsidRPr="00985823">
              <w:rPr>
                <w:rFonts w:ascii="Times New Roman" w:hAnsi="Times New Roman" w:cs="Times New Roman"/>
                <w:sz w:val="20"/>
                <w:szCs w:val="20"/>
                <w:shd w:val="clear" w:color="auto" w:fill="FFFFFF"/>
                <w:lang w:eastAsia="en-GB"/>
              </w:rPr>
              <w:t>Investigation of male silver eels (optional*)</w:t>
            </w:r>
          </w:p>
          <w:p w14:paraId="0E41D183" w14:textId="77777777" w:rsidR="006E138D" w:rsidRPr="00985823" w:rsidRDefault="006E138D" w:rsidP="006E138D">
            <w:pPr>
              <w:pStyle w:val="Listenabsatz"/>
              <w:numPr>
                <w:ilvl w:val="1"/>
                <w:numId w:val="25"/>
              </w:numPr>
              <w:rPr>
                <w:rFonts w:ascii="Times New Roman" w:hAnsi="Times New Roman" w:cs="Times New Roman"/>
                <w:sz w:val="20"/>
                <w:szCs w:val="20"/>
                <w:shd w:val="clear" w:color="auto" w:fill="FFFFFF"/>
                <w:lang w:eastAsia="en-GB"/>
              </w:rPr>
            </w:pPr>
            <w:r w:rsidRPr="00985823">
              <w:rPr>
                <w:rFonts w:ascii="Times New Roman" w:hAnsi="Times New Roman" w:cs="Times New Roman"/>
                <w:sz w:val="20"/>
                <w:szCs w:val="20"/>
                <w:shd w:val="clear" w:color="auto" w:fill="FFFFFF"/>
                <w:lang w:eastAsia="en-GB"/>
              </w:rPr>
              <w:t xml:space="preserve">Information on male silver eel is scarce. This study aims at assessing biological information </w:t>
            </w:r>
            <w:r w:rsidRPr="00985823">
              <w:rPr>
                <w:rFonts w:ascii="Times New Roman" w:eastAsia="Arial" w:hAnsi="Times New Roman" w:cs="Times New Roman"/>
                <w:bCs/>
                <w:sz w:val="20"/>
                <w:szCs w:val="20"/>
                <w:lang w:eastAsia="de-DE"/>
              </w:rPr>
              <w:t>(length, weight, life history stage, age) on male eels</w:t>
            </w:r>
            <w:r w:rsidRPr="00985823">
              <w:rPr>
                <w:rFonts w:ascii="Times New Roman" w:hAnsi="Times New Roman" w:cs="Times New Roman"/>
                <w:sz w:val="20"/>
                <w:szCs w:val="20"/>
                <w:shd w:val="clear" w:color="auto" w:fill="FFFFFF"/>
                <w:lang w:eastAsia="en-GB"/>
              </w:rPr>
              <w:t xml:space="preserve"> at the River Rhine and to provide information on the feasibility of male-eel-specific surveys. The results shall help to establish similar sampling in other EMUs. For further information see Test study </w:t>
            </w:r>
            <w:r w:rsidRPr="00985823">
              <w:rPr>
                <w:rFonts w:ascii="Times New Roman" w:hAnsi="Times New Roman" w:cs="Times New Roman"/>
                <w:i/>
                <w:sz w:val="20"/>
                <w:szCs w:val="20"/>
                <w:shd w:val="clear" w:color="auto" w:fill="FFFFFF"/>
                <w:lang w:eastAsia="en-GB"/>
              </w:rPr>
              <w:t>Male silver eels</w:t>
            </w:r>
            <w:r w:rsidRPr="00985823">
              <w:rPr>
                <w:rFonts w:ascii="Times New Roman" w:hAnsi="Times New Roman" w:cs="Times New Roman"/>
                <w:sz w:val="20"/>
                <w:szCs w:val="20"/>
                <w:shd w:val="clear" w:color="auto" w:fill="FFFFFF"/>
                <w:lang w:eastAsia="en-GB"/>
              </w:rPr>
              <w:t>.</w:t>
            </w:r>
          </w:p>
          <w:p w14:paraId="0E0F4644" w14:textId="77777777" w:rsidR="006E138D" w:rsidRPr="00985823" w:rsidRDefault="006E138D" w:rsidP="006E138D">
            <w:pPr>
              <w:tabs>
                <w:tab w:val="left" w:pos="567"/>
              </w:tabs>
              <w:spacing w:after="0"/>
              <w:ind w:left="851" w:hanging="142"/>
              <w:rPr>
                <w:rFonts w:ascii="Times New Roman" w:hAnsi="Times New Roman" w:cs="Times New Roman"/>
                <w:sz w:val="20"/>
                <w:szCs w:val="20"/>
                <w:shd w:val="clear" w:color="auto" w:fill="FFFFFF"/>
                <w:lang w:eastAsia="en-GB"/>
              </w:rPr>
            </w:pPr>
            <w:r w:rsidRPr="00985823">
              <w:rPr>
                <w:rFonts w:ascii="Times New Roman" w:hAnsi="Times New Roman" w:cs="Times New Roman"/>
                <w:sz w:val="20"/>
                <w:szCs w:val="20"/>
                <w:shd w:val="clear" w:color="auto" w:fill="FFFFFF"/>
                <w:lang w:eastAsia="en-GB"/>
              </w:rPr>
              <w:t>*The above-mentioned studies on WFD data, spawner quality and male silver eels produce a significant additional work load. As a consequence, they can only be performed and accomplished during this WP period, if additional personnel funding is provided by DCF Germany. As this was not finally decided when this WP was drafted, these studies are still labelled as “optional”.</w:t>
            </w:r>
          </w:p>
          <w:p w14:paraId="7B07509A" w14:textId="77777777" w:rsidR="006E138D" w:rsidRPr="00985823" w:rsidRDefault="006E138D" w:rsidP="006E138D">
            <w:pPr>
              <w:spacing w:after="60"/>
              <w:rPr>
                <w:rFonts w:ascii="Times New Roman" w:hAnsi="Times New Roman" w:cs="Times New Roman"/>
                <w:b/>
                <w:sz w:val="20"/>
                <w:szCs w:val="20"/>
                <w:shd w:val="clear" w:color="auto" w:fill="FFFFFF"/>
                <w:lang w:eastAsia="en-GB"/>
              </w:rPr>
            </w:pPr>
          </w:p>
          <w:p w14:paraId="62AC2319" w14:textId="77777777" w:rsidR="006E138D" w:rsidRPr="00985823" w:rsidRDefault="006E138D" w:rsidP="006E138D">
            <w:pPr>
              <w:spacing w:after="60"/>
              <w:rPr>
                <w:rFonts w:ascii="Times New Roman" w:hAnsi="Times New Roman" w:cs="Times New Roman"/>
                <w:b/>
                <w:sz w:val="20"/>
                <w:szCs w:val="20"/>
                <w:shd w:val="clear" w:color="auto" w:fill="FFFFFF"/>
                <w:lang w:eastAsia="en-GB"/>
              </w:rPr>
            </w:pPr>
            <w:r w:rsidRPr="00985823">
              <w:rPr>
                <w:rFonts w:ascii="Times New Roman" w:hAnsi="Times New Roman" w:cs="Times New Roman"/>
                <w:b/>
                <w:sz w:val="20"/>
                <w:szCs w:val="20"/>
                <w:shd w:val="clear" w:color="auto" w:fill="FFFFFF"/>
                <w:lang w:eastAsia="en-GB"/>
              </w:rPr>
              <w:t>Salmon (</w:t>
            </w:r>
            <w:r w:rsidRPr="00985823">
              <w:rPr>
                <w:rFonts w:ascii="Times New Roman" w:hAnsi="Times New Roman" w:cs="Times New Roman"/>
                <w:b/>
                <w:i/>
                <w:sz w:val="20"/>
                <w:szCs w:val="20"/>
                <w:shd w:val="clear" w:color="auto" w:fill="FFFFFF"/>
                <w:lang w:eastAsia="en-GB"/>
              </w:rPr>
              <w:t xml:space="preserve">Salmo </w:t>
            </w:r>
            <w:proofErr w:type="spellStart"/>
            <w:r w:rsidRPr="00985823">
              <w:rPr>
                <w:rFonts w:ascii="Times New Roman" w:hAnsi="Times New Roman" w:cs="Times New Roman"/>
                <w:b/>
                <w:i/>
                <w:sz w:val="20"/>
                <w:szCs w:val="20"/>
                <w:shd w:val="clear" w:color="auto" w:fill="FFFFFF"/>
                <w:lang w:eastAsia="en-GB"/>
              </w:rPr>
              <w:t>salar</w:t>
            </w:r>
            <w:proofErr w:type="spellEnd"/>
            <w:r w:rsidRPr="00985823">
              <w:rPr>
                <w:rFonts w:ascii="Times New Roman" w:hAnsi="Times New Roman" w:cs="Times New Roman"/>
                <w:b/>
                <w:sz w:val="20"/>
                <w:szCs w:val="20"/>
                <w:shd w:val="clear" w:color="auto" w:fill="FFFFFF"/>
                <w:lang w:eastAsia="en-GB"/>
              </w:rPr>
              <w:t>)</w:t>
            </w:r>
          </w:p>
          <w:p w14:paraId="00CB595E" w14:textId="77777777" w:rsidR="006E138D" w:rsidRPr="00985823" w:rsidRDefault="006E138D" w:rsidP="006E138D">
            <w:pPr>
              <w:spacing w:after="0"/>
              <w:rPr>
                <w:rFonts w:ascii="Times New Roman" w:hAnsi="Times New Roman" w:cs="Times New Roman"/>
                <w:sz w:val="20"/>
                <w:szCs w:val="20"/>
                <w:lang w:eastAsia="en-GB"/>
              </w:rPr>
            </w:pPr>
            <w:r w:rsidRPr="00985823">
              <w:rPr>
                <w:rFonts w:ascii="Times New Roman" w:hAnsi="Times New Roman" w:cs="Times New Roman"/>
                <w:sz w:val="20"/>
                <w:szCs w:val="20"/>
                <w:shd w:val="clear" w:color="auto" w:fill="FFFFFF"/>
                <w:lang w:eastAsia="en-GB"/>
              </w:rPr>
              <w:t xml:space="preserve">German populations of </w:t>
            </w:r>
            <w:r w:rsidRPr="00985823">
              <w:rPr>
                <w:rFonts w:ascii="Times New Roman" w:hAnsi="Times New Roman" w:cs="Times New Roman"/>
                <w:i/>
                <w:sz w:val="20"/>
                <w:szCs w:val="20"/>
                <w:shd w:val="clear" w:color="auto" w:fill="FFFFFF"/>
                <w:lang w:eastAsia="en-GB"/>
              </w:rPr>
              <w:t xml:space="preserve">S. </w:t>
            </w:r>
            <w:proofErr w:type="spellStart"/>
            <w:r w:rsidRPr="00985823">
              <w:rPr>
                <w:rFonts w:ascii="Times New Roman" w:hAnsi="Times New Roman" w:cs="Times New Roman"/>
                <w:i/>
                <w:sz w:val="20"/>
                <w:szCs w:val="20"/>
                <w:shd w:val="clear" w:color="auto" w:fill="FFFFFF"/>
                <w:lang w:eastAsia="en-GB"/>
              </w:rPr>
              <w:t>salar</w:t>
            </w:r>
            <w:proofErr w:type="spellEnd"/>
            <w:r w:rsidRPr="00985823">
              <w:rPr>
                <w:rFonts w:ascii="Times New Roman" w:hAnsi="Times New Roman" w:cs="Times New Roman"/>
                <w:sz w:val="20"/>
                <w:szCs w:val="20"/>
                <w:shd w:val="clear" w:color="auto" w:fill="FFFFFF"/>
                <w:lang w:eastAsia="en-GB"/>
              </w:rPr>
              <w:t xml:space="preserve"> do currently not contribute to the stock assessment by WGNAS and active data collection within the DCF framework is considered not feasible. However, available data and information from regional authorities will be collected annually and provided to relevant end-users in order to ensure regular updates on the state of German salmon populations</w:t>
            </w:r>
            <w:r w:rsidRPr="00985823">
              <w:rPr>
                <w:rFonts w:ascii="Times New Roman" w:hAnsi="Times New Roman" w:cs="Times New Roman"/>
                <w:sz w:val="20"/>
                <w:szCs w:val="20"/>
                <w:lang w:eastAsia="en-GB"/>
              </w:rPr>
              <w:t>. In addition, it is planned to establish protocols and infrastructure for an annual data collection in order to improve data flow from regional authorities and stakeholders to DCF and to ensure and improve future data availability.</w:t>
            </w:r>
          </w:p>
          <w:p w14:paraId="1430121D" w14:textId="77777777" w:rsidR="006E138D" w:rsidRPr="00985823" w:rsidRDefault="006E138D" w:rsidP="006E138D">
            <w:pPr>
              <w:rPr>
                <w:rFonts w:ascii="Times New Roman" w:hAnsi="Times New Roman" w:cs="Times New Roman"/>
                <w:sz w:val="20"/>
                <w:szCs w:val="20"/>
                <w:lang w:eastAsia="en-GB"/>
              </w:rPr>
            </w:pPr>
            <w:r w:rsidRPr="00985823">
              <w:rPr>
                <w:rFonts w:ascii="Times New Roman" w:hAnsi="Times New Roman" w:cs="Times New Roman"/>
                <w:sz w:val="20"/>
                <w:szCs w:val="20"/>
                <w:lang w:eastAsia="en-GB"/>
              </w:rPr>
              <w:t xml:space="preserve">The above-mentioned analysis of </w:t>
            </w:r>
            <w:r w:rsidRPr="00985823">
              <w:rPr>
                <w:rFonts w:ascii="Times New Roman" w:hAnsi="Times New Roman" w:cs="Times New Roman"/>
                <w:sz w:val="20"/>
                <w:szCs w:val="20"/>
                <w:shd w:val="clear" w:color="auto" w:fill="FFFFFF"/>
                <w:lang w:eastAsia="en-GB"/>
              </w:rPr>
              <w:t>Water Framework Directive</w:t>
            </w:r>
            <w:r w:rsidRPr="00985823">
              <w:rPr>
                <w:rFonts w:ascii="Times New Roman" w:hAnsi="Times New Roman" w:cs="Times New Roman"/>
                <w:sz w:val="20"/>
                <w:szCs w:val="20"/>
                <w:lang w:eastAsia="en-GB"/>
              </w:rPr>
              <w:t xml:space="preserve"> data also applies for </w:t>
            </w:r>
            <w:r w:rsidRPr="00985823">
              <w:rPr>
                <w:rFonts w:ascii="Times New Roman" w:hAnsi="Times New Roman" w:cs="Times New Roman"/>
                <w:i/>
                <w:sz w:val="20"/>
                <w:szCs w:val="20"/>
                <w:lang w:eastAsia="en-GB"/>
              </w:rPr>
              <w:t xml:space="preserve">S. </w:t>
            </w:r>
            <w:proofErr w:type="spellStart"/>
            <w:r w:rsidRPr="00985823">
              <w:rPr>
                <w:rFonts w:ascii="Times New Roman" w:hAnsi="Times New Roman" w:cs="Times New Roman"/>
                <w:i/>
                <w:sz w:val="20"/>
                <w:szCs w:val="20"/>
                <w:lang w:eastAsia="en-GB"/>
              </w:rPr>
              <w:t>salar</w:t>
            </w:r>
            <w:proofErr w:type="spellEnd"/>
            <w:r w:rsidRPr="00985823">
              <w:rPr>
                <w:rFonts w:ascii="Times New Roman" w:hAnsi="Times New Roman" w:cs="Times New Roman"/>
                <w:sz w:val="20"/>
                <w:szCs w:val="20"/>
                <w:lang w:eastAsia="en-GB"/>
              </w:rPr>
              <w:t>.</w:t>
            </w:r>
          </w:p>
          <w:p w14:paraId="1333A766" w14:textId="77777777" w:rsidR="006E138D" w:rsidRPr="00985823" w:rsidRDefault="006E138D" w:rsidP="006E138D">
            <w:pPr>
              <w:spacing w:after="60"/>
              <w:rPr>
                <w:rFonts w:ascii="Times New Roman" w:hAnsi="Times New Roman" w:cs="Times New Roman"/>
                <w:b/>
                <w:sz w:val="20"/>
                <w:szCs w:val="20"/>
                <w:shd w:val="clear" w:color="auto" w:fill="FFFFFF"/>
                <w:lang w:eastAsia="en-GB"/>
              </w:rPr>
            </w:pPr>
            <w:r w:rsidRPr="00985823">
              <w:rPr>
                <w:rFonts w:ascii="Times New Roman" w:hAnsi="Times New Roman" w:cs="Times New Roman"/>
                <w:b/>
                <w:sz w:val="20"/>
                <w:szCs w:val="20"/>
                <w:shd w:val="clear" w:color="auto" w:fill="FFFFFF"/>
                <w:lang w:eastAsia="en-GB"/>
              </w:rPr>
              <w:t>Sea trout (</w:t>
            </w:r>
            <w:r w:rsidRPr="00985823">
              <w:rPr>
                <w:rFonts w:ascii="Times New Roman" w:hAnsi="Times New Roman" w:cs="Times New Roman"/>
                <w:b/>
                <w:i/>
                <w:sz w:val="20"/>
                <w:szCs w:val="20"/>
                <w:shd w:val="clear" w:color="auto" w:fill="FFFFFF"/>
                <w:lang w:eastAsia="en-GB"/>
              </w:rPr>
              <w:t>Salmo trutta</w:t>
            </w:r>
            <w:r w:rsidRPr="00985823">
              <w:rPr>
                <w:rFonts w:ascii="Times New Roman" w:hAnsi="Times New Roman" w:cs="Times New Roman"/>
                <w:b/>
                <w:sz w:val="20"/>
                <w:szCs w:val="20"/>
                <w:shd w:val="clear" w:color="auto" w:fill="FFFFFF"/>
                <w:lang w:eastAsia="en-GB"/>
              </w:rPr>
              <w:t>)</w:t>
            </w:r>
          </w:p>
          <w:p w14:paraId="3FA9B043" w14:textId="77777777" w:rsidR="006E138D" w:rsidRPr="00985823" w:rsidRDefault="006E138D" w:rsidP="006E138D">
            <w:pPr>
              <w:spacing w:after="0"/>
              <w:rPr>
                <w:rFonts w:ascii="Times New Roman" w:hAnsi="Times New Roman" w:cs="Times New Roman"/>
                <w:sz w:val="20"/>
                <w:szCs w:val="20"/>
                <w:lang w:eastAsia="en-GB"/>
              </w:rPr>
            </w:pPr>
            <w:r w:rsidRPr="00985823">
              <w:rPr>
                <w:rFonts w:ascii="Times New Roman" w:hAnsi="Times New Roman" w:cs="Times New Roman"/>
                <w:sz w:val="20"/>
                <w:szCs w:val="20"/>
                <w:shd w:val="clear" w:color="auto" w:fill="FFFFFF"/>
                <w:lang w:eastAsia="en-GB"/>
              </w:rPr>
              <w:t>It</w:t>
            </w:r>
            <w:r w:rsidRPr="00985823">
              <w:rPr>
                <w:rFonts w:ascii="Times New Roman" w:hAnsi="Times New Roman" w:cs="Times New Roman"/>
                <w:sz w:val="20"/>
                <w:szCs w:val="20"/>
                <w:lang w:eastAsia="en-GB"/>
              </w:rPr>
              <w:t xml:space="preserve"> is planned to establish protocols and infrastructure for an annual data collection in order to establish data flow from regional authorities and stakeholders to DCF and to ensure and improve data availability.</w:t>
            </w:r>
          </w:p>
          <w:p w14:paraId="1745E7AE" w14:textId="6BDBBF02" w:rsidR="006E138D" w:rsidRPr="00985823" w:rsidRDefault="006E138D" w:rsidP="006E138D">
            <w:pPr>
              <w:rPr>
                <w:rFonts w:ascii="Times New Roman" w:hAnsi="Times New Roman" w:cs="Times New Roman"/>
                <w:i/>
                <w:sz w:val="20"/>
                <w:szCs w:val="20"/>
              </w:rPr>
            </w:pPr>
            <w:r w:rsidRPr="00985823">
              <w:rPr>
                <w:rFonts w:ascii="Times New Roman" w:hAnsi="Times New Roman" w:cs="Times New Roman"/>
                <w:sz w:val="20"/>
                <w:szCs w:val="20"/>
                <w:lang w:eastAsia="en-GB"/>
              </w:rPr>
              <w:t xml:space="preserve">The above-mentioned analysis of </w:t>
            </w:r>
            <w:r w:rsidRPr="00985823">
              <w:rPr>
                <w:rFonts w:ascii="Times New Roman" w:hAnsi="Times New Roman" w:cs="Times New Roman"/>
                <w:sz w:val="20"/>
                <w:szCs w:val="20"/>
                <w:shd w:val="clear" w:color="auto" w:fill="FFFFFF"/>
                <w:lang w:eastAsia="en-GB"/>
              </w:rPr>
              <w:t>Water Framework Directive</w:t>
            </w:r>
            <w:r w:rsidRPr="00985823">
              <w:rPr>
                <w:rFonts w:ascii="Times New Roman" w:hAnsi="Times New Roman" w:cs="Times New Roman"/>
                <w:sz w:val="20"/>
                <w:szCs w:val="20"/>
                <w:lang w:eastAsia="en-GB"/>
              </w:rPr>
              <w:t xml:space="preserve"> data also applies for </w:t>
            </w:r>
            <w:r w:rsidRPr="00985823">
              <w:rPr>
                <w:rFonts w:ascii="Times New Roman" w:hAnsi="Times New Roman" w:cs="Times New Roman"/>
                <w:i/>
                <w:sz w:val="20"/>
                <w:szCs w:val="20"/>
                <w:lang w:eastAsia="en-GB"/>
              </w:rPr>
              <w:t>S. trutta.</w:t>
            </w:r>
          </w:p>
        </w:tc>
      </w:tr>
      <w:tr w:rsidR="00985823" w:rsidRPr="00985823" w14:paraId="102D110B" w14:textId="77777777" w:rsidTr="00202439">
        <w:trPr>
          <w:trHeight w:val="27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6504256" w14:textId="77777777" w:rsidR="00CB2912" w:rsidRPr="00985823" w:rsidRDefault="00CB2912" w:rsidP="00CB2912">
            <w:pPr>
              <w:jc w:val="both"/>
              <w:rPr>
                <w:rFonts w:ascii="Times New Roman" w:hAnsi="Times New Roman" w:cs="Times New Roman"/>
                <w:i/>
                <w:iCs/>
                <w:sz w:val="20"/>
                <w:szCs w:val="20"/>
              </w:rPr>
            </w:pPr>
            <w:r w:rsidRPr="00985823">
              <w:rPr>
                <w:rFonts w:ascii="Times New Roman" w:hAnsi="Times New Roman" w:cs="Times New Roman"/>
                <w:i/>
                <w:iCs/>
                <w:sz w:val="20"/>
                <w:szCs w:val="20"/>
              </w:rPr>
              <w:t>Were the planned numbers achieved? Yes/ No</w:t>
            </w:r>
          </w:p>
          <w:p w14:paraId="300DCCF6" w14:textId="77777777" w:rsidR="00CB2912" w:rsidRPr="00985823" w:rsidRDefault="00CB2912" w:rsidP="00CB2912">
            <w:pPr>
              <w:autoSpaceDE w:val="0"/>
              <w:autoSpaceDN w:val="0"/>
              <w:adjustRightInd w:val="0"/>
              <w:spacing w:after="0" w:line="240" w:lineRule="auto"/>
              <w:rPr>
                <w:rFonts w:ascii="Times New Roman" w:hAnsi="Times New Roman" w:cs="Times New Roman"/>
                <w:sz w:val="20"/>
                <w:szCs w:val="20"/>
                <w:lang w:val="en-US"/>
              </w:rPr>
            </w:pPr>
            <w:r w:rsidRPr="00985823">
              <w:rPr>
                <w:rFonts w:ascii="Times New Roman" w:hAnsi="Times New Roman" w:cs="Times New Roman"/>
                <w:sz w:val="20"/>
                <w:szCs w:val="20"/>
                <w:lang w:val="en-US"/>
              </w:rPr>
              <w:t>Yes, all activities explicitly planned for 2023 were completed. Not pertinent for continuous collection of eel</w:t>
            </w:r>
          </w:p>
          <w:p w14:paraId="1C7CCC8A" w14:textId="77777777" w:rsidR="00CB2912" w:rsidRPr="00985823" w:rsidRDefault="00CB2912" w:rsidP="00CB2912">
            <w:pPr>
              <w:autoSpaceDE w:val="0"/>
              <w:autoSpaceDN w:val="0"/>
              <w:adjustRightInd w:val="0"/>
              <w:spacing w:after="0" w:line="240" w:lineRule="auto"/>
              <w:rPr>
                <w:rFonts w:ascii="Times New Roman" w:hAnsi="Times New Roman" w:cs="Times New Roman"/>
                <w:sz w:val="20"/>
                <w:szCs w:val="20"/>
                <w:lang w:val="en-US"/>
              </w:rPr>
            </w:pPr>
            <w:r w:rsidRPr="00985823">
              <w:rPr>
                <w:rFonts w:ascii="Times New Roman" w:hAnsi="Times New Roman" w:cs="Times New Roman"/>
                <w:sz w:val="20"/>
                <w:szCs w:val="20"/>
                <w:lang w:val="en-US"/>
              </w:rPr>
              <w:t>data, since sampling numbers refer to the whole work plan period until the end of 2024.</w:t>
            </w:r>
          </w:p>
          <w:p w14:paraId="7ABF956F" w14:textId="77777777" w:rsidR="00CB2912" w:rsidRPr="00985823" w:rsidRDefault="00CB2912" w:rsidP="00CB2912">
            <w:pPr>
              <w:autoSpaceDE w:val="0"/>
              <w:autoSpaceDN w:val="0"/>
              <w:adjustRightInd w:val="0"/>
              <w:spacing w:after="0" w:line="240" w:lineRule="auto"/>
              <w:rPr>
                <w:rFonts w:ascii="Times New Roman" w:hAnsi="Times New Roman" w:cs="Times New Roman"/>
                <w:sz w:val="20"/>
                <w:szCs w:val="20"/>
                <w:lang w:val="en-US"/>
              </w:rPr>
            </w:pPr>
            <w:r w:rsidRPr="00985823">
              <w:rPr>
                <w:rFonts w:ascii="Times New Roman" w:hAnsi="Times New Roman" w:cs="Times New Roman"/>
                <w:sz w:val="20"/>
                <w:szCs w:val="20"/>
                <w:lang w:val="en-US"/>
              </w:rPr>
              <w:t>Data on annual catch quantities and eel abundance is collated/calculated every three years only (in line with</w:t>
            </w:r>
          </w:p>
          <w:p w14:paraId="22D4B238" w14:textId="77777777" w:rsidR="00CB2912" w:rsidRPr="00985823" w:rsidRDefault="00CB2912" w:rsidP="00CB2912">
            <w:pPr>
              <w:rPr>
                <w:rFonts w:ascii="Times New Roman" w:hAnsi="Times New Roman" w:cs="Times New Roman"/>
                <w:sz w:val="20"/>
                <w:szCs w:val="20"/>
                <w:lang w:val="en-US"/>
              </w:rPr>
            </w:pPr>
            <w:r w:rsidRPr="00985823">
              <w:rPr>
                <w:rFonts w:ascii="Times New Roman" w:hAnsi="Times New Roman" w:cs="Times New Roman"/>
                <w:sz w:val="20"/>
                <w:szCs w:val="20"/>
                <w:lang w:val="en-US"/>
              </w:rPr>
              <w:t>eel management plan progress reports); the next report is due in 2024.</w:t>
            </w:r>
          </w:p>
          <w:p w14:paraId="14656053" w14:textId="2D18A6DE" w:rsidR="00CB2912" w:rsidRPr="00985823" w:rsidRDefault="00CB2912" w:rsidP="00CB2912">
            <w:pPr>
              <w:rPr>
                <w:rFonts w:ascii="Times New Roman" w:hAnsi="Times New Roman" w:cs="Times New Roman"/>
                <w:i/>
                <w:sz w:val="20"/>
                <w:szCs w:val="20"/>
              </w:rPr>
            </w:pPr>
            <w:r w:rsidRPr="00985823">
              <w:rPr>
                <w:rFonts w:ascii="Times New Roman" w:hAnsi="Times New Roman" w:cs="Times New Roman"/>
                <w:sz w:val="20"/>
                <w:szCs w:val="20"/>
                <w:lang w:val="en-US"/>
              </w:rPr>
              <w:t xml:space="preserve">Regarding </w:t>
            </w:r>
            <w:r w:rsidR="00E12339" w:rsidRPr="00985823">
              <w:rPr>
                <w:rFonts w:ascii="Times New Roman" w:hAnsi="Times New Roman" w:cs="Times New Roman"/>
                <w:sz w:val="20"/>
                <w:szCs w:val="20"/>
                <w:lang w:val="en-US"/>
              </w:rPr>
              <w:t>s</w:t>
            </w:r>
            <w:r w:rsidRPr="00985823">
              <w:rPr>
                <w:rFonts w:ascii="Times New Roman" w:hAnsi="Times New Roman" w:cs="Times New Roman"/>
                <w:sz w:val="20"/>
                <w:szCs w:val="20"/>
                <w:lang w:val="en-US"/>
              </w:rPr>
              <w:t xml:space="preserve">almon and </w:t>
            </w:r>
            <w:r w:rsidR="00E12339" w:rsidRPr="00985823">
              <w:rPr>
                <w:rFonts w:ascii="Times New Roman" w:hAnsi="Times New Roman" w:cs="Times New Roman"/>
                <w:sz w:val="20"/>
                <w:szCs w:val="20"/>
                <w:lang w:val="en-US"/>
              </w:rPr>
              <w:t>s</w:t>
            </w:r>
            <w:r w:rsidRPr="00985823">
              <w:rPr>
                <w:rFonts w:ascii="Times New Roman" w:hAnsi="Times New Roman" w:cs="Times New Roman"/>
                <w:sz w:val="20"/>
                <w:szCs w:val="20"/>
                <w:lang w:val="en-US"/>
              </w:rPr>
              <w:t>ea trout: See results</w:t>
            </w:r>
            <w:r w:rsidR="00E12339" w:rsidRPr="00985823">
              <w:rPr>
                <w:rFonts w:ascii="Times New Roman" w:hAnsi="Times New Roman" w:cs="Times New Roman"/>
                <w:sz w:val="20"/>
                <w:szCs w:val="20"/>
                <w:lang w:val="en-US"/>
              </w:rPr>
              <w:t xml:space="preserve"> in</w:t>
            </w:r>
            <w:r w:rsidRPr="00985823">
              <w:rPr>
                <w:rFonts w:ascii="Times New Roman" w:hAnsi="Times New Roman" w:cs="Times New Roman"/>
                <w:sz w:val="20"/>
                <w:szCs w:val="20"/>
                <w:lang w:val="en-US"/>
              </w:rPr>
              <w:t xml:space="preserve"> </w:t>
            </w:r>
            <w:r w:rsidR="00E12339" w:rsidRPr="00985823">
              <w:rPr>
                <w:rFonts w:ascii="Times New Roman" w:hAnsi="Times New Roman" w:cs="Times New Roman"/>
                <w:sz w:val="20"/>
                <w:szCs w:val="20"/>
                <w:lang w:val="en-US"/>
              </w:rPr>
              <w:t>T</w:t>
            </w:r>
            <w:r w:rsidRPr="00985823">
              <w:rPr>
                <w:rFonts w:ascii="Times New Roman" w:hAnsi="Times New Roman" w:cs="Times New Roman"/>
                <w:sz w:val="20"/>
                <w:szCs w:val="20"/>
                <w:lang w:val="en-US"/>
              </w:rPr>
              <w:t xml:space="preserve">ext </w:t>
            </w:r>
            <w:r w:rsidR="00E12339" w:rsidRPr="00985823">
              <w:rPr>
                <w:rFonts w:ascii="Times New Roman" w:hAnsi="Times New Roman" w:cs="Times New Roman"/>
                <w:sz w:val="20"/>
                <w:szCs w:val="20"/>
                <w:lang w:val="en-US"/>
              </w:rPr>
              <w:t>B</w:t>
            </w:r>
            <w:r w:rsidRPr="00985823">
              <w:rPr>
                <w:rFonts w:ascii="Times New Roman" w:hAnsi="Times New Roman" w:cs="Times New Roman"/>
                <w:sz w:val="20"/>
                <w:szCs w:val="20"/>
                <w:lang w:val="en-US"/>
              </w:rPr>
              <w:t>ox 1b WFD-diadromous</w:t>
            </w:r>
            <w:r w:rsidR="00E12339" w:rsidRPr="00985823">
              <w:rPr>
                <w:rFonts w:ascii="Times New Roman" w:hAnsi="Times New Roman" w:cs="Times New Roman"/>
                <w:sz w:val="20"/>
                <w:szCs w:val="20"/>
                <w:lang w:val="en-US"/>
              </w:rPr>
              <w:t>.</w:t>
            </w:r>
          </w:p>
        </w:tc>
      </w:tr>
    </w:tbl>
    <w:p w14:paraId="46D29961" w14:textId="77777777" w:rsidR="00E12339" w:rsidRPr="00985823" w:rsidRDefault="00E12339" w:rsidP="00323469">
      <w:pPr>
        <w:pStyle w:val="berschrift2"/>
      </w:pPr>
      <w:bookmarkStart w:id="37" w:name="_Toc109288893"/>
    </w:p>
    <w:p w14:paraId="5F3D9D53" w14:textId="25C6630C" w:rsidR="009358B1" w:rsidRPr="00E060EC" w:rsidRDefault="009358B1" w:rsidP="00323469">
      <w:pPr>
        <w:pStyle w:val="berschrift2"/>
      </w:pPr>
      <w:bookmarkStart w:id="38" w:name="_Toc167443024"/>
      <w:r w:rsidRPr="00E060EC">
        <w:t>Text Box 2.4: Recreational Fisheries</w:t>
      </w:r>
      <w:bookmarkEnd w:id="37"/>
      <w:bookmarkEnd w:id="38"/>
    </w:p>
    <w:p w14:paraId="451321AD" w14:textId="73D6B84C" w:rsidR="00C003B0" w:rsidRPr="00E060EC" w:rsidRDefault="007212B3" w:rsidP="00C003B0">
      <w:pPr>
        <w:pStyle w:val="berschrift3"/>
      </w:pPr>
      <w:bookmarkStart w:id="39" w:name="_Toc109288894"/>
      <w:bookmarkStart w:id="40" w:name="_Toc167443025"/>
      <w:r w:rsidRPr="00274B0E">
        <w:t>Region Baltic Sea</w:t>
      </w:r>
      <w:bookmarkEnd w:id="39"/>
      <w:bookmarkEnd w:id="40"/>
    </w:p>
    <w:tbl>
      <w:tblPr>
        <w:tblW w:w="0" w:type="auto"/>
        <w:tblLayout w:type="fixed"/>
        <w:tblLook w:val="0600" w:firstRow="0" w:lastRow="0" w:firstColumn="0" w:lastColumn="0" w:noHBand="1" w:noVBand="1"/>
      </w:tblPr>
      <w:tblGrid>
        <w:gridCol w:w="9120"/>
      </w:tblGrid>
      <w:tr w:rsidR="005F06A0" w:rsidRPr="00E060EC" w14:paraId="1C0E859C" w14:textId="77777777" w:rsidTr="009358B1">
        <w:trPr>
          <w:trHeight w:val="1110"/>
        </w:trPr>
        <w:tc>
          <w:tcPr>
            <w:tcW w:w="9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C956A9" w14:textId="0573A599" w:rsidR="005F06A0" w:rsidRPr="00E060EC" w:rsidRDefault="005F06A0" w:rsidP="005F06A0">
            <w:pPr>
              <w:rPr>
                <w:rFonts w:ascii="Times New Roman" w:hAnsi="Times New Roman" w:cs="Times New Roman"/>
              </w:rPr>
            </w:pPr>
            <w:r w:rsidRPr="00E060EC">
              <w:rPr>
                <w:rFonts w:ascii="Times New Roman" w:hAnsi="Times New Roman" w:cs="Times New Roman"/>
                <w:i/>
                <w:iCs/>
                <w:sz w:val="20"/>
                <w:szCs w:val="20"/>
              </w:rPr>
              <w:t>General comment: This Textbox fulfils Article 5(2)(a), Article 6 (3)(a), (b) and (c) of Regulation (EU) 2017/1004 and Chapter II, point 2.1(b) and point 2.3 of the EU MAP Delegated Decision annex. Use this text box to give an overview of the methodology used to collect data from freshwater commercial fisheries for salmon, sea trout and eel, and from research surveys on salmon and sea trout in freshwater, and on eel in any relevant habitat including coastal waters.</w:t>
            </w:r>
          </w:p>
        </w:tc>
      </w:tr>
      <w:tr w:rsidR="006E138D" w:rsidRPr="00C338B1" w14:paraId="17EA0071" w14:textId="77777777" w:rsidTr="009358B1">
        <w:trPr>
          <w:trHeight w:val="1395"/>
        </w:trPr>
        <w:tc>
          <w:tcPr>
            <w:tcW w:w="9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A149E9" w14:textId="77777777" w:rsidR="006E138D" w:rsidRPr="00E060EC" w:rsidRDefault="006E138D" w:rsidP="006E138D">
            <w:pPr>
              <w:rPr>
                <w:rFonts w:ascii="Times New Roman" w:hAnsi="Times New Roman" w:cs="Times New Roman"/>
                <w:sz w:val="20"/>
                <w:szCs w:val="20"/>
              </w:rPr>
            </w:pPr>
            <w:r w:rsidRPr="00E060EC">
              <w:rPr>
                <w:rFonts w:ascii="Times New Roman" w:hAnsi="Times New Roman" w:cs="Times New Roman"/>
                <w:sz w:val="20"/>
                <w:szCs w:val="20"/>
              </w:rPr>
              <w:t xml:space="preserve">Description of the sampling scheme/survey according to Table 2.4. </w:t>
            </w:r>
          </w:p>
          <w:p w14:paraId="779D4CED" w14:textId="77777777" w:rsidR="006E138D" w:rsidRPr="00E060EC" w:rsidRDefault="006E138D" w:rsidP="006E138D">
            <w:pPr>
              <w:pStyle w:val="Listenabsatz"/>
              <w:numPr>
                <w:ilvl w:val="0"/>
                <w:numId w:val="26"/>
              </w:numPr>
              <w:rPr>
                <w:rFonts w:ascii="Times New Roman" w:hAnsi="Times New Roman" w:cs="Times New Roman"/>
                <w:sz w:val="20"/>
                <w:szCs w:val="20"/>
              </w:rPr>
            </w:pPr>
            <w:r w:rsidRPr="00E060EC">
              <w:rPr>
                <w:rFonts w:ascii="Times New Roman" w:hAnsi="Times New Roman" w:cs="Times New Roman"/>
                <w:sz w:val="20"/>
                <w:szCs w:val="20"/>
              </w:rPr>
              <w:t>Multispecies off-site survey: A nation-wide representative computer-assisted telephone interview (CATI) screening survey targeting 150,000 Germans has been carried out from October 2020 to April 2021 followed by a one-year diary survey. The off-site CATI survey was designed to identify anglers in the German population, to collect their socio-demographic parameters and information on angler heterogeneity, and to estimate fishing effort as well as to recruit participants for a subsequent diary survey. The CATI survey used a dual frame approach with 70% landline numbers and 30% mobile numbers. A mixture of random-digit dialling and number sampling from an official number registry (landline only) was used to derive telephone numbers and contact households, with selection probabilities being proportional to the number of households per municipality. However, a disproportional sampling approach was chosen to increase the number of marine anglers in the diary survey. Therefore, the probability of sampling telephone numbers originating from federal states that are more close to the German coasts was doubled. A total of 1,541,182 numbers were used to realize 150,232 interviews. Of these numbers, 683,135 (~44%) were mobile numbers and 858,047 (~56%) were land-line numbers. Up to ten attempts were made to contact a household. Thereafter, a telephone number was considered a quality-neutral failure. Household size and number of persons in a household being recreational anglers were determined. An angler was defined as a person who had fished at least once in Germany during the last 12 months preceding the survey. Survey participants had to be older than 14 due to the German Youth Protection Act. All persons that had been fishing in Germany in the last 12 months, or who planned to go fishing there in the next 12 months were asked to participate in a one-year diary survey. This resulted in a total of 1,891 diarists. All diary participants are asked to report every single angling day in Germany over an observation period of 12 months starting from the day they received the diary. For every angling day, the date, time, fishing location, angling platform (boat, charter boat, shore), target species, and the number of fish caught, harvested and released per species has to be reported. In order to maintain the motivation to participate, to retrieve diary data, and to reduce panel attrition bias, the participants are contacted by telephone at quarterly intervals during the entire observation period. The diary data will be collected between October 2020 and April 2022. In order to obtain representative estimates of the size of the German angler population, the corresponding fishing effort and catches, harvests and releases for all species both the data of the CATI and the diary survey will be weighted and extrapolated in various ways following the data collection.</w:t>
            </w:r>
            <w:r w:rsidRPr="00E060EC">
              <w:rPr>
                <w:sz w:val="23"/>
                <w:szCs w:val="23"/>
              </w:rPr>
              <w:t xml:space="preserve"> </w:t>
            </w:r>
            <w:r w:rsidRPr="00E060EC">
              <w:rPr>
                <w:rFonts w:ascii="Times New Roman" w:hAnsi="Times New Roman" w:cs="Times New Roman"/>
                <w:sz w:val="20"/>
                <w:szCs w:val="20"/>
              </w:rPr>
              <w:t xml:space="preserve"> </w:t>
            </w:r>
          </w:p>
          <w:p w14:paraId="689D25C4" w14:textId="77777777" w:rsidR="006E138D" w:rsidRPr="00E060EC" w:rsidRDefault="006E138D" w:rsidP="006E138D">
            <w:pPr>
              <w:pStyle w:val="Listenabsatz"/>
              <w:rPr>
                <w:rFonts w:ascii="Times New Roman" w:hAnsi="Times New Roman" w:cs="Times New Roman"/>
                <w:sz w:val="20"/>
                <w:szCs w:val="20"/>
              </w:rPr>
            </w:pPr>
          </w:p>
          <w:p w14:paraId="6FBED233" w14:textId="77777777" w:rsidR="006E138D" w:rsidRPr="00E060EC" w:rsidRDefault="006E138D" w:rsidP="006E138D">
            <w:pPr>
              <w:pStyle w:val="Listenabsatz"/>
              <w:numPr>
                <w:ilvl w:val="0"/>
                <w:numId w:val="26"/>
              </w:numPr>
              <w:rPr>
                <w:rFonts w:ascii="Times New Roman" w:hAnsi="Times New Roman" w:cs="Times New Roman"/>
                <w:sz w:val="20"/>
                <w:szCs w:val="20"/>
              </w:rPr>
            </w:pPr>
            <w:r w:rsidRPr="00E060EC">
              <w:rPr>
                <w:rFonts w:ascii="Times New Roman" w:hAnsi="Times New Roman" w:cs="Times New Roman"/>
                <w:sz w:val="20"/>
                <w:szCs w:val="20"/>
              </w:rPr>
              <w:t xml:space="preserve">Multispecies on-site survey: The multispecies on-site survey aims in collecting information on fishing characteristics and catch rates, in particular for western Baltic cod. The on-site survey is carried out along the outer German Baltic coastline and uses a stratified random sample of sampling days and access points selected without replacement out of a list of 79 access points (harbours, boat ramps, piers and beaches; Strehlow et al., 2012). The coastline was divided into five strata for sampling, with harbours and beaches as access points and days as primary sampling units. Access points and days (27 days per month) are randomly selected within the strata. The interviews are conducted by six survey agents during peak activity times in the afternoon/evening when most anglers are expected to end their fishing day. The sampling effort is increased for sea-based fishing methods and for those </w:t>
            </w:r>
            <w:r w:rsidRPr="00E060EC">
              <w:rPr>
                <w:rFonts w:ascii="Times New Roman" w:hAnsi="Times New Roman" w:cs="Times New Roman"/>
                <w:sz w:val="20"/>
                <w:szCs w:val="20"/>
              </w:rPr>
              <w:lastRenderedPageBreak/>
              <w:t>days when anglers most frequently go fishing (weekends and public holidays). Observation time per access point is usually 3-5 hours. The fishing methods are grouped into shore fishing (surf angling and wading), boat fishing (including float tubes and kayaks), and charter vessel fishing. The following data are collected during the interviews: the number of caught and released fish per species, the sociodemographic factors gender, age, place of residence (postal code), avidity (measured as the reported number of fishing days in the German Baltic Sea in the past 12 months), weather conditions and the coastal state and specific location at which the interview took place. Biological data will be collected by scientific observers during monthly onboard samplings (length measurements of all harvested and released fish) of charter boat trips (5 assignments per month) along the German Baltic coast. Sampling date and the individual charter vessel will be randomly selected for each sampling day.</w:t>
            </w:r>
          </w:p>
          <w:p w14:paraId="0692F45A" w14:textId="77777777" w:rsidR="006E138D" w:rsidRPr="00E060EC" w:rsidRDefault="006E138D" w:rsidP="006E138D">
            <w:pPr>
              <w:pStyle w:val="Listenabsatz"/>
              <w:rPr>
                <w:rFonts w:ascii="Times New Roman" w:hAnsi="Times New Roman" w:cs="Times New Roman"/>
                <w:sz w:val="20"/>
                <w:szCs w:val="20"/>
              </w:rPr>
            </w:pPr>
          </w:p>
          <w:p w14:paraId="4EB4E40E" w14:textId="77777777" w:rsidR="006E138D" w:rsidRPr="00E060EC" w:rsidRDefault="006E138D" w:rsidP="006E138D">
            <w:pPr>
              <w:pStyle w:val="Listenabsatz"/>
              <w:rPr>
                <w:rFonts w:ascii="Times New Roman" w:hAnsi="Times New Roman" w:cs="Times New Roman"/>
                <w:sz w:val="20"/>
                <w:szCs w:val="20"/>
              </w:rPr>
            </w:pPr>
            <w:r w:rsidRPr="00E060EC">
              <w:rPr>
                <w:rFonts w:ascii="Times New Roman" w:hAnsi="Times New Roman" w:cs="Times New Roman"/>
                <w:sz w:val="20"/>
                <w:szCs w:val="20"/>
                <w:u w:val="single"/>
              </w:rPr>
              <w:t>Reference</w:t>
            </w:r>
            <w:r w:rsidRPr="00E060EC">
              <w:rPr>
                <w:rFonts w:ascii="Times New Roman" w:hAnsi="Times New Roman" w:cs="Times New Roman"/>
                <w:sz w:val="20"/>
                <w:szCs w:val="20"/>
              </w:rPr>
              <w:t>:</w:t>
            </w:r>
          </w:p>
          <w:p w14:paraId="0C9DD23E" w14:textId="77777777" w:rsidR="006E138D" w:rsidRPr="00E060EC" w:rsidRDefault="006E138D" w:rsidP="006E138D">
            <w:pPr>
              <w:pStyle w:val="Listenabsatz"/>
              <w:rPr>
                <w:rFonts w:ascii="Times New Roman" w:hAnsi="Times New Roman" w:cs="Times New Roman"/>
                <w:sz w:val="20"/>
                <w:szCs w:val="20"/>
              </w:rPr>
            </w:pPr>
            <w:r w:rsidRPr="00E060EC">
              <w:rPr>
                <w:rFonts w:ascii="Times New Roman" w:hAnsi="Times New Roman" w:cs="Times New Roman"/>
                <w:sz w:val="20"/>
                <w:szCs w:val="20"/>
              </w:rPr>
              <w:t>Strehlow HV, Schultz N, Zimmermann C, Hammer C (2012) Cod catches taken by the German recreational fishery in the Western Baltic Sea, 2005-2010: implications for stock assessment and management. ICES J Mar Sci 69(10):1769-1780.</w:t>
            </w:r>
          </w:p>
          <w:p w14:paraId="1D97503E" w14:textId="77777777" w:rsidR="006E138D" w:rsidRPr="00E060EC" w:rsidRDefault="006E138D" w:rsidP="006E138D">
            <w:pPr>
              <w:pStyle w:val="Listenabsatz"/>
              <w:rPr>
                <w:rFonts w:ascii="Times New Roman" w:hAnsi="Times New Roman" w:cs="Times New Roman"/>
                <w:sz w:val="20"/>
                <w:szCs w:val="20"/>
              </w:rPr>
            </w:pPr>
          </w:p>
          <w:p w14:paraId="50EE2B72" w14:textId="77777777" w:rsidR="006E138D" w:rsidRPr="00E060EC" w:rsidRDefault="006E138D" w:rsidP="006E138D">
            <w:pPr>
              <w:pStyle w:val="Listenabsatz"/>
              <w:numPr>
                <w:ilvl w:val="0"/>
                <w:numId w:val="26"/>
              </w:numPr>
              <w:rPr>
                <w:rFonts w:ascii="Times New Roman" w:hAnsi="Times New Roman" w:cs="Times New Roman"/>
                <w:sz w:val="20"/>
                <w:szCs w:val="20"/>
              </w:rPr>
            </w:pPr>
            <w:r w:rsidRPr="00E060EC">
              <w:rPr>
                <w:rFonts w:ascii="Times New Roman" w:hAnsi="Times New Roman" w:cs="Times New Roman"/>
                <w:sz w:val="20"/>
                <w:szCs w:val="20"/>
              </w:rPr>
              <w:t xml:space="preserve">Salmon survey: In Germany, recreational salmon fishing occurs only from specialized trolling boats in a relatively small area off the Baltic island of </w:t>
            </w:r>
            <w:proofErr w:type="spellStart"/>
            <w:r w:rsidRPr="00E060EC">
              <w:rPr>
                <w:rFonts w:ascii="Times New Roman" w:hAnsi="Times New Roman" w:cs="Times New Roman"/>
                <w:sz w:val="20"/>
                <w:szCs w:val="20"/>
              </w:rPr>
              <w:t>Ruegen</w:t>
            </w:r>
            <w:proofErr w:type="spellEnd"/>
            <w:r w:rsidRPr="00E060EC">
              <w:rPr>
                <w:rFonts w:ascii="Times New Roman" w:hAnsi="Times New Roman" w:cs="Times New Roman"/>
                <w:sz w:val="20"/>
                <w:szCs w:val="20"/>
              </w:rPr>
              <w:t xml:space="preserve"> (ICES Subdivision 24). Remote cameras are installed at three marinas (</w:t>
            </w:r>
            <w:proofErr w:type="spellStart"/>
            <w:r w:rsidRPr="00E060EC">
              <w:rPr>
                <w:rFonts w:ascii="Times New Roman" w:hAnsi="Times New Roman" w:cs="Times New Roman"/>
                <w:sz w:val="20"/>
                <w:szCs w:val="20"/>
              </w:rPr>
              <w:t>Glowe</w:t>
            </w:r>
            <w:proofErr w:type="spellEnd"/>
            <w:r w:rsidRPr="00E060EC">
              <w:rPr>
                <w:rFonts w:ascii="Times New Roman" w:hAnsi="Times New Roman" w:cs="Times New Roman"/>
                <w:sz w:val="20"/>
                <w:szCs w:val="20"/>
              </w:rPr>
              <w:t xml:space="preserve">, </w:t>
            </w:r>
            <w:proofErr w:type="spellStart"/>
            <w:r w:rsidRPr="00E060EC">
              <w:rPr>
                <w:rFonts w:ascii="Times New Roman" w:hAnsi="Times New Roman" w:cs="Times New Roman"/>
                <w:sz w:val="20"/>
                <w:szCs w:val="20"/>
              </w:rPr>
              <w:t>Lohme</w:t>
            </w:r>
            <w:proofErr w:type="spellEnd"/>
            <w:r w:rsidRPr="00E060EC">
              <w:rPr>
                <w:rFonts w:ascii="Times New Roman" w:hAnsi="Times New Roman" w:cs="Times New Roman"/>
                <w:sz w:val="20"/>
                <w:szCs w:val="20"/>
              </w:rPr>
              <w:t xml:space="preserve">, </w:t>
            </w:r>
            <w:proofErr w:type="spellStart"/>
            <w:r w:rsidRPr="00E060EC">
              <w:rPr>
                <w:rFonts w:ascii="Times New Roman" w:hAnsi="Times New Roman" w:cs="Times New Roman"/>
                <w:sz w:val="20"/>
                <w:szCs w:val="20"/>
              </w:rPr>
              <w:t>Wiek</w:t>
            </w:r>
            <w:proofErr w:type="spellEnd"/>
            <w:r w:rsidRPr="00E060EC">
              <w:rPr>
                <w:rFonts w:ascii="Times New Roman" w:hAnsi="Times New Roman" w:cs="Times New Roman"/>
                <w:sz w:val="20"/>
                <w:szCs w:val="20"/>
              </w:rPr>
              <w:t>) that collectively provide access to &gt; 60% of all trolling boats participating in the German salmon trolling fishery, to quantify launch based fishing effort departing from these marinas (</w:t>
            </w:r>
            <w:proofErr w:type="spellStart"/>
            <w:r w:rsidRPr="00E060EC">
              <w:rPr>
                <w:rFonts w:ascii="Times New Roman" w:hAnsi="Times New Roman" w:cs="Times New Roman"/>
                <w:sz w:val="20"/>
                <w:szCs w:val="20"/>
              </w:rPr>
              <w:t>Hartill</w:t>
            </w:r>
            <w:proofErr w:type="spellEnd"/>
            <w:r w:rsidRPr="00E060EC">
              <w:rPr>
                <w:rFonts w:ascii="Times New Roman" w:hAnsi="Times New Roman" w:cs="Times New Roman"/>
                <w:sz w:val="20"/>
                <w:szCs w:val="20"/>
              </w:rPr>
              <w:t xml:space="preserve"> et al., 2020). Each system consists of a network camera connected to a wireless network router. Images are stored on a 250 GB Solid-State Drive (SSD) connected to the router and data are manually retrieved every two months. Marina entrance choke points are monitored, providing coverage of all boats leaving the marinas. Recording is restricted to the salmon trolling season (December to May) and images are only taken between 5 am and 3 pm when trolling boats are known to leave the marinas to increase cost efficiency. Depending on mounting location, the cameras take 12-20 time-stamped images per minute aiming to reach a census of all boats leaving the marina. This results in 7,200-12,000 images per marina and day. Image analysis and boat counting is conducted via manual visual inspection of the images in time-lapse (30 frames viewed per second). Salmon trolling effort from marinas not monitored by cameras is extrapolated using regular instantaneous trolling boat counts (every two weeks at night or on storm days) covering all relevant marinas with salmon trolling boats and the proportions of trolling boats that went out for fishing derived from the marinas with camera monitoring (</w:t>
            </w:r>
            <w:proofErr w:type="spellStart"/>
            <w:r w:rsidRPr="00E060EC">
              <w:rPr>
                <w:rFonts w:ascii="Times New Roman" w:hAnsi="Times New Roman" w:cs="Times New Roman"/>
                <w:sz w:val="20"/>
                <w:szCs w:val="20"/>
              </w:rPr>
              <w:t>Hartill</w:t>
            </w:r>
            <w:proofErr w:type="spellEnd"/>
            <w:r w:rsidRPr="00E060EC">
              <w:rPr>
                <w:rFonts w:ascii="Times New Roman" w:hAnsi="Times New Roman" w:cs="Times New Roman"/>
                <w:sz w:val="20"/>
                <w:szCs w:val="20"/>
              </w:rPr>
              <w:t xml:space="preserve"> et al., 2020). The camera monitoring is complemented by random on-site interviews (10-12 assignments per month with replacement) of trolling anglers in four relevant marinas (including the marinas where the camera monitoring is conducted) to determine catch, harvest and release rates (each per boat) and to collect biological catch data and socio-economic information.</w:t>
            </w:r>
          </w:p>
          <w:p w14:paraId="5C0594D8" w14:textId="77777777" w:rsidR="006E138D" w:rsidRPr="00E060EC" w:rsidRDefault="006E138D" w:rsidP="006E138D">
            <w:pPr>
              <w:pStyle w:val="Listenabsatz"/>
              <w:rPr>
                <w:rFonts w:ascii="Times New Roman" w:hAnsi="Times New Roman" w:cs="Times New Roman"/>
                <w:sz w:val="20"/>
                <w:szCs w:val="20"/>
              </w:rPr>
            </w:pPr>
          </w:p>
          <w:p w14:paraId="5D2C19E7" w14:textId="77777777" w:rsidR="006E138D" w:rsidRPr="00E060EC" w:rsidRDefault="006E138D" w:rsidP="006E138D">
            <w:pPr>
              <w:pStyle w:val="Listenabsatz"/>
              <w:rPr>
                <w:rFonts w:ascii="Times New Roman" w:hAnsi="Times New Roman" w:cs="Times New Roman"/>
                <w:sz w:val="20"/>
                <w:szCs w:val="20"/>
              </w:rPr>
            </w:pPr>
            <w:r w:rsidRPr="00E060EC">
              <w:rPr>
                <w:rFonts w:ascii="Times New Roman" w:hAnsi="Times New Roman" w:cs="Times New Roman"/>
                <w:sz w:val="20"/>
                <w:szCs w:val="20"/>
                <w:u w:val="single"/>
              </w:rPr>
              <w:t>Reference</w:t>
            </w:r>
            <w:r w:rsidRPr="00E060EC">
              <w:rPr>
                <w:rFonts w:ascii="Times New Roman" w:hAnsi="Times New Roman" w:cs="Times New Roman"/>
                <w:sz w:val="20"/>
                <w:szCs w:val="20"/>
              </w:rPr>
              <w:t>:</w:t>
            </w:r>
          </w:p>
          <w:p w14:paraId="619E7B38" w14:textId="0F9CB0B5" w:rsidR="00043BA6" w:rsidRPr="00043BA6" w:rsidRDefault="006E138D" w:rsidP="00043BA6">
            <w:pPr>
              <w:pStyle w:val="Listenabsatz"/>
              <w:rPr>
                <w:rFonts w:ascii="Times New Roman" w:hAnsi="Times New Roman" w:cs="Times New Roman"/>
                <w:sz w:val="20"/>
                <w:szCs w:val="20"/>
              </w:rPr>
            </w:pPr>
            <w:proofErr w:type="spellStart"/>
            <w:r w:rsidRPr="00E060EC">
              <w:rPr>
                <w:rFonts w:ascii="Times New Roman" w:hAnsi="Times New Roman" w:cs="Times New Roman"/>
                <w:sz w:val="20"/>
                <w:szCs w:val="20"/>
              </w:rPr>
              <w:t>Hartill</w:t>
            </w:r>
            <w:proofErr w:type="spellEnd"/>
            <w:r w:rsidRPr="00E060EC">
              <w:rPr>
                <w:rFonts w:ascii="Times New Roman" w:hAnsi="Times New Roman" w:cs="Times New Roman"/>
                <w:sz w:val="20"/>
                <w:szCs w:val="20"/>
              </w:rPr>
              <w:t xml:space="preserve"> BW, Taylor SM, Keller K, Weltersbach MS (2020) Digital camera monitoring of recreational fishing effort: Applications and challenges. Fish Fisheries 21(1):204-215.</w:t>
            </w:r>
          </w:p>
        </w:tc>
      </w:tr>
      <w:tr w:rsidR="00E060EC" w:rsidRPr="004D4440" w14:paraId="1EACF084" w14:textId="77777777" w:rsidTr="00267C08">
        <w:trPr>
          <w:trHeight w:val="1395"/>
        </w:trPr>
        <w:tc>
          <w:tcPr>
            <w:tcW w:w="9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CD413EB" w14:textId="3D0F9DE5" w:rsidR="00E060EC" w:rsidRPr="00267C08" w:rsidRDefault="00E060EC" w:rsidP="00E060EC">
            <w:pPr>
              <w:rPr>
                <w:rFonts w:ascii="Times New Roman" w:hAnsi="Times New Roman" w:cs="Times New Roman"/>
                <w:sz w:val="20"/>
                <w:szCs w:val="20"/>
              </w:rPr>
            </w:pPr>
            <w:r w:rsidRPr="00267C08">
              <w:rPr>
                <w:rFonts w:ascii="Times New Roman" w:hAnsi="Times New Roman" w:cs="Times New Roman"/>
                <w:sz w:val="20"/>
                <w:szCs w:val="20"/>
              </w:rPr>
              <w:t>Deviations from the work plan</w:t>
            </w:r>
            <w:r w:rsidR="007212B3">
              <w:rPr>
                <w:rFonts w:ascii="Times New Roman" w:hAnsi="Times New Roman" w:cs="Times New Roman"/>
                <w:sz w:val="20"/>
                <w:szCs w:val="20"/>
              </w:rPr>
              <w:t xml:space="preserve"> for the Baltic Sea:</w:t>
            </w:r>
          </w:p>
          <w:p w14:paraId="4F0CFBF5" w14:textId="77777777" w:rsidR="00E060EC" w:rsidRDefault="00E060EC" w:rsidP="00E060EC">
            <w:pPr>
              <w:rPr>
                <w:rFonts w:ascii="Times New Roman" w:hAnsi="Times New Roman" w:cs="Times New Roman"/>
                <w:i/>
                <w:sz w:val="20"/>
                <w:szCs w:val="20"/>
              </w:rPr>
            </w:pPr>
            <w:r w:rsidRPr="00267C08">
              <w:rPr>
                <w:rFonts w:ascii="Times New Roman" w:hAnsi="Times New Roman" w:cs="Times New Roman"/>
                <w:i/>
                <w:sz w:val="20"/>
                <w:szCs w:val="20"/>
              </w:rPr>
              <w:t>List the deviations (if any) in the achieved data collection, compared to what was planned in the work plan and explain the reasons for the deviations.</w:t>
            </w:r>
          </w:p>
          <w:p w14:paraId="402ABAD3" w14:textId="3A9E4E2F" w:rsidR="00E060EC" w:rsidRDefault="00E060EC" w:rsidP="00E060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Multispecies off-site: In general, the achieved data collection followed the work plan and all analyses were completed in 2023</w:t>
            </w:r>
            <w:r w:rsidR="004D4440">
              <w:rPr>
                <w:rFonts w:ascii="Times New Roman" w:hAnsi="Times New Roman" w:cs="Times New Roman"/>
                <w:sz w:val="20"/>
                <w:szCs w:val="20"/>
              </w:rPr>
              <w:t xml:space="preserve"> (Lewin et al., 2024).</w:t>
            </w:r>
            <w:r>
              <w:rPr>
                <w:rFonts w:ascii="Times New Roman" w:hAnsi="Times New Roman" w:cs="Times New Roman"/>
                <w:sz w:val="20"/>
                <w:szCs w:val="20"/>
              </w:rPr>
              <w:t xml:space="preserve"> Multispecies off-site surveys are conducted </w:t>
            </w:r>
            <w:r w:rsidRPr="00781241">
              <w:rPr>
                <w:rFonts w:ascii="Times New Roman" w:hAnsi="Times New Roman" w:cs="Times New Roman"/>
                <w:sz w:val="20"/>
                <w:szCs w:val="20"/>
              </w:rPr>
              <w:t>every five years only</w:t>
            </w:r>
            <w:r w:rsidR="004D4440">
              <w:rPr>
                <w:rFonts w:ascii="Times New Roman" w:hAnsi="Times New Roman" w:cs="Times New Roman"/>
                <w:sz w:val="20"/>
                <w:szCs w:val="20"/>
              </w:rPr>
              <w:t xml:space="preserve"> (Weltersbach et al., 2024)</w:t>
            </w:r>
            <w:r>
              <w:rPr>
                <w:rFonts w:ascii="Times New Roman" w:hAnsi="Times New Roman" w:cs="Times New Roman"/>
                <w:sz w:val="20"/>
                <w:szCs w:val="20"/>
              </w:rPr>
              <w:t>;</w:t>
            </w:r>
            <w:r w:rsidRPr="00781241">
              <w:rPr>
                <w:rFonts w:ascii="Times New Roman" w:hAnsi="Times New Roman" w:cs="Times New Roman"/>
                <w:sz w:val="20"/>
                <w:szCs w:val="20"/>
              </w:rPr>
              <w:t xml:space="preserve"> the next survey is </w:t>
            </w:r>
            <w:r>
              <w:rPr>
                <w:rFonts w:ascii="Times New Roman" w:hAnsi="Times New Roman" w:cs="Times New Roman"/>
                <w:sz w:val="20"/>
                <w:szCs w:val="20"/>
              </w:rPr>
              <w:t xml:space="preserve">planned for </w:t>
            </w:r>
            <w:r w:rsidRPr="00781241">
              <w:rPr>
                <w:rFonts w:ascii="Times New Roman" w:hAnsi="Times New Roman" w:cs="Times New Roman"/>
                <w:sz w:val="20"/>
                <w:szCs w:val="20"/>
              </w:rPr>
              <w:t>2027.</w:t>
            </w:r>
          </w:p>
          <w:p w14:paraId="424DFBCE" w14:textId="77777777" w:rsidR="00E060EC" w:rsidRPr="00781241" w:rsidRDefault="00E060EC" w:rsidP="00E060EC">
            <w:pPr>
              <w:autoSpaceDE w:val="0"/>
              <w:autoSpaceDN w:val="0"/>
              <w:adjustRightInd w:val="0"/>
              <w:spacing w:after="0" w:line="240" w:lineRule="auto"/>
              <w:rPr>
                <w:rFonts w:ascii="Times New Roman" w:hAnsi="Times New Roman" w:cs="Times New Roman"/>
                <w:sz w:val="20"/>
                <w:szCs w:val="20"/>
                <w:lang w:val="en-US"/>
              </w:rPr>
            </w:pPr>
          </w:p>
          <w:p w14:paraId="44C1EECB" w14:textId="36BD41B4" w:rsidR="00E060EC" w:rsidRPr="00C33E50" w:rsidRDefault="00E060EC" w:rsidP="00E060EC">
            <w:pPr>
              <w:jc w:val="both"/>
              <w:rPr>
                <w:rFonts w:ascii="Times New Roman" w:hAnsi="Times New Roman" w:cs="Times New Roman"/>
                <w:sz w:val="20"/>
                <w:szCs w:val="20"/>
              </w:rPr>
            </w:pPr>
            <w:r w:rsidRPr="00A26851">
              <w:rPr>
                <w:rFonts w:ascii="Times New Roman" w:hAnsi="Times New Roman" w:cs="Times New Roman"/>
                <w:sz w:val="20"/>
                <w:szCs w:val="20"/>
              </w:rPr>
              <w:lastRenderedPageBreak/>
              <w:t>Multispecies o</w:t>
            </w:r>
            <w:r>
              <w:rPr>
                <w:rFonts w:ascii="Times New Roman" w:hAnsi="Times New Roman" w:cs="Times New Roman"/>
                <w:sz w:val="20"/>
                <w:szCs w:val="20"/>
              </w:rPr>
              <w:t>n</w:t>
            </w:r>
            <w:r w:rsidRPr="00A26851">
              <w:rPr>
                <w:rFonts w:ascii="Times New Roman" w:hAnsi="Times New Roman" w:cs="Times New Roman"/>
                <w:sz w:val="20"/>
                <w:szCs w:val="20"/>
              </w:rPr>
              <w:t>-site survey:</w:t>
            </w:r>
            <w:r>
              <w:rPr>
                <w:rFonts w:ascii="Times New Roman" w:hAnsi="Times New Roman" w:cs="Times New Roman"/>
                <w:sz w:val="20"/>
                <w:szCs w:val="20"/>
              </w:rPr>
              <w:t xml:space="preserve"> Overall, no significant deviations from the work plan occurred. Nevertheless, one of the survey agents had </w:t>
            </w:r>
            <w:r w:rsidRPr="00F46362">
              <w:rPr>
                <w:rFonts w:ascii="Times New Roman" w:hAnsi="Times New Roman" w:cs="Times New Roman"/>
                <w:sz w:val="20"/>
                <w:szCs w:val="20"/>
              </w:rPr>
              <w:t>long-term health problems</w:t>
            </w:r>
            <w:r>
              <w:rPr>
                <w:rFonts w:ascii="Times New Roman" w:hAnsi="Times New Roman" w:cs="Times New Roman"/>
                <w:sz w:val="20"/>
                <w:szCs w:val="20"/>
              </w:rPr>
              <w:t xml:space="preserve"> and we have difficulties to fill one vacant survey agent position. This resulted in some under-coverage of one of the five </w:t>
            </w:r>
            <w:r w:rsidR="004D4440">
              <w:rPr>
                <w:rFonts w:ascii="Times New Roman" w:hAnsi="Times New Roman" w:cs="Times New Roman"/>
                <w:sz w:val="20"/>
                <w:szCs w:val="20"/>
              </w:rPr>
              <w:t xml:space="preserve">Baltic </w:t>
            </w:r>
            <w:r>
              <w:rPr>
                <w:rFonts w:ascii="Times New Roman" w:hAnsi="Times New Roman" w:cs="Times New Roman"/>
                <w:sz w:val="20"/>
                <w:szCs w:val="20"/>
              </w:rPr>
              <w:t xml:space="preserve">sampling areas for several months. The implementation of the biological data collection has been challenging as </w:t>
            </w:r>
            <w:r w:rsidRPr="00F449FF">
              <w:rPr>
                <w:rFonts w:ascii="Times New Roman" w:hAnsi="Times New Roman" w:cs="Times New Roman"/>
                <w:sz w:val="20"/>
                <w:szCs w:val="20"/>
              </w:rPr>
              <w:t xml:space="preserve">more and more </w:t>
            </w:r>
            <w:r>
              <w:rPr>
                <w:rFonts w:ascii="Times New Roman" w:hAnsi="Times New Roman" w:cs="Times New Roman"/>
                <w:sz w:val="20"/>
                <w:szCs w:val="20"/>
              </w:rPr>
              <w:t>charter vessels</w:t>
            </w:r>
            <w:r w:rsidRPr="00F449FF">
              <w:rPr>
                <w:rFonts w:ascii="Times New Roman" w:hAnsi="Times New Roman" w:cs="Times New Roman"/>
                <w:sz w:val="20"/>
                <w:szCs w:val="20"/>
              </w:rPr>
              <w:t xml:space="preserve"> are giving up their business</w:t>
            </w:r>
            <w:r>
              <w:rPr>
                <w:rFonts w:ascii="Times New Roman" w:hAnsi="Times New Roman" w:cs="Times New Roman"/>
                <w:sz w:val="20"/>
                <w:szCs w:val="20"/>
              </w:rPr>
              <w:t xml:space="preserve"> due to declining demand as a result of the poor catch perspectives, e.g. of western Baltic cod and the strict catch restrictions. Therefore, </w:t>
            </w:r>
            <w:r w:rsidRPr="005C431C">
              <w:rPr>
                <w:rFonts w:ascii="Times New Roman" w:hAnsi="Times New Roman" w:cs="Times New Roman"/>
                <w:sz w:val="20"/>
                <w:szCs w:val="20"/>
              </w:rPr>
              <w:t xml:space="preserve">it is becoming increasingly difficult for our </w:t>
            </w:r>
            <w:r>
              <w:rPr>
                <w:rFonts w:ascii="Times New Roman" w:hAnsi="Times New Roman" w:cs="Times New Roman"/>
                <w:sz w:val="20"/>
                <w:szCs w:val="20"/>
              </w:rPr>
              <w:t xml:space="preserve">observers </w:t>
            </w:r>
            <w:r w:rsidRPr="005C431C">
              <w:rPr>
                <w:rFonts w:ascii="Times New Roman" w:hAnsi="Times New Roman" w:cs="Times New Roman"/>
                <w:sz w:val="20"/>
                <w:szCs w:val="20"/>
              </w:rPr>
              <w:t xml:space="preserve">to find and carry out trips on </w:t>
            </w:r>
            <w:r>
              <w:rPr>
                <w:rFonts w:ascii="Times New Roman" w:hAnsi="Times New Roman" w:cs="Times New Roman"/>
                <w:sz w:val="20"/>
                <w:szCs w:val="20"/>
              </w:rPr>
              <w:t>charter vessels covering the whole German Baltic coast.</w:t>
            </w:r>
          </w:p>
          <w:p w14:paraId="5EF2BD3B" w14:textId="77777777" w:rsidR="00E060EC" w:rsidRDefault="00E060EC" w:rsidP="00E060EC">
            <w:pPr>
              <w:rPr>
                <w:rFonts w:ascii="Times New Roman" w:hAnsi="Times New Roman" w:cs="Times New Roman"/>
                <w:sz w:val="20"/>
                <w:szCs w:val="20"/>
              </w:rPr>
            </w:pPr>
            <w:r w:rsidRPr="00A26851">
              <w:rPr>
                <w:rFonts w:ascii="Times New Roman" w:hAnsi="Times New Roman" w:cs="Times New Roman"/>
                <w:sz w:val="20"/>
                <w:szCs w:val="20"/>
              </w:rPr>
              <w:t>Salmon survey:</w:t>
            </w:r>
            <w:r>
              <w:rPr>
                <w:rFonts w:ascii="Times New Roman" w:hAnsi="Times New Roman" w:cs="Times New Roman"/>
                <w:sz w:val="20"/>
                <w:szCs w:val="20"/>
              </w:rPr>
              <w:t xml:space="preserve"> Only 41 of the planned 60 random on-site samplings (interviews) could be conducted due to a long period of bad weather conditions in spring 2023 where no fishing was possible.</w:t>
            </w:r>
          </w:p>
          <w:p w14:paraId="21527852" w14:textId="662A3537" w:rsidR="00E060EC" w:rsidRPr="00303323" w:rsidRDefault="00E060EC" w:rsidP="00E060EC">
            <w:pPr>
              <w:rPr>
                <w:rFonts w:ascii="Times New Roman" w:hAnsi="Times New Roman" w:cs="Times New Roman"/>
                <w:i/>
                <w:iCs/>
                <w:sz w:val="20"/>
                <w:szCs w:val="20"/>
              </w:rPr>
            </w:pPr>
            <w:r w:rsidRPr="00303323">
              <w:rPr>
                <w:rFonts w:ascii="Times New Roman" w:hAnsi="Times New Roman" w:cs="Times New Roman"/>
                <w:i/>
                <w:iCs/>
                <w:sz w:val="20"/>
                <w:szCs w:val="20"/>
              </w:rPr>
              <w:t>Action to avoid deviations</w:t>
            </w:r>
            <w:r w:rsidR="007212B3">
              <w:rPr>
                <w:rFonts w:ascii="Times New Roman" w:hAnsi="Times New Roman" w:cs="Times New Roman"/>
                <w:i/>
                <w:iCs/>
                <w:sz w:val="20"/>
                <w:szCs w:val="20"/>
              </w:rPr>
              <w:t xml:space="preserve"> </w:t>
            </w:r>
            <w:r w:rsidR="007212B3">
              <w:rPr>
                <w:rFonts w:ascii="Times New Roman" w:hAnsi="Times New Roman" w:cs="Times New Roman"/>
                <w:sz w:val="20"/>
                <w:szCs w:val="20"/>
              </w:rPr>
              <w:t>for the Baltic Sea:</w:t>
            </w:r>
          </w:p>
          <w:p w14:paraId="73DEAD3D" w14:textId="77777777" w:rsidR="00E060EC" w:rsidRDefault="00E060EC" w:rsidP="00E060EC">
            <w:pPr>
              <w:rPr>
                <w:rFonts w:ascii="Times New Roman" w:hAnsi="Times New Roman" w:cs="Times New Roman"/>
                <w:sz w:val="20"/>
                <w:szCs w:val="20"/>
              </w:rPr>
            </w:pPr>
            <w:r>
              <w:rPr>
                <w:rFonts w:ascii="Times New Roman" w:hAnsi="Times New Roman" w:cs="Times New Roman"/>
                <w:sz w:val="20"/>
                <w:szCs w:val="20"/>
              </w:rPr>
              <w:t>Multispecies off-site: No actions required.</w:t>
            </w:r>
          </w:p>
          <w:p w14:paraId="40A8F9FE" w14:textId="44F4EC96" w:rsidR="00E060EC" w:rsidRDefault="00E060EC" w:rsidP="00E060EC">
            <w:pPr>
              <w:rPr>
                <w:rFonts w:ascii="Times New Roman" w:hAnsi="Times New Roman" w:cs="Times New Roman"/>
                <w:sz w:val="20"/>
                <w:szCs w:val="20"/>
              </w:rPr>
            </w:pPr>
            <w:r w:rsidRPr="00A26851">
              <w:rPr>
                <w:rFonts w:ascii="Times New Roman" w:hAnsi="Times New Roman" w:cs="Times New Roman"/>
                <w:sz w:val="20"/>
                <w:szCs w:val="20"/>
              </w:rPr>
              <w:t>Multispecies o</w:t>
            </w:r>
            <w:r>
              <w:rPr>
                <w:rFonts w:ascii="Times New Roman" w:hAnsi="Times New Roman" w:cs="Times New Roman"/>
                <w:sz w:val="20"/>
                <w:szCs w:val="20"/>
              </w:rPr>
              <w:t>n</w:t>
            </w:r>
            <w:r w:rsidRPr="00A26851">
              <w:rPr>
                <w:rFonts w:ascii="Times New Roman" w:hAnsi="Times New Roman" w:cs="Times New Roman"/>
                <w:sz w:val="20"/>
                <w:szCs w:val="20"/>
              </w:rPr>
              <w:t>-site survey:</w:t>
            </w:r>
            <w:r>
              <w:rPr>
                <w:rFonts w:ascii="Times New Roman" w:hAnsi="Times New Roman" w:cs="Times New Roman"/>
                <w:sz w:val="20"/>
                <w:szCs w:val="20"/>
              </w:rPr>
              <w:t xml:space="preserve"> There are plans to investigate new approaches to complement the current biological data collection as response to the declining availability of </w:t>
            </w:r>
            <w:r w:rsidR="004D4440">
              <w:rPr>
                <w:rFonts w:ascii="Times New Roman" w:hAnsi="Times New Roman" w:cs="Times New Roman"/>
                <w:sz w:val="20"/>
                <w:szCs w:val="20"/>
              </w:rPr>
              <w:t xml:space="preserve">Baltic </w:t>
            </w:r>
            <w:r>
              <w:rPr>
                <w:rFonts w:ascii="Times New Roman" w:hAnsi="Times New Roman" w:cs="Times New Roman"/>
                <w:sz w:val="20"/>
                <w:szCs w:val="20"/>
              </w:rPr>
              <w:t>charter vessels in Germany. One idea is to develop a scientific angler programme in the next years, based on a participatory research approach using new technologies e.g. smartphone applications. This would increase the spatial and temporal coverage of the biological data collection. However, funding of this project is still pending. In addition, w</w:t>
            </w:r>
            <w:r w:rsidRPr="00C50CAD">
              <w:rPr>
                <w:rFonts w:ascii="Times New Roman" w:hAnsi="Times New Roman" w:cs="Times New Roman"/>
                <w:sz w:val="20"/>
                <w:szCs w:val="20"/>
              </w:rPr>
              <w:t>e try to hire another survey agent to minimize cancelations of survey assignments due to staff shortages.</w:t>
            </w:r>
            <w:r>
              <w:rPr>
                <w:rFonts w:ascii="Times New Roman" w:hAnsi="Times New Roman" w:cs="Times New Roman"/>
                <w:sz w:val="20"/>
                <w:szCs w:val="20"/>
              </w:rPr>
              <w:t xml:space="preserve"> </w:t>
            </w:r>
          </w:p>
          <w:p w14:paraId="2D8B506E" w14:textId="77777777" w:rsidR="00E060EC" w:rsidRDefault="00E060EC" w:rsidP="00E060EC">
            <w:pPr>
              <w:rPr>
                <w:rFonts w:ascii="Times New Roman" w:hAnsi="Times New Roman" w:cs="Times New Roman"/>
                <w:sz w:val="20"/>
                <w:szCs w:val="20"/>
              </w:rPr>
            </w:pPr>
            <w:r w:rsidRPr="00A26851">
              <w:rPr>
                <w:rFonts w:ascii="Times New Roman" w:hAnsi="Times New Roman" w:cs="Times New Roman"/>
                <w:sz w:val="20"/>
                <w:szCs w:val="20"/>
              </w:rPr>
              <w:t>Salmon survey:</w:t>
            </w:r>
            <w:r>
              <w:rPr>
                <w:rFonts w:ascii="Times New Roman" w:hAnsi="Times New Roman" w:cs="Times New Roman"/>
                <w:sz w:val="20"/>
                <w:szCs w:val="20"/>
              </w:rPr>
              <w:t xml:space="preserve"> No actions required.</w:t>
            </w:r>
          </w:p>
          <w:p w14:paraId="5499468E" w14:textId="77777777" w:rsidR="00E060EC" w:rsidRDefault="00E060EC" w:rsidP="00E060EC">
            <w:pPr>
              <w:rPr>
                <w:rFonts w:ascii="Times New Roman" w:hAnsi="Times New Roman" w:cs="Times New Roman"/>
                <w:sz w:val="20"/>
                <w:szCs w:val="20"/>
              </w:rPr>
            </w:pPr>
          </w:p>
          <w:p w14:paraId="17349114" w14:textId="77777777" w:rsidR="00E060EC" w:rsidRPr="00CD648A" w:rsidRDefault="00E060EC" w:rsidP="00E060EC">
            <w:pPr>
              <w:rPr>
                <w:rFonts w:ascii="Times New Roman" w:hAnsi="Times New Roman" w:cs="Times New Roman"/>
                <w:sz w:val="20"/>
                <w:szCs w:val="20"/>
                <w:lang w:val="de-DE"/>
              </w:rPr>
            </w:pPr>
            <w:r w:rsidRPr="00CD648A">
              <w:rPr>
                <w:rFonts w:ascii="Times New Roman" w:hAnsi="Times New Roman" w:cs="Times New Roman"/>
                <w:sz w:val="20"/>
                <w:szCs w:val="20"/>
                <w:u w:val="single"/>
                <w:lang w:val="de-DE"/>
              </w:rPr>
              <w:t>References</w:t>
            </w:r>
            <w:r w:rsidRPr="00CD648A">
              <w:rPr>
                <w:rFonts w:ascii="Times New Roman" w:hAnsi="Times New Roman" w:cs="Times New Roman"/>
                <w:sz w:val="20"/>
                <w:szCs w:val="20"/>
                <w:lang w:val="de-DE"/>
              </w:rPr>
              <w:t>:</w:t>
            </w:r>
          </w:p>
          <w:p w14:paraId="56AE576C" w14:textId="3DD7D044" w:rsidR="00E060EC" w:rsidRDefault="00E060EC" w:rsidP="00E12339">
            <w:pPr>
              <w:pStyle w:val="Listenabsatz"/>
              <w:ind w:left="0"/>
              <w:rPr>
                <w:rFonts w:ascii="Times New Roman" w:hAnsi="Times New Roman" w:cs="Times New Roman"/>
                <w:i/>
                <w:iCs/>
                <w:sz w:val="20"/>
                <w:szCs w:val="20"/>
              </w:rPr>
            </w:pPr>
            <w:r w:rsidRPr="00CD648A">
              <w:rPr>
                <w:rFonts w:ascii="Times New Roman" w:hAnsi="Times New Roman" w:cs="Times New Roman"/>
                <w:sz w:val="20"/>
                <w:szCs w:val="20"/>
                <w:lang w:val="de-DE"/>
              </w:rPr>
              <w:t xml:space="preserve">Lewin W-C, Weltersbach MS, Strehlow HV (2024) Eine Charakterisierung der marinen Angelfischerei in Deutschland - Besonderheiten und Perspektiven. </w:t>
            </w:r>
            <w:r w:rsidRPr="00B4752D">
              <w:rPr>
                <w:rFonts w:ascii="Times New Roman" w:hAnsi="Times New Roman" w:cs="Times New Roman"/>
                <w:sz w:val="20"/>
                <w:szCs w:val="20"/>
              </w:rPr>
              <w:t xml:space="preserve">Z </w:t>
            </w:r>
            <w:proofErr w:type="spellStart"/>
            <w:r w:rsidRPr="00B4752D">
              <w:rPr>
                <w:rFonts w:ascii="Times New Roman" w:hAnsi="Times New Roman" w:cs="Times New Roman"/>
                <w:sz w:val="20"/>
                <w:szCs w:val="20"/>
              </w:rPr>
              <w:t>Fischerei</w:t>
            </w:r>
            <w:proofErr w:type="spellEnd"/>
            <w:r w:rsidRPr="00B4752D">
              <w:rPr>
                <w:rFonts w:ascii="Times New Roman" w:hAnsi="Times New Roman" w:cs="Times New Roman"/>
                <w:sz w:val="20"/>
                <w:szCs w:val="20"/>
              </w:rPr>
              <w:t xml:space="preserve"> 2023(3):13, </w:t>
            </w:r>
            <w:hyperlink r:id="rId12" w:tgtFrame="_blank" w:history="1">
              <w:r w:rsidRPr="00B4752D">
                <w:rPr>
                  <w:rFonts w:ascii="Times New Roman" w:hAnsi="Times New Roman" w:cs="Times New Roman"/>
                  <w:sz w:val="20"/>
                  <w:szCs w:val="20"/>
                </w:rPr>
                <w:t>DOI:10.35006/fischzeit.2023.35</w:t>
              </w:r>
            </w:hyperlink>
            <w:r>
              <w:rPr>
                <w:rFonts w:ascii="Times New Roman" w:hAnsi="Times New Roman" w:cs="Times New Roman"/>
                <w:sz w:val="20"/>
                <w:szCs w:val="20"/>
              </w:rPr>
              <w:t xml:space="preserve"> </w:t>
            </w:r>
            <w:r w:rsidRPr="00043BA6">
              <w:rPr>
                <w:rFonts w:ascii="Times New Roman" w:hAnsi="Times New Roman" w:cs="Times New Roman"/>
                <w:i/>
                <w:iCs/>
                <w:sz w:val="20"/>
                <w:szCs w:val="20"/>
              </w:rPr>
              <w:t>[in German</w:t>
            </w:r>
            <w:r w:rsidR="00043BA6">
              <w:rPr>
                <w:rFonts w:ascii="Times New Roman" w:hAnsi="Times New Roman" w:cs="Times New Roman"/>
                <w:i/>
                <w:iCs/>
                <w:sz w:val="20"/>
                <w:szCs w:val="20"/>
              </w:rPr>
              <w:t>,</w:t>
            </w:r>
            <w:r w:rsidRPr="00043BA6">
              <w:rPr>
                <w:rFonts w:ascii="Times New Roman" w:hAnsi="Times New Roman" w:cs="Times New Roman"/>
                <w:i/>
                <w:iCs/>
                <w:sz w:val="20"/>
                <w:szCs w:val="20"/>
              </w:rPr>
              <w:t xml:space="preserve"> with English summary].</w:t>
            </w:r>
          </w:p>
          <w:p w14:paraId="14EF48C1" w14:textId="77777777" w:rsidR="00476632" w:rsidRDefault="00476632" w:rsidP="00476632">
            <w:pPr>
              <w:pStyle w:val="Listenabsatz"/>
              <w:ind w:left="0"/>
              <w:rPr>
                <w:rFonts w:ascii="Times New Roman" w:hAnsi="Times New Roman" w:cs="Times New Roman"/>
                <w:sz w:val="20"/>
                <w:szCs w:val="20"/>
                <w:lang w:val="de-DE"/>
              </w:rPr>
            </w:pPr>
          </w:p>
          <w:p w14:paraId="2A3DC4A0" w14:textId="2E7B4BDD" w:rsidR="00E060EC" w:rsidRPr="00E060EC" w:rsidRDefault="00476632" w:rsidP="00E74FE4">
            <w:pPr>
              <w:pStyle w:val="Listenabsatz"/>
              <w:ind w:left="0"/>
              <w:rPr>
                <w:i/>
                <w:highlight w:val="yellow"/>
                <w:lang w:val="de-DE"/>
              </w:rPr>
            </w:pPr>
            <w:r w:rsidRPr="00E74FE4">
              <w:rPr>
                <w:rFonts w:ascii="Times New Roman" w:hAnsi="Times New Roman" w:cs="Times New Roman"/>
                <w:sz w:val="20"/>
                <w:szCs w:val="20"/>
                <w:lang w:val="en-US"/>
              </w:rPr>
              <w:t xml:space="preserve">Weltersbach MS, Lewin W-C, Haase K, Eckardt J, </w:t>
            </w:r>
            <w:proofErr w:type="spellStart"/>
            <w:r w:rsidRPr="00E74FE4">
              <w:rPr>
                <w:rFonts w:ascii="Times New Roman" w:hAnsi="Times New Roman" w:cs="Times New Roman"/>
                <w:sz w:val="20"/>
                <w:szCs w:val="20"/>
                <w:lang w:val="en-US"/>
              </w:rPr>
              <w:t>Strehlow</w:t>
            </w:r>
            <w:proofErr w:type="spellEnd"/>
            <w:r w:rsidRPr="00E74FE4">
              <w:rPr>
                <w:rFonts w:ascii="Times New Roman" w:hAnsi="Times New Roman" w:cs="Times New Roman"/>
                <w:sz w:val="20"/>
                <w:szCs w:val="20"/>
                <w:lang w:val="en-US"/>
              </w:rPr>
              <w:t xml:space="preserve"> HV (2024) 20 Years of Work on Marine Recreational Fisheries at the Th</w:t>
            </w:r>
            <w:r w:rsidRPr="00E74FE4">
              <w:rPr>
                <w:rFonts w:ascii="Times New Roman" w:hAnsi="Times New Roman" w:cs="Times New Roman" w:hint="eastAsia"/>
                <w:sz w:val="20"/>
                <w:szCs w:val="20"/>
                <w:lang w:val="en-US"/>
              </w:rPr>
              <w:t>ü</w:t>
            </w:r>
            <w:r w:rsidRPr="00E74FE4">
              <w:rPr>
                <w:rFonts w:ascii="Times New Roman" w:hAnsi="Times New Roman" w:cs="Times New Roman"/>
                <w:sz w:val="20"/>
                <w:szCs w:val="20"/>
                <w:lang w:val="en-US"/>
              </w:rPr>
              <w:t xml:space="preserve">nen Institute of Baltic Sea Fisheries. </w:t>
            </w:r>
            <w:r w:rsidRPr="00E74FE4">
              <w:rPr>
                <w:rFonts w:ascii="Times New Roman" w:hAnsi="Times New Roman" w:cs="Times New Roman"/>
                <w:sz w:val="20"/>
                <w:szCs w:val="20"/>
                <w:lang w:val="de-DE"/>
              </w:rPr>
              <w:t>Braunschweig: Johann Heinrich von Th</w:t>
            </w:r>
            <w:r w:rsidRPr="00E74FE4">
              <w:rPr>
                <w:rFonts w:ascii="Times New Roman" w:hAnsi="Times New Roman" w:cs="Times New Roman" w:hint="eastAsia"/>
                <w:sz w:val="20"/>
                <w:szCs w:val="20"/>
                <w:lang w:val="de-DE"/>
              </w:rPr>
              <w:t>ü</w:t>
            </w:r>
            <w:r w:rsidRPr="00E74FE4">
              <w:rPr>
                <w:rFonts w:ascii="Times New Roman" w:hAnsi="Times New Roman" w:cs="Times New Roman"/>
                <w:sz w:val="20"/>
                <w:szCs w:val="20"/>
                <w:lang w:val="de-DE"/>
              </w:rPr>
              <w:t>nen-Institut, 87 p,</w:t>
            </w:r>
            <w:r>
              <w:rPr>
                <w:rFonts w:ascii="Times New Roman" w:hAnsi="Times New Roman" w:cs="Times New Roman"/>
                <w:sz w:val="20"/>
                <w:szCs w:val="20"/>
                <w:lang w:val="de-DE"/>
              </w:rPr>
              <w:t xml:space="preserve"> </w:t>
            </w:r>
            <w:r w:rsidRPr="00E74FE4">
              <w:rPr>
                <w:rFonts w:ascii="Times New Roman" w:hAnsi="Times New Roman" w:cs="Times New Roman"/>
                <w:sz w:val="20"/>
                <w:szCs w:val="20"/>
                <w:lang w:val="de-DE"/>
              </w:rPr>
              <w:t>Th</w:t>
            </w:r>
            <w:r w:rsidRPr="00E74FE4">
              <w:rPr>
                <w:rFonts w:ascii="Times New Roman" w:hAnsi="Times New Roman" w:cs="Times New Roman" w:hint="eastAsia"/>
                <w:sz w:val="20"/>
                <w:szCs w:val="20"/>
                <w:lang w:val="de-DE"/>
              </w:rPr>
              <w:t>ü</w:t>
            </w:r>
            <w:r w:rsidRPr="00E74FE4">
              <w:rPr>
                <w:rFonts w:ascii="Times New Roman" w:hAnsi="Times New Roman" w:cs="Times New Roman"/>
                <w:sz w:val="20"/>
                <w:szCs w:val="20"/>
                <w:lang w:val="de-DE"/>
              </w:rPr>
              <w:t>nen Working Paper 234, DOI:10.3220/WP1710484687000</w:t>
            </w:r>
            <w:r>
              <w:rPr>
                <w:rFonts w:ascii="Times New Roman" w:hAnsi="Times New Roman" w:cs="Times New Roman"/>
                <w:sz w:val="20"/>
                <w:szCs w:val="20"/>
                <w:lang w:val="de-DE"/>
              </w:rPr>
              <w:t>.</w:t>
            </w:r>
          </w:p>
        </w:tc>
      </w:tr>
    </w:tbl>
    <w:p w14:paraId="46F8DD36" w14:textId="77777777" w:rsidR="00043BA6" w:rsidRPr="00A3296C" w:rsidRDefault="00043BA6" w:rsidP="007212B3">
      <w:pPr>
        <w:pStyle w:val="berschrift3"/>
        <w:rPr>
          <w:lang w:val="de-DE"/>
        </w:rPr>
      </w:pPr>
      <w:bookmarkStart w:id="41" w:name="_Toc109288895"/>
      <w:bookmarkStart w:id="42" w:name="_Toc508531562"/>
    </w:p>
    <w:p w14:paraId="0116DFF0" w14:textId="6ABBF026" w:rsidR="007212B3" w:rsidRPr="00E060EC" w:rsidRDefault="007212B3" w:rsidP="007212B3">
      <w:pPr>
        <w:pStyle w:val="berschrift3"/>
      </w:pPr>
      <w:bookmarkStart w:id="43" w:name="_Toc167443026"/>
      <w:r w:rsidRPr="00274B0E">
        <w:t xml:space="preserve">Region </w:t>
      </w:r>
      <w:r>
        <w:t>North Sea and Eastern Arctic</w:t>
      </w:r>
      <w:bookmarkEnd w:id="43"/>
    </w:p>
    <w:tbl>
      <w:tblPr>
        <w:tblW w:w="0" w:type="auto"/>
        <w:tblLayout w:type="fixed"/>
        <w:tblLook w:val="0600" w:firstRow="0" w:lastRow="0" w:firstColumn="0" w:lastColumn="0" w:noHBand="1" w:noVBand="1"/>
      </w:tblPr>
      <w:tblGrid>
        <w:gridCol w:w="9120"/>
      </w:tblGrid>
      <w:tr w:rsidR="007212B3" w:rsidRPr="00E060EC" w14:paraId="53CD82C0" w14:textId="77777777" w:rsidTr="003C21ED">
        <w:trPr>
          <w:trHeight w:val="1110"/>
        </w:trPr>
        <w:tc>
          <w:tcPr>
            <w:tcW w:w="9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99AEA3" w14:textId="77777777" w:rsidR="007212B3" w:rsidRPr="00E060EC" w:rsidRDefault="007212B3" w:rsidP="003C21ED">
            <w:pPr>
              <w:rPr>
                <w:rFonts w:ascii="Times New Roman" w:hAnsi="Times New Roman" w:cs="Times New Roman"/>
              </w:rPr>
            </w:pPr>
            <w:r w:rsidRPr="00E060EC">
              <w:rPr>
                <w:rFonts w:ascii="Times New Roman" w:hAnsi="Times New Roman" w:cs="Times New Roman"/>
                <w:i/>
                <w:iCs/>
                <w:sz w:val="20"/>
                <w:szCs w:val="20"/>
              </w:rPr>
              <w:t>General comment: This Textbox fulfils Article 5(2)(a), Article 6 (3)(a), (b) and (c) of Regulation (EU) 2017/1004 and Chapter II, point 2.1(b) and point 2.3 of the EU MAP Delegated Decision annex. Use this text box to give an overview of the methodology used to collect data from freshwater commercial fisheries for salmon, sea trout and eel, and from research surveys on salmon and sea trout in freshwater, and on eel in any relevant habitat including coastal waters.</w:t>
            </w:r>
          </w:p>
        </w:tc>
      </w:tr>
      <w:tr w:rsidR="007212B3" w:rsidRPr="00C338B1" w14:paraId="71D26604" w14:textId="77777777" w:rsidTr="003C21ED">
        <w:trPr>
          <w:trHeight w:val="1395"/>
        </w:trPr>
        <w:tc>
          <w:tcPr>
            <w:tcW w:w="9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1DD565" w14:textId="77777777" w:rsidR="007212B3" w:rsidRPr="00E060EC" w:rsidRDefault="007212B3" w:rsidP="003C21ED">
            <w:pPr>
              <w:rPr>
                <w:rFonts w:ascii="Times New Roman" w:hAnsi="Times New Roman" w:cs="Times New Roman"/>
                <w:sz w:val="20"/>
                <w:szCs w:val="20"/>
              </w:rPr>
            </w:pPr>
            <w:r w:rsidRPr="00E060EC">
              <w:rPr>
                <w:rFonts w:ascii="Times New Roman" w:hAnsi="Times New Roman" w:cs="Times New Roman"/>
                <w:sz w:val="20"/>
                <w:szCs w:val="20"/>
              </w:rPr>
              <w:t xml:space="preserve">Description of the sampling scheme/survey according to Table 2.4. </w:t>
            </w:r>
          </w:p>
          <w:p w14:paraId="29904EC5" w14:textId="77777777" w:rsidR="007212B3" w:rsidRPr="00E060EC" w:rsidRDefault="007212B3" w:rsidP="007212B3">
            <w:pPr>
              <w:pStyle w:val="Listenabsatz"/>
              <w:numPr>
                <w:ilvl w:val="0"/>
                <w:numId w:val="40"/>
              </w:numPr>
              <w:rPr>
                <w:rFonts w:ascii="Times New Roman" w:hAnsi="Times New Roman" w:cs="Times New Roman"/>
                <w:sz w:val="20"/>
                <w:szCs w:val="20"/>
              </w:rPr>
            </w:pPr>
            <w:r w:rsidRPr="00E060EC">
              <w:rPr>
                <w:rFonts w:ascii="Times New Roman" w:hAnsi="Times New Roman" w:cs="Times New Roman"/>
                <w:sz w:val="20"/>
                <w:szCs w:val="20"/>
              </w:rPr>
              <w:t xml:space="preserve">Multispecies off-site survey: A nation-wide representative computer-assisted telephone interview (CATI) screening survey targeting 150,000 Germans has been carried out from October 2020 to April 2021 followed by a one-year diary survey. The off-site CATI survey was designed to identify anglers in the German population, to collect their socio-demographic parameters and information on angler heterogeneity, and to estimate fishing effort as well as to recruit participants for a subsequent diary survey. The CATI survey used a dual frame approach with 70% landline numbers and 30% mobile numbers. A mixture of random-digit dialling and number sampling from an official number registry </w:t>
            </w:r>
            <w:r w:rsidRPr="00E060EC">
              <w:rPr>
                <w:rFonts w:ascii="Times New Roman" w:hAnsi="Times New Roman" w:cs="Times New Roman"/>
                <w:sz w:val="20"/>
                <w:szCs w:val="20"/>
              </w:rPr>
              <w:lastRenderedPageBreak/>
              <w:t>(landline only) was used to derive telephone numbers and contact households, with selection probabilities being proportional to the number of households per municipality. However, a disproportional sampling approach was chosen to increase the number of marine anglers in the diary survey. Therefore, the probability of sampling telephone numbers originating from federal states that are more close to the German coasts was doubled. A total of 1,541,182 numbers were used to realize 150,232 interviews. Of these numbers, 683,135 (~44%) were mobile numbers and 858,047 (~56%) were land-line numbers. Up to ten attempts were made to contact a household. Thereafter, a telephone number was considered a quality-neutral failure. Household size and number of persons in a household being recreational anglers were determined. An angler was defined as a person who had fished at least once in Germany during the last 12 months preceding the survey. Survey participants had to be older than 14 due to the German Youth Protection Act. All persons that had been fishing in Germany in the last 12 months, or who planned to go fishing there in the next 12 months were asked to participate in a one-year diary survey. This resulted in a total of 1,891 diarists. All diary participants are asked to report every single angling day in Germany over an observation period of 12 months starting from the day they received the diary. For every angling day, the date, time, fishing location, angling platform (boat, charter boat, shore), target species, and the number of fish caught, harvested and released per species has to be reported. In order to maintain the motivation to participate, to retrieve diary data, and to reduce panel attrition bias, the participants are contacted by telephone at quarterly intervals during the entire observation period. The diary data will be collected between October 2020 and April 2022. In order to obtain representative estimates of the size of the German angler population, the corresponding fishing effort and catches, harvests and releases for all species both the data of the CATI and the diary survey will be weighted and extrapolated in various ways following the data collection.</w:t>
            </w:r>
            <w:r w:rsidRPr="00E060EC">
              <w:rPr>
                <w:sz w:val="23"/>
                <w:szCs w:val="23"/>
              </w:rPr>
              <w:t xml:space="preserve"> </w:t>
            </w:r>
            <w:r w:rsidRPr="00E060EC">
              <w:rPr>
                <w:rFonts w:ascii="Times New Roman" w:hAnsi="Times New Roman" w:cs="Times New Roman"/>
                <w:sz w:val="20"/>
                <w:szCs w:val="20"/>
              </w:rPr>
              <w:t xml:space="preserve"> </w:t>
            </w:r>
          </w:p>
          <w:p w14:paraId="202AB58F" w14:textId="77777777" w:rsidR="007212B3" w:rsidRPr="00E060EC" w:rsidRDefault="007212B3" w:rsidP="003C21ED">
            <w:pPr>
              <w:pStyle w:val="Listenabsatz"/>
              <w:rPr>
                <w:rFonts w:ascii="Times New Roman" w:hAnsi="Times New Roman" w:cs="Times New Roman"/>
                <w:sz w:val="20"/>
                <w:szCs w:val="20"/>
              </w:rPr>
            </w:pPr>
          </w:p>
          <w:p w14:paraId="2183E832" w14:textId="77777777" w:rsidR="007212B3" w:rsidRPr="00E060EC" w:rsidRDefault="007212B3" w:rsidP="007212B3">
            <w:pPr>
              <w:pStyle w:val="Listenabsatz"/>
              <w:numPr>
                <w:ilvl w:val="0"/>
                <w:numId w:val="40"/>
              </w:numPr>
              <w:rPr>
                <w:rFonts w:ascii="Times New Roman" w:hAnsi="Times New Roman" w:cs="Times New Roman"/>
                <w:sz w:val="20"/>
                <w:szCs w:val="20"/>
              </w:rPr>
            </w:pPr>
            <w:r w:rsidRPr="00E060EC">
              <w:rPr>
                <w:rFonts w:ascii="Times New Roman" w:hAnsi="Times New Roman" w:cs="Times New Roman"/>
                <w:sz w:val="20"/>
                <w:szCs w:val="20"/>
              </w:rPr>
              <w:t>Multispecies on-site survey: The multispecies on-site survey aims in collecting information on fishing characteristics and catch rates, in particular for western Baltic cod. The on-site survey is carried out along the outer German Baltic coastline and uses a stratified random sample of sampling days and access points selected without replacement out of a list of 79 access points (harbours, boat ramps, piers and beaches; Strehlow et al., 2012). The coastline was divided into five strata for sampling, with harbours and beaches as access points and days as primary sampling units. Access points and days (27 days per month) are randomly selected within the strata. The interviews are conducted by six survey agents during peak activity times in the afternoon/evening when most anglers are expected to end their fishing day. The sampling effort is increased for sea-based fishing methods and for those days when anglers most frequently go fishing (weekends and public holidays). Observation time per access point is usually 3-5 hours. The fishing methods are grouped into shore fishing (surf angling and wading), boat fishing (including float tubes and kayaks), and charter vessel fishing. The following data are collected during the interviews: the number of caught and released fish per species, the sociodemographic factors gender, age, place of residence (postal code), avidity (measured as the reported number of fishing days in the German Baltic Sea in the past 12 months), weather conditions and the coastal state and specific location at which the interview took place. Biological data will be collected by scientific observers during monthly onboard samplings (length measurements of all harvested and released fish) of charter boat trips (5 assignments per month) along the German Baltic coast. Sampling date and the individual charter vessel will be randomly selected for each sampling day.</w:t>
            </w:r>
          </w:p>
          <w:p w14:paraId="5C6F974F" w14:textId="77777777" w:rsidR="007212B3" w:rsidRPr="00E060EC" w:rsidRDefault="007212B3" w:rsidP="003C21ED">
            <w:pPr>
              <w:pStyle w:val="Listenabsatz"/>
              <w:rPr>
                <w:rFonts w:ascii="Times New Roman" w:hAnsi="Times New Roman" w:cs="Times New Roman"/>
                <w:sz w:val="20"/>
                <w:szCs w:val="20"/>
              </w:rPr>
            </w:pPr>
          </w:p>
          <w:p w14:paraId="400CA70A" w14:textId="77777777" w:rsidR="007212B3" w:rsidRPr="00E060EC" w:rsidRDefault="007212B3" w:rsidP="003C21ED">
            <w:pPr>
              <w:pStyle w:val="Listenabsatz"/>
              <w:rPr>
                <w:rFonts w:ascii="Times New Roman" w:hAnsi="Times New Roman" w:cs="Times New Roman"/>
                <w:sz w:val="20"/>
                <w:szCs w:val="20"/>
              </w:rPr>
            </w:pPr>
            <w:r w:rsidRPr="00E060EC">
              <w:rPr>
                <w:rFonts w:ascii="Times New Roman" w:hAnsi="Times New Roman" w:cs="Times New Roman"/>
                <w:sz w:val="20"/>
                <w:szCs w:val="20"/>
                <w:u w:val="single"/>
              </w:rPr>
              <w:t>Reference</w:t>
            </w:r>
            <w:r w:rsidRPr="00E060EC">
              <w:rPr>
                <w:rFonts w:ascii="Times New Roman" w:hAnsi="Times New Roman" w:cs="Times New Roman"/>
                <w:sz w:val="20"/>
                <w:szCs w:val="20"/>
              </w:rPr>
              <w:t>:</w:t>
            </w:r>
          </w:p>
          <w:p w14:paraId="4070EF58" w14:textId="77777777" w:rsidR="007212B3" w:rsidRPr="00E060EC" w:rsidRDefault="007212B3" w:rsidP="003C21ED">
            <w:pPr>
              <w:pStyle w:val="Listenabsatz"/>
              <w:rPr>
                <w:rFonts w:ascii="Times New Roman" w:hAnsi="Times New Roman" w:cs="Times New Roman"/>
                <w:sz w:val="20"/>
                <w:szCs w:val="20"/>
              </w:rPr>
            </w:pPr>
            <w:r w:rsidRPr="00E060EC">
              <w:rPr>
                <w:rFonts w:ascii="Times New Roman" w:hAnsi="Times New Roman" w:cs="Times New Roman"/>
                <w:sz w:val="20"/>
                <w:szCs w:val="20"/>
              </w:rPr>
              <w:t>Strehlow HV, Schultz N, Zimmermann C, Hammer C (2012) Cod catches taken by the German recreational fishery in the Western Baltic Sea, 2005-2010: implications for stock assessment and management. ICES J Mar Sci 69(10):1769-1780.</w:t>
            </w:r>
          </w:p>
          <w:p w14:paraId="479ACC19" w14:textId="77777777" w:rsidR="007212B3" w:rsidRPr="00E060EC" w:rsidRDefault="007212B3" w:rsidP="003C21ED">
            <w:pPr>
              <w:pStyle w:val="Listenabsatz"/>
              <w:rPr>
                <w:rFonts w:ascii="Times New Roman" w:hAnsi="Times New Roman" w:cs="Times New Roman"/>
                <w:sz w:val="20"/>
                <w:szCs w:val="20"/>
              </w:rPr>
            </w:pPr>
          </w:p>
          <w:p w14:paraId="1894BFB7" w14:textId="77777777" w:rsidR="007212B3" w:rsidRPr="00E060EC" w:rsidRDefault="007212B3" w:rsidP="007212B3">
            <w:pPr>
              <w:pStyle w:val="Listenabsatz"/>
              <w:numPr>
                <w:ilvl w:val="0"/>
                <w:numId w:val="40"/>
              </w:numPr>
              <w:rPr>
                <w:rFonts w:ascii="Times New Roman" w:hAnsi="Times New Roman" w:cs="Times New Roman"/>
                <w:sz w:val="20"/>
                <w:szCs w:val="20"/>
              </w:rPr>
            </w:pPr>
            <w:r w:rsidRPr="00E060EC">
              <w:rPr>
                <w:rFonts w:ascii="Times New Roman" w:hAnsi="Times New Roman" w:cs="Times New Roman"/>
                <w:sz w:val="20"/>
                <w:szCs w:val="20"/>
              </w:rPr>
              <w:t xml:space="preserve">Salmon survey: In Germany, recreational salmon fishing occurs only from specialized trolling boats in a relatively small area off the Baltic island of </w:t>
            </w:r>
            <w:proofErr w:type="spellStart"/>
            <w:r w:rsidRPr="00E060EC">
              <w:rPr>
                <w:rFonts w:ascii="Times New Roman" w:hAnsi="Times New Roman" w:cs="Times New Roman"/>
                <w:sz w:val="20"/>
                <w:szCs w:val="20"/>
              </w:rPr>
              <w:t>Ruegen</w:t>
            </w:r>
            <w:proofErr w:type="spellEnd"/>
            <w:r w:rsidRPr="00E060EC">
              <w:rPr>
                <w:rFonts w:ascii="Times New Roman" w:hAnsi="Times New Roman" w:cs="Times New Roman"/>
                <w:sz w:val="20"/>
                <w:szCs w:val="20"/>
              </w:rPr>
              <w:t xml:space="preserve"> (ICES Subdivision 24). Remote cameras are </w:t>
            </w:r>
            <w:r w:rsidRPr="00E060EC">
              <w:rPr>
                <w:rFonts w:ascii="Times New Roman" w:hAnsi="Times New Roman" w:cs="Times New Roman"/>
                <w:sz w:val="20"/>
                <w:szCs w:val="20"/>
              </w:rPr>
              <w:lastRenderedPageBreak/>
              <w:t>installed at three marinas (</w:t>
            </w:r>
            <w:proofErr w:type="spellStart"/>
            <w:r w:rsidRPr="00E060EC">
              <w:rPr>
                <w:rFonts w:ascii="Times New Roman" w:hAnsi="Times New Roman" w:cs="Times New Roman"/>
                <w:sz w:val="20"/>
                <w:szCs w:val="20"/>
              </w:rPr>
              <w:t>Glowe</w:t>
            </w:r>
            <w:proofErr w:type="spellEnd"/>
            <w:r w:rsidRPr="00E060EC">
              <w:rPr>
                <w:rFonts w:ascii="Times New Roman" w:hAnsi="Times New Roman" w:cs="Times New Roman"/>
                <w:sz w:val="20"/>
                <w:szCs w:val="20"/>
              </w:rPr>
              <w:t xml:space="preserve">, </w:t>
            </w:r>
            <w:proofErr w:type="spellStart"/>
            <w:r w:rsidRPr="00E060EC">
              <w:rPr>
                <w:rFonts w:ascii="Times New Roman" w:hAnsi="Times New Roman" w:cs="Times New Roman"/>
                <w:sz w:val="20"/>
                <w:szCs w:val="20"/>
              </w:rPr>
              <w:t>Lohme</w:t>
            </w:r>
            <w:proofErr w:type="spellEnd"/>
            <w:r w:rsidRPr="00E060EC">
              <w:rPr>
                <w:rFonts w:ascii="Times New Roman" w:hAnsi="Times New Roman" w:cs="Times New Roman"/>
                <w:sz w:val="20"/>
                <w:szCs w:val="20"/>
              </w:rPr>
              <w:t xml:space="preserve">, </w:t>
            </w:r>
            <w:proofErr w:type="spellStart"/>
            <w:r w:rsidRPr="00E060EC">
              <w:rPr>
                <w:rFonts w:ascii="Times New Roman" w:hAnsi="Times New Roman" w:cs="Times New Roman"/>
                <w:sz w:val="20"/>
                <w:szCs w:val="20"/>
              </w:rPr>
              <w:t>Wiek</w:t>
            </w:r>
            <w:proofErr w:type="spellEnd"/>
            <w:r w:rsidRPr="00E060EC">
              <w:rPr>
                <w:rFonts w:ascii="Times New Roman" w:hAnsi="Times New Roman" w:cs="Times New Roman"/>
                <w:sz w:val="20"/>
                <w:szCs w:val="20"/>
              </w:rPr>
              <w:t>) that collectively provide access to &gt; 60% of all trolling boats participating in the German salmon trolling fishery, to quantify launch based fishing effort departing from these marinas (</w:t>
            </w:r>
            <w:proofErr w:type="spellStart"/>
            <w:r w:rsidRPr="00E060EC">
              <w:rPr>
                <w:rFonts w:ascii="Times New Roman" w:hAnsi="Times New Roman" w:cs="Times New Roman"/>
                <w:sz w:val="20"/>
                <w:szCs w:val="20"/>
              </w:rPr>
              <w:t>Hartill</w:t>
            </w:r>
            <w:proofErr w:type="spellEnd"/>
            <w:r w:rsidRPr="00E060EC">
              <w:rPr>
                <w:rFonts w:ascii="Times New Roman" w:hAnsi="Times New Roman" w:cs="Times New Roman"/>
                <w:sz w:val="20"/>
                <w:szCs w:val="20"/>
              </w:rPr>
              <w:t xml:space="preserve"> et al., 2020). Each system consists of a network camera connected to a wireless network router. Images are stored on a 250 GB Solid-State Drive (SSD) connected to the router and data are manually retrieved every two months. Marina entrance choke points are monitored, providing coverage of all boats leaving the marinas. Recording is restricted to the salmon trolling season (December to May) and images are only taken between 5 am and 3 pm when trolling boats are known to leave the marinas to increase cost efficiency. Depending on mounting location, the cameras take 12-20 time-stamped images per minute aiming to reach a census of all boats leaving the marina. This results in 7,200-12,000 images per marina and day. Image analysis and boat counting is conducted via manual visual inspection of the images in time-lapse (30 frames viewed per second). Salmon trolling effort from marinas not monitored by cameras is extrapolated using regular instantaneous trolling boat counts (every two weeks at night or on storm days) covering all relevant marinas with salmon trolling boats and the proportions of trolling boats that went out for fishing derived from the marinas with camera monitoring (</w:t>
            </w:r>
            <w:proofErr w:type="spellStart"/>
            <w:r w:rsidRPr="00E060EC">
              <w:rPr>
                <w:rFonts w:ascii="Times New Roman" w:hAnsi="Times New Roman" w:cs="Times New Roman"/>
                <w:sz w:val="20"/>
                <w:szCs w:val="20"/>
              </w:rPr>
              <w:t>Hartill</w:t>
            </w:r>
            <w:proofErr w:type="spellEnd"/>
            <w:r w:rsidRPr="00E060EC">
              <w:rPr>
                <w:rFonts w:ascii="Times New Roman" w:hAnsi="Times New Roman" w:cs="Times New Roman"/>
                <w:sz w:val="20"/>
                <w:szCs w:val="20"/>
              </w:rPr>
              <w:t xml:space="preserve"> et al., 2020). The camera monitoring is complemented by random on-site interviews (10-12 assignments per month with replacement) of trolling anglers in four relevant marinas (including the marinas where the camera monitoring is conducted) to determine catch, harvest and release rates (each per boat) and to collect biological catch data and socio-economic information.</w:t>
            </w:r>
          </w:p>
          <w:p w14:paraId="1D8B80C9" w14:textId="77777777" w:rsidR="007212B3" w:rsidRPr="00E060EC" w:rsidRDefault="007212B3" w:rsidP="003C21ED">
            <w:pPr>
              <w:pStyle w:val="Listenabsatz"/>
              <w:rPr>
                <w:rFonts w:ascii="Times New Roman" w:hAnsi="Times New Roman" w:cs="Times New Roman"/>
                <w:sz w:val="20"/>
                <w:szCs w:val="20"/>
              </w:rPr>
            </w:pPr>
          </w:p>
          <w:p w14:paraId="0BD8666E" w14:textId="77777777" w:rsidR="007212B3" w:rsidRPr="00E060EC" w:rsidRDefault="007212B3" w:rsidP="003C21ED">
            <w:pPr>
              <w:pStyle w:val="Listenabsatz"/>
              <w:rPr>
                <w:rFonts w:ascii="Times New Roman" w:hAnsi="Times New Roman" w:cs="Times New Roman"/>
                <w:sz w:val="20"/>
                <w:szCs w:val="20"/>
              </w:rPr>
            </w:pPr>
            <w:r w:rsidRPr="00E060EC">
              <w:rPr>
                <w:rFonts w:ascii="Times New Roman" w:hAnsi="Times New Roman" w:cs="Times New Roman"/>
                <w:sz w:val="20"/>
                <w:szCs w:val="20"/>
                <w:u w:val="single"/>
              </w:rPr>
              <w:t>Reference</w:t>
            </w:r>
            <w:r w:rsidRPr="00E060EC">
              <w:rPr>
                <w:rFonts w:ascii="Times New Roman" w:hAnsi="Times New Roman" w:cs="Times New Roman"/>
                <w:sz w:val="20"/>
                <w:szCs w:val="20"/>
              </w:rPr>
              <w:t>:</w:t>
            </w:r>
          </w:p>
          <w:p w14:paraId="74801C81" w14:textId="0933DA3C" w:rsidR="007212B3" w:rsidRPr="00043BA6" w:rsidRDefault="007212B3" w:rsidP="00043BA6">
            <w:pPr>
              <w:pStyle w:val="Listenabsatz"/>
              <w:rPr>
                <w:rFonts w:ascii="Times New Roman" w:hAnsi="Times New Roman" w:cs="Times New Roman"/>
                <w:sz w:val="20"/>
                <w:szCs w:val="20"/>
              </w:rPr>
            </w:pPr>
            <w:proofErr w:type="spellStart"/>
            <w:r w:rsidRPr="00E060EC">
              <w:rPr>
                <w:rFonts w:ascii="Times New Roman" w:hAnsi="Times New Roman" w:cs="Times New Roman"/>
                <w:sz w:val="20"/>
                <w:szCs w:val="20"/>
              </w:rPr>
              <w:t>Hartill</w:t>
            </w:r>
            <w:proofErr w:type="spellEnd"/>
            <w:r w:rsidRPr="00E060EC">
              <w:rPr>
                <w:rFonts w:ascii="Times New Roman" w:hAnsi="Times New Roman" w:cs="Times New Roman"/>
                <w:sz w:val="20"/>
                <w:szCs w:val="20"/>
              </w:rPr>
              <w:t xml:space="preserve"> BW, Taylor SM, Keller K, Weltersbach MS (2020) Digital camera monitoring of recreational fishing effort: Applications and challenges. Fish Fisheries 21(1):204-215.</w:t>
            </w:r>
          </w:p>
        </w:tc>
      </w:tr>
      <w:tr w:rsidR="007212B3" w:rsidRPr="004D4440" w14:paraId="6909EC24" w14:textId="77777777" w:rsidTr="003C21ED">
        <w:trPr>
          <w:trHeight w:val="1395"/>
        </w:trPr>
        <w:tc>
          <w:tcPr>
            <w:tcW w:w="9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EAE66CB" w14:textId="46182B70" w:rsidR="007212B3" w:rsidRPr="00267C08" w:rsidRDefault="007212B3" w:rsidP="007212B3">
            <w:pPr>
              <w:rPr>
                <w:rFonts w:ascii="Times New Roman" w:hAnsi="Times New Roman" w:cs="Times New Roman"/>
                <w:sz w:val="20"/>
                <w:szCs w:val="20"/>
              </w:rPr>
            </w:pPr>
            <w:r w:rsidRPr="00267C08">
              <w:rPr>
                <w:rFonts w:ascii="Times New Roman" w:hAnsi="Times New Roman" w:cs="Times New Roman"/>
                <w:sz w:val="20"/>
                <w:szCs w:val="20"/>
              </w:rPr>
              <w:lastRenderedPageBreak/>
              <w:t>Deviations from the work plan</w:t>
            </w:r>
            <w:r>
              <w:rPr>
                <w:rFonts w:ascii="Times New Roman" w:hAnsi="Times New Roman" w:cs="Times New Roman"/>
                <w:sz w:val="20"/>
                <w:szCs w:val="20"/>
              </w:rPr>
              <w:t xml:space="preserve"> for the </w:t>
            </w:r>
            <w:r w:rsidR="00C53EB4" w:rsidRPr="00C53EB4">
              <w:rPr>
                <w:rFonts w:ascii="Times New Roman" w:hAnsi="Times New Roman" w:cs="Times New Roman"/>
                <w:sz w:val="20"/>
                <w:szCs w:val="20"/>
              </w:rPr>
              <w:t>North Sea</w:t>
            </w:r>
            <w:r>
              <w:rPr>
                <w:rFonts w:ascii="Times New Roman" w:hAnsi="Times New Roman" w:cs="Times New Roman"/>
                <w:sz w:val="20"/>
                <w:szCs w:val="20"/>
              </w:rPr>
              <w:t>:</w:t>
            </w:r>
          </w:p>
          <w:p w14:paraId="3CCEDD82" w14:textId="77777777" w:rsidR="007212B3" w:rsidRDefault="007212B3" w:rsidP="003C21ED">
            <w:pPr>
              <w:rPr>
                <w:rFonts w:ascii="Times New Roman" w:hAnsi="Times New Roman" w:cs="Times New Roman"/>
                <w:i/>
                <w:sz w:val="20"/>
                <w:szCs w:val="20"/>
              </w:rPr>
            </w:pPr>
            <w:r w:rsidRPr="00267C08">
              <w:rPr>
                <w:rFonts w:ascii="Times New Roman" w:hAnsi="Times New Roman" w:cs="Times New Roman"/>
                <w:i/>
                <w:sz w:val="20"/>
                <w:szCs w:val="20"/>
              </w:rPr>
              <w:t>List the deviations (if any) in the achieved data collection, compared to what was planned in the work plan and explain the reasons for the deviations.</w:t>
            </w:r>
          </w:p>
          <w:p w14:paraId="6714A362" w14:textId="5F9388E2" w:rsidR="007212B3" w:rsidRDefault="007212B3" w:rsidP="003C21E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Multispecies off-site: In general, the achieved data collection followed the work plan and all analyses were completed in 2023</w:t>
            </w:r>
            <w:r w:rsidR="00476632">
              <w:rPr>
                <w:rFonts w:ascii="Times New Roman" w:hAnsi="Times New Roman" w:cs="Times New Roman"/>
                <w:sz w:val="20"/>
                <w:szCs w:val="20"/>
              </w:rPr>
              <w:t xml:space="preserve"> (Lewin et al., 2024)</w:t>
            </w:r>
            <w:r>
              <w:rPr>
                <w:rFonts w:ascii="Times New Roman" w:hAnsi="Times New Roman" w:cs="Times New Roman"/>
                <w:sz w:val="20"/>
                <w:szCs w:val="20"/>
              </w:rPr>
              <w:t>. For some DCF relevant species in the North Sea area, the survey revealed no or very little recreational catches. None of the 1891 diarists that documented their catches over a one-year period reported any catches of pollock (</w:t>
            </w:r>
            <w:r w:rsidRPr="00017A16">
              <w:rPr>
                <w:rFonts w:ascii="Times New Roman" w:hAnsi="Times New Roman" w:cs="Times New Roman"/>
                <w:i/>
                <w:sz w:val="20"/>
                <w:szCs w:val="20"/>
              </w:rPr>
              <w:t>Pollachius pollachius</w:t>
            </w:r>
            <w:r>
              <w:rPr>
                <w:rFonts w:ascii="Times New Roman" w:hAnsi="Times New Roman" w:cs="Times New Roman"/>
                <w:sz w:val="20"/>
                <w:szCs w:val="20"/>
              </w:rPr>
              <w:t>), salmon (</w:t>
            </w:r>
            <w:r w:rsidRPr="00017A16">
              <w:rPr>
                <w:rFonts w:ascii="Times New Roman" w:hAnsi="Times New Roman" w:cs="Times New Roman"/>
                <w:i/>
                <w:sz w:val="20"/>
                <w:szCs w:val="20"/>
              </w:rPr>
              <w:t xml:space="preserve">Salmo </w:t>
            </w:r>
            <w:proofErr w:type="spellStart"/>
            <w:r w:rsidRPr="00017A16">
              <w:rPr>
                <w:rFonts w:ascii="Times New Roman" w:hAnsi="Times New Roman" w:cs="Times New Roman"/>
                <w:i/>
                <w:sz w:val="20"/>
                <w:szCs w:val="20"/>
              </w:rPr>
              <w:t>salar</w:t>
            </w:r>
            <w:proofErr w:type="spellEnd"/>
            <w:r>
              <w:rPr>
                <w:rFonts w:ascii="Times New Roman" w:hAnsi="Times New Roman" w:cs="Times New Roman"/>
                <w:sz w:val="20"/>
                <w:szCs w:val="20"/>
              </w:rPr>
              <w:t xml:space="preserve">) and elasmobranchs, indicating that recreational catches of these species in the German North Sea are </w:t>
            </w:r>
            <w:r w:rsidRPr="00017A16">
              <w:rPr>
                <w:rFonts w:ascii="Times New Roman" w:hAnsi="Times New Roman" w:cs="Times New Roman"/>
                <w:sz w:val="20"/>
                <w:szCs w:val="20"/>
              </w:rPr>
              <w:t>negligible</w:t>
            </w:r>
            <w:r>
              <w:rPr>
                <w:rFonts w:ascii="Times New Roman" w:hAnsi="Times New Roman" w:cs="Times New Roman"/>
                <w:sz w:val="20"/>
                <w:szCs w:val="20"/>
              </w:rPr>
              <w:t xml:space="preserve"> (Lewin et al., 2024), which is in line with previous studies (Weltersbach et al., 2021). As a result, no catch estimates could be calculated. The same applies for eel (</w:t>
            </w:r>
            <w:r w:rsidRPr="00017A16">
              <w:rPr>
                <w:rFonts w:ascii="Times New Roman" w:hAnsi="Times New Roman" w:cs="Times New Roman"/>
                <w:i/>
                <w:sz w:val="20"/>
                <w:szCs w:val="20"/>
              </w:rPr>
              <w:t xml:space="preserve">Anguilla </w:t>
            </w:r>
            <w:proofErr w:type="spellStart"/>
            <w:r w:rsidRPr="00017A16">
              <w:rPr>
                <w:rFonts w:ascii="Times New Roman" w:hAnsi="Times New Roman" w:cs="Times New Roman"/>
                <w:i/>
                <w:sz w:val="20"/>
                <w:szCs w:val="20"/>
              </w:rPr>
              <w:t>anguilla</w:t>
            </w:r>
            <w:proofErr w:type="spellEnd"/>
            <w:r>
              <w:rPr>
                <w:rFonts w:ascii="Times New Roman" w:hAnsi="Times New Roman" w:cs="Times New Roman"/>
                <w:sz w:val="20"/>
                <w:szCs w:val="20"/>
              </w:rPr>
              <w:t>), cod (</w:t>
            </w:r>
            <w:r w:rsidRPr="00017A16">
              <w:rPr>
                <w:rFonts w:ascii="Times New Roman" w:hAnsi="Times New Roman" w:cs="Times New Roman"/>
                <w:i/>
                <w:sz w:val="20"/>
                <w:szCs w:val="20"/>
              </w:rPr>
              <w:t xml:space="preserve">Gadus </w:t>
            </w:r>
            <w:proofErr w:type="spellStart"/>
            <w:r w:rsidRPr="00017A16">
              <w:rPr>
                <w:rFonts w:ascii="Times New Roman" w:hAnsi="Times New Roman" w:cs="Times New Roman"/>
                <w:i/>
                <w:sz w:val="20"/>
                <w:szCs w:val="20"/>
              </w:rPr>
              <w:t>morhua</w:t>
            </w:r>
            <w:proofErr w:type="spellEnd"/>
            <w:r>
              <w:rPr>
                <w:rFonts w:ascii="Times New Roman" w:hAnsi="Times New Roman" w:cs="Times New Roman"/>
                <w:sz w:val="20"/>
                <w:szCs w:val="20"/>
              </w:rPr>
              <w:t>) and sea bass (</w:t>
            </w:r>
            <w:proofErr w:type="spellStart"/>
            <w:r w:rsidRPr="00F46362">
              <w:rPr>
                <w:rFonts w:ascii="Times New Roman" w:hAnsi="Times New Roman" w:cs="Times New Roman"/>
                <w:i/>
                <w:iCs/>
                <w:sz w:val="20"/>
                <w:szCs w:val="20"/>
              </w:rPr>
              <w:t>Dicentrarchus</w:t>
            </w:r>
            <w:proofErr w:type="spellEnd"/>
            <w:r w:rsidRPr="00F46362">
              <w:rPr>
                <w:rFonts w:ascii="Times New Roman" w:hAnsi="Times New Roman" w:cs="Times New Roman"/>
                <w:i/>
                <w:iCs/>
                <w:sz w:val="20"/>
                <w:szCs w:val="20"/>
              </w:rPr>
              <w:t xml:space="preserve"> </w:t>
            </w:r>
            <w:proofErr w:type="spellStart"/>
            <w:r w:rsidRPr="00F46362">
              <w:rPr>
                <w:rFonts w:ascii="Times New Roman" w:hAnsi="Times New Roman" w:cs="Times New Roman"/>
                <w:i/>
                <w:iCs/>
                <w:sz w:val="20"/>
                <w:szCs w:val="20"/>
              </w:rPr>
              <w:t>labrax</w:t>
            </w:r>
            <w:proofErr w:type="spellEnd"/>
            <w:r w:rsidRPr="00F46362">
              <w:rPr>
                <w:rFonts w:ascii="Times New Roman" w:hAnsi="Times New Roman" w:cs="Times New Roman"/>
                <w:sz w:val="20"/>
                <w:szCs w:val="20"/>
              </w:rPr>
              <w:t>)</w:t>
            </w:r>
            <w:r>
              <w:rPr>
                <w:rFonts w:ascii="Times New Roman" w:hAnsi="Times New Roman" w:cs="Times New Roman"/>
                <w:sz w:val="20"/>
                <w:szCs w:val="20"/>
              </w:rPr>
              <w:t xml:space="preserve">, for which only single or very few individuals by single anglers were reported in the diaries, preventing a reliable estimation of recreational catches in marine waters of the North Sea. These results reflect the general fact that marine recreational fishing in Germany concentrates on the Baltic Sea, which is in line with previous studies (e.g. Strehlow et al., 2012; Weltersbach et al., 2021). Multispecies off-site surveys are conducted </w:t>
            </w:r>
            <w:r w:rsidRPr="00781241">
              <w:rPr>
                <w:rFonts w:ascii="Times New Roman" w:hAnsi="Times New Roman" w:cs="Times New Roman"/>
                <w:sz w:val="20"/>
                <w:szCs w:val="20"/>
              </w:rPr>
              <w:t>every five years only</w:t>
            </w:r>
            <w:r>
              <w:rPr>
                <w:rFonts w:ascii="Times New Roman" w:hAnsi="Times New Roman" w:cs="Times New Roman"/>
                <w:sz w:val="20"/>
                <w:szCs w:val="20"/>
              </w:rPr>
              <w:t>;</w:t>
            </w:r>
            <w:r w:rsidRPr="00781241">
              <w:rPr>
                <w:rFonts w:ascii="Times New Roman" w:hAnsi="Times New Roman" w:cs="Times New Roman"/>
                <w:sz w:val="20"/>
                <w:szCs w:val="20"/>
              </w:rPr>
              <w:t xml:space="preserve"> the next survey is </w:t>
            </w:r>
            <w:r>
              <w:rPr>
                <w:rFonts w:ascii="Times New Roman" w:hAnsi="Times New Roman" w:cs="Times New Roman"/>
                <w:sz w:val="20"/>
                <w:szCs w:val="20"/>
              </w:rPr>
              <w:t xml:space="preserve">planned for </w:t>
            </w:r>
            <w:r w:rsidRPr="00781241">
              <w:rPr>
                <w:rFonts w:ascii="Times New Roman" w:hAnsi="Times New Roman" w:cs="Times New Roman"/>
                <w:sz w:val="20"/>
                <w:szCs w:val="20"/>
              </w:rPr>
              <w:t>2027.</w:t>
            </w:r>
          </w:p>
          <w:p w14:paraId="1DCCDAAB" w14:textId="77777777" w:rsidR="007212B3" w:rsidRPr="00781241" w:rsidRDefault="007212B3" w:rsidP="003C21ED">
            <w:pPr>
              <w:autoSpaceDE w:val="0"/>
              <w:autoSpaceDN w:val="0"/>
              <w:adjustRightInd w:val="0"/>
              <w:spacing w:after="0" w:line="240" w:lineRule="auto"/>
              <w:rPr>
                <w:rFonts w:ascii="Times New Roman" w:hAnsi="Times New Roman" w:cs="Times New Roman"/>
                <w:sz w:val="20"/>
                <w:szCs w:val="20"/>
                <w:lang w:val="en-US"/>
              </w:rPr>
            </w:pPr>
          </w:p>
          <w:p w14:paraId="4CFDECC6" w14:textId="64B2733F" w:rsidR="007212B3" w:rsidRPr="00303323" w:rsidRDefault="007212B3" w:rsidP="003C21ED">
            <w:pPr>
              <w:rPr>
                <w:rFonts w:ascii="Times New Roman" w:hAnsi="Times New Roman" w:cs="Times New Roman"/>
                <w:i/>
                <w:iCs/>
                <w:sz w:val="20"/>
                <w:szCs w:val="20"/>
              </w:rPr>
            </w:pPr>
            <w:r w:rsidRPr="00303323">
              <w:rPr>
                <w:rFonts w:ascii="Times New Roman" w:hAnsi="Times New Roman" w:cs="Times New Roman"/>
                <w:i/>
                <w:iCs/>
                <w:sz w:val="20"/>
                <w:szCs w:val="20"/>
              </w:rPr>
              <w:t>Action to avoid deviations</w:t>
            </w:r>
            <w:r>
              <w:rPr>
                <w:rFonts w:ascii="Times New Roman" w:hAnsi="Times New Roman" w:cs="Times New Roman"/>
                <w:i/>
                <w:iCs/>
                <w:sz w:val="20"/>
                <w:szCs w:val="20"/>
              </w:rPr>
              <w:t xml:space="preserve"> </w:t>
            </w:r>
            <w:r>
              <w:rPr>
                <w:rFonts w:ascii="Times New Roman" w:hAnsi="Times New Roman" w:cs="Times New Roman"/>
                <w:sz w:val="20"/>
                <w:szCs w:val="20"/>
              </w:rPr>
              <w:t>for the North Sea:</w:t>
            </w:r>
          </w:p>
          <w:p w14:paraId="72A5E12A" w14:textId="0A414650" w:rsidR="007212B3" w:rsidRDefault="007212B3" w:rsidP="003C21ED">
            <w:pPr>
              <w:rPr>
                <w:rFonts w:ascii="Times New Roman" w:hAnsi="Times New Roman" w:cs="Times New Roman"/>
                <w:sz w:val="20"/>
                <w:szCs w:val="20"/>
              </w:rPr>
            </w:pPr>
            <w:r>
              <w:rPr>
                <w:rFonts w:ascii="Times New Roman" w:hAnsi="Times New Roman" w:cs="Times New Roman"/>
                <w:sz w:val="20"/>
                <w:szCs w:val="20"/>
              </w:rPr>
              <w:t>Multispecies off-site: No actions required.</w:t>
            </w:r>
          </w:p>
          <w:p w14:paraId="60BBFF78" w14:textId="77777777" w:rsidR="007212B3" w:rsidRPr="00CD648A" w:rsidRDefault="007212B3" w:rsidP="003C21ED">
            <w:pPr>
              <w:rPr>
                <w:rFonts w:ascii="Times New Roman" w:hAnsi="Times New Roman" w:cs="Times New Roman"/>
                <w:sz w:val="20"/>
                <w:szCs w:val="20"/>
                <w:lang w:val="de-DE"/>
              </w:rPr>
            </w:pPr>
            <w:r w:rsidRPr="00CD648A">
              <w:rPr>
                <w:rFonts w:ascii="Times New Roman" w:hAnsi="Times New Roman" w:cs="Times New Roman"/>
                <w:sz w:val="20"/>
                <w:szCs w:val="20"/>
                <w:u w:val="single"/>
                <w:lang w:val="de-DE"/>
              </w:rPr>
              <w:t>References</w:t>
            </w:r>
            <w:r w:rsidRPr="00CD648A">
              <w:rPr>
                <w:rFonts w:ascii="Times New Roman" w:hAnsi="Times New Roman" w:cs="Times New Roman"/>
                <w:sz w:val="20"/>
                <w:szCs w:val="20"/>
                <w:lang w:val="de-DE"/>
              </w:rPr>
              <w:t>:</w:t>
            </w:r>
          </w:p>
          <w:p w14:paraId="27447823" w14:textId="77777777" w:rsidR="007212B3" w:rsidRDefault="007212B3" w:rsidP="00E12339">
            <w:pPr>
              <w:pStyle w:val="Listenabsatz"/>
              <w:ind w:left="0"/>
              <w:rPr>
                <w:rFonts w:ascii="Times New Roman" w:hAnsi="Times New Roman" w:cs="Times New Roman"/>
                <w:sz w:val="20"/>
                <w:szCs w:val="20"/>
              </w:rPr>
            </w:pPr>
            <w:r w:rsidRPr="00CD648A">
              <w:rPr>
                <w:rFonts w:ascii="Times New Roman" w:hAnsi="Times New Roman" w:cs="Times New Roman"/>
                <w:sz w:val="20"/>
                <w:szCs w:val="20"/>
                <w:lang w:val="de-DE"/>
              </w:rPr>
              <w:t xml:space="preserve">Lewin W-C, Weltersbach MS, Strehlow HV (2024) Eine Charakterisierung der marinen Angelfischerei in Deutschland - Besonderheiten und Perspektiven. </w:t>
            </w:r>
            <w:r w:rsidRPr="00B4752D">
              <w:rPr>
                <w:rFonts w:ascii="Times New Roman" w:hAnsi="Times New Roman" w:cs="Times New Roman"/>
                <w:sz w:val="20"/>
                <w:szCs w:val="20"/>
              </w:rPr>
              <w:t xml:space="preserve">Z </w:t>
            </w:r>
            <w:proofErr w:type="spellStart"/>
            <w:r w:rsidRPr="00B4752D">
              <w:rPr>
                <w:rFonts w:ascii="Times New Roman" w:hAnsi="Times New Roman" w:cs="Times New Roman"/>
                <w:sz w:val="20"/>
                <w:szCs w:val="20"/>
              </w:rPr>
              <w:t>Fischerei</w:t>
            </w:r>
            <w:proofErr w:type="spellEnd"/>
            <w:r w:rsidRPr="00B4752D">
              <w:rPr>
                <w:rFonts w:ascii="Times New Roman" w:hAnsi="Times New Roman" w:cs="Times New Roman"/>
                <w:sz w:val="20"/>
                <w:szCs w:val="20"/>
              </w:rPr>
              <w:t xml:space="preserve"> 2023(3):13, </w:t>
            </w:r>
            <w:hyperlink r:id="rId13" w:tgtFrame="_blank" w:history="1">
              <w:r w:rsidRPr="00B4752D">
                <w:rPr>
                  <w:rFonts w:ascii="Times New Roman" w:hAnsi="Times New Roman" w:cs="Times New Roman"/>
                  <w:sz w:val="20"/>
                  <w:szCs w:val="20"/>
                </w:rPr>
                <w:t>DOI:10.35006/fischzeit.2023.35</w:t>
              </w:r>
            </w:hyperlink>
            <w:r>
              <w:rPr>
                <w:rFonts w:ascii="Times New Roman" w:hAnsi="Times New Roman" w:cs="Times New Roman"/>
                <w:sz w:val="20"/>
                <w:szCs w:val="20"/>
              </w:rPr>
              <w:t xml:space="preserve"> [</w:t>
            </w:r>
            <w:r w:rsidRPr="00E74FE4">
              <w:rPr>
                <w:rFonts w:ascii="Times New Roman" w:hAnsi="Times New Roman" w:cs="Times New Roman"/>
                <w:i/>
                <w:iCs/>
                <w:sz w:val="20"/>
                <w:szCs w:val="20"/>
              </w:rPr>
              <w:t>in German with English summary</w:t>
            </w:r>
            <w:r>
              <w:rPr>
                <w:rFonts w:ascii="Times New Roman" w:hAnsi="Times New Roman" w:cs="Times New Roman"/>
                <w:sz w:val="20"/>
                <w:szCs w:val="20"/>
              </w:rPr>
              <w:t>].</w:t>
            </w:r>
          </w:p>
          <w:p w14:paraId="08C18C84" w14:textId="77777777" w:rsidR="007212B3" w:rsidRPr="00B4752D" w:rsidRDefault="007212B3" w:rsidP="00E12339">
            <w:pPr>
              <w:pStyle w:val="Listenabsatz"/>
              <w:ind w:left="0"/>
              <w:rPr>
                <w:rFonts w:ascii="Times New Roman" w:hAnsi="Times New Roman" w:cs="Times New Roman"/>
                <w:sz w:val="20"/>
                <w:szCs w:val="20"/>
              </w:rPr>
            </w:pPr>
          </w:p>
          <w:p w14:paraId="02E60CF6" w14:textId="6CF4D98B" w:rsidR="007212B3" w:rsidRPr="00E12339" w:rsidRDefault="007212B3" w:rsidP="00E12339">
            <w:pPr>
              <w:pStyle w:val="Listenabsatz"/>
              <w:ind w:left="0"/>
              <w:rPr>
                <w:rFonts w:ascii="Times New Roman" w:hAnsi="Times New Roman" w:cs="Times New Roman"/>
                <w:sz w:val="20"/>
                <w:szCs w:val="20"/>
                <w:lang w:val="de-DE"/>
              </w:rPr>
            </w:pPr>
            <w:r w:rsidRPr="00A26851">
              <w:rPr>
                <w:rFonts w:ascii="Times New Roman" w:hAnsi="Times New Roman" w:cs="Times New Roman"/>
                <w:sz w:val="20"/>
                <w:szCs w:val="20"/>
              </w:rPr>
              <w:t xml:space="preserve">Strehlow HV, Schultz N, Zimmermann C, Hammer C (2012) Cod catches taken by the German recreational fishery in the Western Baltic Sea, 2005-2010: implications for stock assessment and management. </w:t>
            </w:r>
            <w:r w:rsidRPr="00781241">
              <w:rPr>
                <w:rFonts w:ascii="Times New Roman" w:hAnsi="Times New Roman" w:cs="Times New Roman"/>
                <w:sz w:val="20"/>
                <w:szCs w:val="20"/>
                <w:lang w:val="de-DE"/>
              </w:rPr>
              <w:t xml:space="preserve">ICES J Mar </w:t>
            </w:r>
            <w:proofErr w:type="spellStart"/>
            <w:r w:rsidRPr="00781241">
              <w:rPr>
                <w:rFonts w:ascii="Times New Roman" w:hAnsi="Times New Roman" w:cs="Times New Roman"/>
                <w:sz w:val="20"/>
                <w:szCs w:val="20"/>
                <w:lang w:val="de-DE"/>
              </w:rPr>
              <w:t>Sci</w:t>
            </w:r>
            <w:proofErr w:type="spellEnd"/>
            <w:r w:rsidRPr="00781241">
              <w:rPr>
                <w:rFonts w:ascii="Times New Roman" w:hAnsi="Times New Roman" w:cs="Times New Roman"/>
                <w:sz w:val="20"/>
                <w:szCs w:val="20"/>
                <w:lang w:val="de-DE"/>
              </w:rPr>
              <w:t xml:space="preserve"> 69(10):1769-1780.</w:t>
            </w:r>
          </w:p>
          <w:p w14:paraId="4E8BECD8" w14:textId="77777777" w:rsidR="007212B3" w:rsidRPr="00E060EC" w:rsidRDefault="007212B3" w:rsidP="003C21ED">
            <w:pPr>
              <w:rPr>
                <w:rFonts w:ascii="Times New Roman" w:hAnsi="Times New Roman" w:cs="Times New Roman"/>
                <w:i/>
                <w:sz w:val="20"/>
                <w:szCs w:val="20"/>
                <w:highlight w:val="yellow"/>
                <w:lang w:val="de-DE"/>
              </w:rPr>
            </w:pPr>
            <w:r w:rsidRPr="00CD648A">
              <w:rPr>
                <w:rFonts w:ascii="Times New Roman" w:hAnsi="Times New Roman" w:cs="Times New Roman"/>
                <w:sz w:val="20"/>
                <w:szCs w:val="20"/>
                <w:lang w:val="de-DE"/>
              </w:rPr>
              <w:lastRenderedPageBreak/>
              <w:t xml:space="preserve">Weltersbach MS, Riepe C, Lewin W-C, Strehlow HV (2021) Ökologische, soziale und ökonomische Dimensionen des Meeresangelns in Deutschland. </w:t>
            </w:r>
            <w:r w:rsidRPr="00781241">
              <w:rPr>
                <w:rFonts w:ascii="Times New Roman" w:hAnsi="Times New Roman" w:cs="Times New Roman"/>
                <w:sz w:val="20"/>
                <w:szCs w:val="20"/>
                <w:lang w:val="de-DE"/>
              </w:rPr>
              <w:t xml:space="preserve">Braunschweig: Johann Heinrich von Thünen-Institut, 210 p, Thünen Rep 83, </w:t>
            </w:r>
            <w:hyperlink r:id="rId14" w:tgtFrame="_blank" w:history="1">
              <w:r w:rsidRPr="00781241">
                <w:rPr>
                  <w:rFonts w:ascii="Times New Roman" w:hAnsi="Times New Roman" w:cs="Times New Roman"/>
                  <w:sz w:val="20"/>
                  <w:szCs w:val="20"/>
                  <w:lang w:val="de-DE"/>
                </w:rPr>
                <w:t xml:space="preserve">DOI:10.3220/REP1611578297000 </w:t>
              </w:r>
              <w:r>
                <w:rPr>
                  <w:rFonts w:ascii="Times New Roman" w:hAnsi="Times New Roman" w:cs="Times New Roman"/>
                  <w:sz w:val="20"/>
                  <w:szCs w:val="20"/>
                  <w:lang w:val="de-DE"/>
                </w:rPr>
                <w:t>[</w:t>
              </w:r>
              <w:r w:rsidRPr="00E74FE4">
                <w:rPr>
                  <w:rFonts w:ascii="Times New Roman" w:hAnsi="Times New Roman" w:cs="Times New Roman"/>
                  <w:i/>
                  <w:iCs/>
                  <w:sz w:val="20"/>
                  <w:szCs w:val="20"/>
                  <w:lang w:val="de-DE"/>
                </w:rPr>
                <w:t xml:space="preserve">in German </w:t>
              </w:r>
              <w:proofErr w:type="spellStart"/>
              <w:r w:rsidRPr="00E74FE4">
                <w:rPr>
                  <w:rFonts w:ascii="Times New Roman" w:hAnsi="Times New Roman" w:cs="Times New Roman"/>
                  <w:i/>
                  <w:iCs/>
                  <w:sz w:val="20"/>
                  <w:szCs w:val="20"/>
                  <w:lang w:val="de-DE"/>
                </w:rPr>
                <w:t>with</w:t>
              </w:r>
              <w:proofErr w:type="spellEnd"/>
              <w:r w:rsidRPr="00E74FE4">
                <w:rPr>
                  <w:rFonts w:ascii="Times New Roman" w:hAnsi="Times New Roman" w:cs="Times New Roman"/>
                  <w:i/>
                  <w:iCs/>
                  <w:sz w:val="20"/>
                  <w:szCs w:val="20"/>
                  <w:lang w:val="de-DE"/>
                </w:rPr>
                <w:t xml:space="preserve"> English </w:t>
              </w:r>
              <w:proofErr w:type="spellStart"/>
              <w:r w:rsidRPr="00E74FE4">
                <w:rPr>
                  <w:rFonts w:ascii="Times New Roman" w:hAnsi="Times New Roman" w:cs="Times New Roman"/>
                  <w:i/>
                  <w:iCs/>
                  <w:sz w:val="20"/>
                  <w:szCs w:val="20"/>
                  <w:lang w:val="de-DE"/>
                </w:rPr>
                <w:t>summary</w:t>
              </w:r>
              <w:proofErr w:type="spellEnd"/>
              <w:r>
                <w:rPr>
                  <w:rFonts w:ascii="Times New Roman" w:hAnsi="Times New Roman" w:cs="Times New Roman"/>
                  <w:sz w:val="20"/>
                  <w:szCs w:val="20"/>
                  <w:lang w:val="de-DE"/>
                </w:rPr>
                <w:t>].</w:t>
              </w:r>
              <w:r w:rsidRPr="00781241">
                <w:rPr>
                  <w:rFonts w:ascii="Times New Roman" w:hAnsi="Times New Roman" w:cs="Times New Roman"/>
                  <w:sz w:val="20"/>
                  <w:szCs w:val="20"/>
                  <w:lang w:val="de-DE"/>
                </w:rPr>
                <w:t xml:space="preserve"> </w:t>
              </w:r>
            </w:hyperlink>
          </w:p>
        </w:tc>
      </w:tr>
    </w:tbl>
    <w:p w14:paraId="33EF5EDC" w14:textId="77777777" w:rsidR="007212B3" w:rsidRPr="007212B3" w:rsidRDefault="007212B3" w:rsidP="00323469">
      <w:pPr>
        <w:pStyle w:val="berschrift2"/>
        <w:rPr>
          <w:lang w:val="de-DE"/>
        </w:rPr>
      </w:pPr>
    </w:p>
    <w:p w14:paraId="379538AA" w14:textId="30C5EBAF" w:rsidR="0055571C" w:rsidRPr="00966241" w:rsidRDefault="0055571C" w:rsidP="00323469">
      <w:pPr>
        <w:pStyle w:val="berschrift2"/>
      </w:pPr>
      <w:bookmarkStart w:id="44" w:name="_Toc167443027"/>
      <w:r w:rsidRPr="00966241">
        <w:t>Text Box 2.5: Sampling plan description for biological data</w:t>
      </w:r>
      <w:bookmarkEnd w:id="41"/>
      <w:bookmarkEnd w:id="44"/>
    </w:p>
    <w:p w14:paraId="6904BEA0" w14:textId="316D9608" w:rsidR="00985F27" w:rsidRPr="00274B0E" w:rsidRDefault="006B3C57" w:rsidP="006E138D">
      <w:pPr>
        <w:pStyle w:val="berschrift3"/>
        <w:rPr>
          <w:color w:val="FF0000"/>
        </w:rPr>
      </w:pPr>
      <w:bookmarkStart w:id="45" w:name="_Toc109288896"/>
      <w:bookmarkStart w:id="46" w:name="_Toc167443028"/>
      <w:r w:rsidRPr="00274B0E">
        <w:t>Region</w:t>
      </w:r>
      <w:bookmarkEnd w:id="45"/>
      <w:r w:rsidR="006E138D" w:rsidRPr="00274B0E">
        <w:t xml:space="preserve"> Baltic Sea</w:t>
      </w:r>
      <w:bookmarkEnd w:id="46"/>
    </w:p>
    <w:tbl>
      <w:tblPr>
        <w:tblW w:w="9108" w:type="dxa"/>
        <w:tblLayout w:type="fixed"/>
        <w:tblLook w:val="0600" w:firstRow="0" w:lastRow="0" w:firstColumn="0" w:lastColumn="0" w:noHBand="1" w:noVBand="1"/>
      </w:tblPr>
      <w:tblGrid>
        <w:gridCol w:w="9108"/>
      </w:tblGrid>
      <w:tr w:rsidR="004302A3" w:rsidRPr="00274B0E" w14:paraId="6560CC21" w14:textId="77777777" w:rsidTr="00386277">
        <w:trPr>
          <w:trHeight w:val="960"/>
        </w:trPr>
        <w:tc>
          <w:tcPr>
            <w:tcW w:w="91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24312F" w14:textId="3B342DB7" w:rsidR="004302A3" w:rsidRPr="00274B0E" w:rsidRDefault="004302A3" w:rsidP="009358B1">
            <w:pPr>
              <w:rPr>
                <w:rFonts w:ascii="Times New Roman" w:hAnsi="Times New Roman" w:cs="Times New Roman"/>
              </w:rPr>
            </w:pPr>
            <w:r w:rsidRPr="00274B0E">
              <w:rPr>
                <w:rFonts w:ascii="Times New Roman" w:hAnsi="Times New Roman" w:cs="Times New Roman"/>
                <w:i/>
                <w:iCs/>
                <w:sz w:val="20"/>
                <w:szCs w:val="20"/>
              </w:rPr>
              <w:t xml:space="preserve">General Comment: </w:t>
            </w:r>
            <w:r w:rsidR="00624B7B" w:rsidRPr="00274B0E">
              <w:rPr>
                <w:rFonts w:ascii="Times New Roman" w:hAnsi="Times New Roman" w:cs="Times New Roman"/>
                <w:i/>
                <w:iCs/>
                <w:sz w:val="20"/>
                <w:szCs w:val="20"/>
              </w:rPr>
              <w:t>This text box fulfils Article 5(2)(a) and (b), Article 6(3)(a), (b) and (c) of Regulation (EU) 2017/1004 and Chapter 2 point 2.1(a) of the EU MAP Delegated Decision annex. This text box complements Table 2.5.</w:t>
            </w:r>
          </w:p>
        </w:tc>
      </w:tr>
      <w:tr w:rsidR="00423EBC" w:rsidRPr="00C338B1" w14:paraId="43E56AE3" w14:textId="77777777" w:rsidTr="00386277">
        <w:trPr>
          <w:trHeight w:val="960"/>
        </w:trPr>
        <w:tc>
          <w:tcPr>
            <w:tcW w:w="91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93D3F6" w14:textId="77777777" w:rsidR="00423EBC" w:rsidRPr="00A26851" w:rsidRDefault="00423EBC" w:rsidP="00423EBC">
            <w:pPr>
              <w:pStyle w:val="Untertitel"/>
              <w:rPr>
                <w:rFonts w:ascii="Times New Roman" w:eastAsia="Calibri" w:hAnsi="Times New Roman" w:cs="Times New Roman"/>
                <w:noProof/>
                <w:color w:val="auto"/>
                <w:sz w:val="20"/>
                <w:szCs w:val="20"/>
                <w:shd w:val="clear" w:color="auto" w:fill="FFFFFF"/>
                <w:lang w:val="en-US" w:eastAsia="ar-SA"/>
              </w:rPr>
            </w:pPr>
            <w:bookmarkStart w:id="47" w:name="_Toc357064576"/>
            <w:bookmarkStart w:id="48" w:name="_Toc357591030"/>
            <w:bookmarkStart w:id="49" w:name="_Toc293324275"/>
            <w:bookmarkStart w:id="50" w:name="_Toc325960347"/>
          </w:p>
          <w:p w14:paraId="43376B05" w14:textId="77777777" w:rsidR="00423EBC" w:rsidRPr="00A26851" w:rsidRDefault="00423EBC" w:rsidP="00423EBC">
            <w:pPr>
              <w:pStyle w:val="Untertitel"/>
              <w:rPr>
                <w:rFonts w:ascii="Times" w:hAnsi="Times"/>
                <w:b/>
                <w:color w:val="auto"/>
                <w:sz w:val="20"/>
                <w:szCs w:val="20"/>
                <w:lang w:val="en-GB"/>
              </w:rPr>
            </w:pPr>
            <w:r w:rsidRPr="00A26851">
              <w:rPr>
                <w:rFonts w:ascii="Times New Roman" w:eastAsia="Calibri" w:hAnsi="Times New Roman" w:cs="Times New Roman"/>
                <w:noProof/>
                <w:color w:val="auto"/>
                <w:sz w:val="20"/>
                <w:szCs w:val="20"/>
                <w:shd w:val="clear" w:color="auto" w:fill="FFFFFF"/>
                <w:lang w:val="en-US" w:eastAsia="ar-SA"/>
              </w:rPr>
              <w:t xml:space="preserve">1. </w:t>
            </w:r>
            <w:r w:rsidRPr="00A26851">
              <w:rPr>
                <w:rFonts w:ascii="Times" w:hAnsi="Times"/>
                <w:b/>
                <w:color w:val="auto"/>
                <w:sz w:val="20"/>
                <w:szCs w:val="20"/>
                <w:lang w:val="en-GB"/>
              </w:rPr>
              <w:t>General remark</w:t>
            </w:r>
          </w:p>
          <w:p w14:paraId="40117E5A" w14:textId="77777777" w:rsidR="00423EBC" w:rsidRPr="00A26851" w:rsidRDefault="00423EBC" w:rsidP="00423EBC">
            <w:pPr>
              <w:rPr>
                <w:rFonts w:ascii="Times" w:hAnsi="Times"/>
                <w:sz w:val="20"/>
                <w:szCs w:val="20"/>
              </w:rPr>
            </w:pPr>
            <w:r w:rsidRPr="00A26851">
              <w:rPr>
                <w:rFonts w:ascii="Times" w:hAnsi="Times"/>
                <w:sz w:val="20"/>
                <w:szCs w:val="20"/>
              </w:rPr>
              <w:t xml:space="preserve">Germany is conducting two approaches for the North Sea / North Atlantic (Institute of Sea Fisheries, Bremerhaven) and the Baltic Sea region (Institute for Baltic Sea Fisheries, Rostock) to account for the nature of the fisheries in the different regions. </w:t>
            </w:r>
          </w:p>
          <w:p w14:paraId="7A290CDF" w14:textId="77777777" w:rsidR="00423EBC" w:rsidRPr="00A26851" w:rsidRDefault="00423EBC" w:rsidP="00423EBC">
            <w:pPr>
              <w:pStyle w:val="Untertitel"/>
              <w:numPr>
                <w:ilvl w:val="0"/>
                <w:numId w:val="33"/>
              </w:numPr>
              <w:rPr>
                <w:rFonts w:ascii="Times" w:hAnsi="Times"/>
                <w:b/>
                <w:color w:val="auto"/>
                <w:sz w:val="20"/>
                <w:szCs w:val="20"/>
                <w:lang w:val="en-GB"/>
              </w:rPr>
            </w:pPr>
            <w:r w:rsidRPr="00A26851">
              <w:rPr>
                <w:rFonts w:ascii="Times" w:hAnsi="Times"/>
                <w:b/>
                <w:color w:val="auto"/>
                <w:sz w:val="20"/>
                <w:szCs w:val="20"/>
                <w:lang w:val="en-GB"/>
              </w:rPr>
              <w:t>North Sea / North Atlantic regions:</w:t>
            </w:r>
          </w:p>
          <w:p w14:paraId="13DFC079" w14:textId="77777777" w:rsidR="00423EBC" w:rsidRPr="00A26851" w:rsidRDefault="00423EBC" w:rsidP="00423EBC">
            <w:pPr>
              <w:rPr>
                <w:rFonts w:ascii="Times" w:hAnsi="Times"/>
                <w:sz w:val="20"/>
                <w:szCs w:val="20"/>
              </w:rPr>
            </w:pPr>
            <w:r w:rsidRPr="00A26851">
              <w:rPr>
                <w:rFonts w:ascii="Times" w:hAnsi="Times"/>
                <w:sz w:val="20"/>
                <w:szCs w:val="20"/>
              </w:rPr>
              <w:t xml:space="preserve">Overall, approx. 220 vessels are operating in the North Sea and North Atlantic regions, the majority belonging to the brown shrimp fleet. All other segments operating in the North Sea and North Atlantic consist of only a few vessels (on average 2 to 5 vessels). The same vessels can be belong to more than one sampling frame. For instance, the same pelagic trawlers are targeting North Sea herring or blue whiting in ICES Div. 6b depending on the season. </w:t>
            </w:r>
          </w:p>
          <w:p w14:paraId="09E7A65F" w14:textId="77777777" w:rsidR="00423EBC" w:rsidRPr="00A26851" w:rsidRDefault="00423EBC" w:rsidP="00423EBC">
            <w:pPr>
              <w:rPr>
                <w:rFonts w:ascii="Times" w:hAnsi="Times"/>
                <w:sz w:val="20"/>
                <w:szCs w:val="20"/>
              </w:rPr>
            </w:pPr>
            <w:r w:rsidRPr="00A26851">
              <w:rPr>
                <w:rFonts w:ascii="Times" w:hAnsi="Times"/>
                <w:sz w:val="20"/>
                <w:szCs w:val="20"/>
              </w:rPr>
              <w:t xml:space="preserve">The sampling frames for biological data are described in Table 2.5. Vessels to be sampled are selected from a telephone list. However, the approach is an opportunistic randomised PSU selection and not fully probability-based due to the low number of vessels within one segment. The primary sampling unit is the vessel x trip, the secondary sampling unit is the haul, the tertiary sampling unit is the fish in the haul. </w:t>
            </w:r>
          </w:p>
          <w:p w14:paraId="16E637C5" w14:textId="77777777" w:rsidR="00423EBC" w:rsidRPr="00A26851" w:rsidRDefault="00423EBC" w:rsidP="00423EBC">
            <w:pPr>
              <w:rPr>
                <w:rFonts w:ascii="Times" w:hAnsi="Times"/>
                <w:sz w:val="20"/>
                <w:szCs w:val="20"/>
              </w:rPr>
            </w:pPr>
            <w:r w:rsidRPr="00A26851">
              <w:rPr>
                <w:rFonts w:ascii="Times" w:hAnsi="Times"/>
                <w:sz w:val="20"/>
                <w:szCs w:val="20"/>
              </w:rPr>
              <w:t>The only fleet segment with a greater number of vessels is the brown shrimp fishery, yet the target species is not assessed by ICES and there is no TAC. Some segments in the high-seas fisheries might consist only of one trip of a three-month duration by a huge vessel and high catch leading to a nearly exhaustive sampling of the segment.</w:t>
            </w:r>
          </w:p>
          <w:p w14:paraId="18F64F52" w14:textId="77777777" w:rsidR="00423EBC" w:rsidRPr="00A26851" w:rsidRDefault="00423EBC" w:rsidP="00423EBC">
            <w:pPr>
              <w:rPr>
                <w:rFonts w:ascii="Times" w:hAnsi="Times"/>
                <w:sz w:val="20"/>
                <w:szCs w:val="20"/>
              </w:rPr>
            </w:pPr>
            <w:r w:rsidRPr="00A26851">
              <w:rPr>
                <w:rFonts w:ascii="Times" w:hAnsi="Times"/>
                <w:sz w:val="20"/>
                <w:szCs w:val="20"/>
              </w:rPr>
              <w:t>Overall, the sampling frame is designed to fulfil the sampling obligations according to Table 2.1 and to understand the catch compositions of the important fisheries in these regions qualitatively and quantitatively as well as to enable and secure the data delivery to the assessment working groups. Adaptations to the selected fisheries will be carried out after regional work plans and/or agreements have been established.</w:t>
            </w:r>
          </w:p>
          <w:p w14:paraId="3C4DAC98" w14:textId="77777777" w:rsidR="00423EBC" w:rsidRPr="00A26851" w:rsidRDefault="00423EBC" w:rsidP="00423EBC">
            <w:pPr>
              <w:spacing w:line="259" w:lineRule="auto"/>
              <w:rPr>
                <w:rFonts w:ascii="Times" w:hAnsi="Times"/>
                <w:sz w:val="20"/>
                <w:szCs w:val="20"/>
              </w:rPr>
            </w:pPr>
            <w:r w:rsidRPr="00A26851">
              <w:rPr>
                <w:rFonts w:ascii="Times" w:hAnsi="Times"/>
                <w:sz w:val="20"/>
                <w:szCs w:val="20"/>
              </w:rPr>
              <w:t xml:space="preserve">For the North Sea and North Atlantic, sampling is undertaken by at-sea-sampling only. This is because in the harbours of the German North Sea coast, there are hardly any auctions and direct fish sales. Landings are directly transferred from the vessel to different processing plants in Germany, but also to processing plants in foreign countries. Overall, </w:t>
            </w:r>
            <w:r w:rsidRPr="00A26851">
              <w:rPr>
                <w:rFonts w:ascii="Times New Roman" w:hAnsi="Times New Roman"/>
                <w:sz w:val="20"/>
                <w:szCs w:val="20"/>
              </w:rPr>
              <w:t xml:space="preserve">68%, 73% and 69% of the landings occurred in foreign countries in 2018, 2019 and 2020, </w:t>
            </w:r>
            <w:r w:rsidRPr="00A26851">
              <w:rPr>
                <w:rFonts w:ascii="Times" w:hAnsi="Times"/>
                <w:sz w:val="20"/>
                <w:szCs w:val="20"/>
              </w:rPr>
              <w:t xml:space="preserve">respectively. Therefore, it is virtually impossible to sample sufficiently at harbours. </w:t>
            </w:r>
          </w:p>
          <w:p w14:paraId="0AE318B7" w14:textId="77777777" w:rsidR="00423EBC" w:rsidRDefault="00423EBC" w:rsidP="00423EBC">
            <w:pPr>
              <w:spacing w:after="0" w:line="240" w:lineRule="auto"/>
              <w:rPr>
                <w:rFonts w:ascii="Times" w:hAnsi="Times"/>
                <w:sz w:val="20"/>
                <w:szCs w:val="20"/>
              </w:rPr>
            </w:pPr>
          </w:p>
          <w:p w14:paraId="4537E19F" w14:textId="77777777" w:rsidR="00423EBC" w:rsidRPr="00A26851" w:rsidRDefault="00423EBC" w:rsidP="00423EBC">
            <w:pPr>
              <w:spacing w:after="0" w:line="240" w:lineRule="auto"/>
              <w:rPr>
                <w:rFonts w:ascii="Times" w:hAnsi="Times"/>
                <w:sz w:val="20"/>
                <w:szCs w:val="20"/>
              </w:rPr>
            </w:pPr>
          </w:p>
          <w:p w14:paraId="0BD772FF" w14:textId="77777777" w:rsidR="00423EBC" w:rsidRPr="00A26851" w:rsidRDefault="00423EBC" w:rsidP="00423EBC">
            <w:pPr>
              <w:pStyle w:val="Untertitel"/>
              <w:numPr>
                <w:ilvl w:val="0"/>
                <w:numId w:val="33"/>
              </w:numPr>
              <w:rPr>
                <w:rFonts w:ascii="Times" w:hAnsi="Times"/>
                <w:b/>
                <w:color w:val="auto"/>
                <w:sz w:val="20"/>
                <w:szCs w:val="20"/>
                <w:lang w:val="en-GB"/>
              </w:rPr>
            </w:pPr>
            <w:r w:rsidRPr="00A26851">
              <w:rPr>
                <w:rFonts w:ascii="Times" w:hAnsi="Times"/>
                <w:b/>
                <w:color w:val="auto"/>
                <w:sz w:val="20"/>
                <w:szCs w:val="20"/>
                <w:lang w:val="en-GB"/>
              </w:rPr>
              <w:t>Baltic Sea:</w:t>
            </w:r>
          </w:p>
          <w:p w14:paraId="63635921" w14:textId="77777777" w:rsidR="00423EBC" w:rsidRPr="00A26851" w:rsidRDefault="00423EBC" w:rsidP="00423EBC">
            <w:pPr>
              <w:rPr>
                <w:rFonts w:ascii="Times" w:hAnsi="Times"/>
                <w:sz w:val="20"/>
                <w:szCs w:val="20"/>
              </w:rPr>
            </w:pPr>
            <w:r w:rsidRPr="00A26851">
              <w:rPr>
                <w:rFonts w:ascii="Times" w:hAnsi="Times"/>
                <w:sz w:val="20"/>
                <w:szCs w:val="20"/>
              </w:rPr>
              <w:lastRenderedPageBreak/>
              <w:t xml:space="preserve">The German fisheries in the Baltic Sea are separated into three fleet segments: 1) Demersal fish, 2) Sprat, 3) Herring. </w:t>
            </w:r>
          </w:p>
          <w:p w14:paraId="755F458A" w14:textId="77777777" w:rsidR="00423EBC" w:rsidRPr="00A26851" w:rsidRDefault="00423EBC" w:rsidP="00423EBC">
            <w:pPr>
              <w:rPr>
                <w:rFonts w:ascii="Times" w:hAnsi="Times"/>
                <w:sz w:val="20"/>
                <w:szCs w:val="20"/>
              </w:rPr>
            </w:pPr>
            <w:r w:rsidRPr="00A26851">
              <w:rPr>
                <w:rFonts w:ascii="Times" w:hAnsi="Times"/>
                <w:sz w:val="20"/>
                <w:szCs w:val="20"/>
              </w:rPr>
              <w:t>The demersal fleet is further subdivided into 1a) passive SD2224, 1b) active SD2224, 1c) active SD2532. Each year, a list of vessels is produced using the landings data from the previous year (e.g. the lists for 2018 are compiled 2017 with data from 2016). The lists are sorted by total landings per vessel. The fleet segment lists of 1a, 1b and 1c include all vessels that contributed ~60%, ~90 and ~90% of the total landings, respectively. The list of vessels is then randomised by assigning a random number to each vessel on a list. The sequence of the random number determines the sequence of contacting the vessel. There is only one list for the entire year. If all vessels from a list have been contacted before the year ended, the same list is used again. Sampling is conducted all year-round and the effort is distributed according to fishing seasons. Each phone call with fishers is documented since 2010. This forms the basis for our recordings of success/non-response/rejection/refusal rates. In addition, we record if the sample is random or based on expert knowledge. Expert knowledge partly is used to ensure efficient sampling coverage of periods/strata with very low landings, e.g. demersal species in quarter 3. Flounder, plaice and other flatfishes and fish species are sampled as part of the demersal sampling programme mainly targeting cod. However, if a vessel is selected, any fishing trip is sampled, except for trips targeting freshwater species, herring or sprat (see below).</w:t>
            </w:r>
          </w:p>
          <w:p w14:paraId="62FBB751" w14:textId="77777777" w:rsidR="00423EBC" w:rsidRPr="00A26851" w:rsidRDefault="00423EBC" w:rsidP="00423EBC">
            <w:pPr>
              <w:rPr>
                <w:rFonts w:ascii="Times" w:hAnsi="Times"/>
                <w:sz w:val="20"/>
                <w:szCs w:val="20"/>
              </w:rPr>
            </w:pPr>
            <w:r w:rsidRPr="00A26851">
              <w:rPr>
                <w:rFonts w:ascii="Times" w:hAnsi="Times"/>
                <w:sz w:val="20"/>
                <w:szCs w:val="20"/>
              </w:rPr>
              <w:t xml:space="preserve">An at-sea observer catch sampling programme (including concurrent sampling of landings, discards and unwanted by-catches) is conducted for the demersal fleet segments. In addition, a self-sampling programme with fishers is used to collect biological and catch data; unsorted commercial catch samples of usually 200-300 kg from the last or last but one haul are purchased. Diagnostics show that sampled trips are representative of the overall national population of vessels and their </w:t>
            </w:r>
            <w:proofErr w:type="spellStart"/>
            <w:r w:rsidRPr="00A26851">
              <w:rPr>
                <w:rFonts w:ascii="Times" w:hAnsi="Times"/>
                <w:sz w:val="20"/>
                <w:szCs w:val="20"/>
              </w:rPr>
              <w:t>spatio</w:t>
            </w:r>
            <w:proofErr w:type="spellEnd"/>
            <w:r w:rsidRPr="00A26851">
              <w:rPr>
                <w:rFonts w:ascii="Times" w:hAnsi="Times"/>
                <w:sz w:val="20"/>
                <w:szCs w:val="20"/>
              </w:rPr>
              <w:t xml:space="preserve">-temporal dynamics. In addition, opportunistic sampling of landed discards (BMS cod under the landing obligation) may take place. </w:t>
            </w:r>
          </w:p>
          <w:p w14:paraId="6DB485C0" w14:textId="77777777" w:rsidR="00423EBC" w:rsidRPr="00A26851" w:rsidRDefault="00423EBC" w:rsidP="00423EBC">
            <w:pPr>
              <w:rPr>
                <w:rFonts w:ascii="Times" w:hAnsi="Times"/>
                <w:sz w:val="20"/>
                <w:szCs w:val="20"/>
              </w:rPr>
            </w:pPr>
            <w:r w:rsidRPr="00A26851">
              <w:rPr>
                <w:rFonts w:ascii="Times" w:hAnsi="Times"/>
                <w:sz w:val="20"/>
                <w:szCs w:val="20"/>
              </w:rPr>
              <w:t xml:space="preserve">The primary sampling unit is the vessel x trip, the secondary sampling unit is the haul, the tertiary sampling unit is the fish in the haul. </w:t>
            </w:r>
          </w:p>
          <w:p w14:paraId="417C0319" w14:textId="77777777" w:rsidR="00423EBC" w:rsidRPr="00A26851" w:rsidRDefault="00423EBC" w:rsidP="00423EBC">
            <w:pPr>
              <w:rPr>
                <w:rFonts w:ascii="Times" w:hAnsi="Times"/>
                <w:sz w:val="20"/>
                <w:szCs w:val="20"/>
              </w:rPr>
            </w:pPr>
            <w:r w:rsidRPr="00A26851">
              <w:rPr>
                <w:rFonts w:ascii="Times" w:hAnsi="Times"/>
                <w:sz w:val="20"/>
                <w:szCs w:val="20"/>
              </w:rPr>
              <w:t xml:space="preserve">The sprat catches mainly originate from two pelagic trawlers. Since 2013, we have a self-sampling programme where each vessel provides one frozen catch sample (5 kg) from each trip. This covers the ICES subdivisions 25-29. In addition, the minor sprat catches in SD22 and SD24 are sampled opportunistically upon expert knowledge and notification from the few fishers that are temporarily targeting sprat. </w:t>
            </w:r>
          </w:p>
          <w:p w14:paraId="4D8FA2BC" w14:textId="77777777" w:rsidR="00423EBC" w:rsidRPr="00A26851" w:rsidRDefault="00423EBC" w:rsidP="00423EBC">
            <w:pPr>
              <w:rPr>
                <w:rFonts w:ascii="Times" w:hAnsi="Times"/>
                <w:sz w:val="20"/>
                <w:szCs w:val="20"/>
              </w:rPr>
            </w:pPr>
            <w:r w:rsidRPr="00A26851">
              <w:rPr>
                <w:rFonts w:ascii="Times" w:hAnsi="Times"/>
                <w:sz w:val="20"/>
                <w:szCs w:val="20"/>
              </w:rPr>
              <w:t>The fleet targeting herring is subdivided into 3a) passive SD2224, 3b) active SD24. For 3a, five major ports around the Greifswald Bay - the major fishing ground - are sampled using 50 kg unsorted catch samples from a vessel per port. Samples from the ports are taken from a known group of fishers, which are considered representative for the respective fleet given that similar mesh sizes are used. For 3b, a 50 kg unsorted catch sample is taken from an arbitrary (pair) trawler landing in the only German herring processing plant in Neu-</w:t>
            </w:r>
            <w:proofErr w:type="spellStart"/>
            <w:r w:rsidRPr="00A26851">
              <w:rPr>
                <w:rFonts w:ascii="Times" w:hAnsi="Times"/>
                <w:sz w:val="20"/>
                <w:szCs w:val="20"/>
              </w:rPr>
              <w:t>Mukran</w:t>
            </w:r>
            <w:proofErr w:type="spellEnd"/>
            <w:r w:rsidRPr="00A26851">
              <w:rPr>
                <w:rFonts w:ascii="Times" w:hAnsi="Times"/>
                <w:sz w:val="20"/>
                <w:szCs w:val="20"/>
              </w:rPr>
              <w:t xml:space="preserve">, </w:t>
            </w:r>
            <w:proofErr w:type="spellStart"/>
            <w:r w:rsidRPr="00A26851">
              <w:rPr>
                <w:rFonts w:ascii="Times" w:hAnsi="Times"/>
                <w:sz w:val="20"/>
                <w:szCs w:val="20"/>
              </w:rPr>
              <w:t>Rügen</w:t>
            </w:r>
            <w:proofErr w:type="spellEnd"/>
            <w:r w:rsidRPr="00A26851">
              <w:rPr>
                <w:rFonts w:ascii="Times" w:hAnsi="Times"/>
                <w:sz w:val="20"/>
                <w:szCs w:val="20"/>
              </w:rPr>
              <w:t xml:space="preserve"> island. During the herring season (Nov-Apr), each week either 3a or 3b is sampled. The day of the week is selected according to wind and logistic considerations. In addition, to estimate the by-catches of cod (and other species) of the herring trawlers, the by-catch of 3b landed in Neu-</w:t>
            </w:r>
            <w:proofErr w:type="spellStart"/>
            <w:r w:rsidRPr="00A26851">
              <w:rPr>
                <w:rFonts w:ascii="Times" w:hAnsi="Times"/>
                <w:sz w:val="20"/>
                <w:szCs w:val="20"/>
              </w:rPr>
              <w:t>Mukran</w:t>
            </w:r>
            <w:proofErr w:type="spellEnd"/>
            <w:r w:rsidRPr="00A26851">
              <w:rPr>
                <w:rFonts w:ascii="Times" w:hAnsi="Times"/>
                <w:sz w:val="20"/>
                <w:szCs w:val="20"/>
              </w:rPr>
              <w:t xml:space="preserve"> is sampled once bi-weekly since 2014.</w:t>
            </w:r>
          </w:p>
          <w:p w14:paraId="1A62D92C" w14:textId="77777777" w:rsidR="00423EBC" w:rsidRPr="00A26851" w:rsidRDefault="00423EBC" w:rsidP="00423EBC">
            <w:pPr>
              <w:pStyle w:val="HTMLVorformatiert"/>
              <w:rPr>
                <w:rFonts w:ascii="Times" w:hAnsi="Times" w:cs="Times"/>
                <w:lang w:val="en-US"/>
              </w:rPr>
            </w:pPr>
            <w:r w:rsidRPr="00A26851">
              <w:rPr>
                <w:rFonts w:ascii="Times" w:hAnsi="Times" w:cs="Times"/>
                <w:lang w:val="en-US"/>
              </w:rPr>
              <w:t xml:space="preserve">The assessment input data for small pelagics are prepared by quarter, gear (for herring: gillnet, </w:t>
            </w:r>
            <w:proofErr w:type="spellStart"/>
            <w:r w:rsidRPr="00A26851">
              <w:rPr>
                <w:rFonts w:ascii="Times" w:hAnsi="Times" w:cs="Times"/>
                <w:lang w:val="en-US"/>
              </w:rPr>
              <w:t>trapnet</w:t>
            </w:r>
            <w:proofErr w:type="spellEnd"/>
            <w:r w:rsidRPr="00A26851">
              <w:rPr>
                <w:rFonts w:ascii="Times" w:hAnsi="Times" w:cs="Times"/>
                <w:lang w:val="en-US"/>
              </w:rPr>
              <w:t>, pelagic trawl; for sprat: pelagic trawl) and ICES Subdivision (for herring: SD 22 and 24; for sprat: SD 22, 24, 25-29). The landings are raised by the corresponding total length/age-length distributions of the commercial samples.</w:t>
            </w:r>
          </w:p>
          <w:bookmarkEnd w:id="47"/>
          <w:bookmarkEnd w:id="48"/>
          <w:bookmarkEnd w:id="49"/>
          <w:bookmarkEnd w:id="50"/>
          <w:p w14:paraId="6D50665F" w14:textId="7456C690" w:rsidR="00423EBC" w:rsidRPr="00274B0E" w:rsidRDefault="00423EBC" w:rsidP="00423EBC">
            <w:pPr>
              <w:rPr>
                <w:rFonts w:ascii="Times New Roman" w:hAnsi="Times New Roman" w:cs="Times New Roman"/>
                <w:i/>
                <w:iCs/>
                <w:sz w:val="20"/>
                <w:szCs w:val="20"/>
                <w:lang w:val="en-US"/>
              </w:rPr>
            </w:pPr>
          </w:p>
        </w:tc>
      </w:tr>
      <w:bookmarkEnd w:id="42"/>
      <w:tr w:rsidR="0032406C" w:rsidRPr="00C338B1" w14:paraId="5EB0D449" w14:textId="77777777" w:rsidTr="0032406C">
        <w:trPr>
          <w:trHeight w:val="960"/>
        </w:trPr>
        <w:tc>
          <w:tcPr>
            <w:tcW w:w="91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15DC58B" w14:textId="3FFFE259" w:rsidR="003A60EE" w:rsidRPr="006B3B81" w:rsidRDefault="006E138D" w:rsidP="003A60EE">
            <w:pPr>
              <w:jc w:val="center"/>
              <w:rPr>
                <w:rFonts w:ascii="Times New Roman" w:hAnsi="Times New Roman" w:cs="Times New Roman"/>
                <w:b/>
                <w:sz w:val="20"/>
                <w:szCs w:val="20"/>
              </w:rPr>
            </w:pPr>
            <w:r w:rsidRPr="006B3B81">
              <w:rPr>
                <w:rFonts w:ascii="Times New Roman" w:hAnsi="Times New Roman" w:cs="Times New Roman"/>
                <w:b/>
                <w:sz w:val="20"/>
                <w:szCs w:val="20"/>
              </w:rPr>
              <w:t>OF Observer/OF Self Sampling</w:t>
            </w:r>
          </w:p>
          <w:p w14:paraId="457B6D9F" w14:textId="0B827A89" w:rsidR="00961FBD" w:rsidRPr="00387CE4" w:rsidRDefault="00961FBD" w:rsidP="00961FBD">
            <w:pPr>
              <w:jc w:val="both"/>
              <w:rPr>
                <w:rFonts w:ascii="Times New Roman" w:hAnsi="Times New Roman" w:cs="Times New Roman"/>
                <w:sz w:val="20"/>
                <w:szCs w:val="20"/>
              </w:rPr>
            </w:pPr>
            <w:r w:rsidRPr="00387CE4">
              <w:rPr>
                <w:rFonts w:ascii="Times New Roman" w:hAnsi="Times New Roman" w:cs="Times New Roman"/>
                <w:sz w:val="20"/>
                <w:szCs w:val="20"/>
              </w:rPr>
              <w:t xml:space="preserve">In the agreed </w:t>
            </w:r>
            <w:r w:rsidR="004865A8">
              <w:rPr>
                <w:rFonts w:ascii="Times New Roman" w:hAnsi="Times New Roman" w:cs="Times New Roman"/>
                <w:sz w:val="20"/>
                <w:szCs w:val="20"/>
              </w:rPr>
              <w:t>W</w:t>
            </w:r>
            <w:r w:rsidRPr="00387CE4">
              <w:rPr>
                <w:rFonts w:ascii="Times New Roman" w:hAnsi="Times New Roman" w:cs="Times New Roman"/>
                <w:sz w:val="20"/>
                <w:szCs w:val="20"/>
              </w:rPr>
              <w:t>ork</w:t>
            </w:r>
            <w:r w:rsidR="004865A8">
              <w:rPr>
                <w:rFonts w:ascii="Times New Roman" w:hAnsi="Times New Roman" w:cs="Times New Roman"/>
                <w:sz w:val="20"/>
                <w:szCs w:val="20"/>
              </w:rPr>
              <w:t xml:space="preserve"> P</w:t>
            </w:r>
            <w:r w:rsidRPr="00387CE4">
              <w:rPr>
                <w:rFonts w:ascii="Times New Roman" w:hAnsi="Times New Roman" w:cs="Times New Roman"/>
                <w:sz w:val="20"/>
                <w:szCs w:val="20"/>
              </w:rPr>
              <w:t>lan</w:t>
            </w:r>
            <w:r w:rsidR="004865A8">
              <w:rPr>
                <w:rFonts w:ascii="Times New Roman" w:hAnsi="Times New Roman" w:cs="Times New Roman"/>
                <w:sz w:val="20"/>
                <w:szCs w:val="20"/>
              </w:rPr>
              <w:t>,</w:t>
            </w:r>
            <w:r w:rsidRPr="00387CE4">
              <w:rPr>
                <w:rFonts w:ascii="Times New Roman" w:hAnsi="Times New Roman" w:cs="Times New Roman"/>
                <w:sz w:val="20"/>
                <w:szCs w:val="20"/>
              </w:rPr>
              <w:t xml:space="preserve"> the sampling activities are summarized for the North Sea and the North East Atlantic regions together (a) and the Baltic Sea (b). This will be changed in the next WP submission. </w:t>
            </w:r>
          </w:p>
          <w:p w14:paraId="50FC8CD9" w14:textId="2F66FFDB" w:rsidR="006B3B81" w:rsidRPr="0080714C" w:rsidRDefault="006B3B81" w:rsidP="006B3B81">
            <w:pPr>
              <w:rPr>
                <w:rFonts w:ascii="Times New Roman" w:hAnsi="Times New Roman" w:cs="Times New Roman"/>
                <w:i/>
                <w:iCs/>
                <w:sz w:val="20"/>
                <w:szCs w:val="20"/>
              </w:rPr>
            </w:pPr>
            <w:r w:rsidRPr="0080714C">
              <w:rPr>
                <w:rFonts w:ascii="Times New Roman" w:hAnsi="Times New Roman" w:cs="Times New Roman"/>
                <w:i/>
                <w:iCs/>
                <w:sz w:val="20"/>
                <w:szCs w:val="20"/>
              </w:rPr>
              <w:t xml:space="preserve">Deviations from the work plan </w:t>
            </w:r>
          </w:p>
          <w:p w14:paraId="03B4380D" w14:textId="77777777" w:rsidR="006B3B81" w:rsidRPr="00303323" w:rsidRDefault="006B3B81" w:rsidP="006B3B81">
            <w:pPr>
              <w:jc w:val="both"/>
              <w:rPr>
                <w:rFonts w:ascii="Times New Roman" w:hAnsi="Times New Roman" w:cs="Times New Roman"/>
                <w:sz w:val="20"/>
                <w:szCs w:val="20"/>
              </w:rPr>
            </w:pPr>
            <w:r w:rsidRPr="00303323">
              <w:rPr>
                <w:rFonts w:ascii="Times New Roman" w:hAnsi="Times New Roman" w:cs="Times New Roman"/>
                <w:sz w:val="20"/>
                <w:szCs w:val="20"/>
              </w:rPr>
              <w:lastRenderedPageBreak/>
              <w:t>Over-achievement:</w:t>
            </w:r>
          </w:p>
          <w:p w14:paraId="33D70EAF" w14:textId="4212BB5B" w:rsidR="006B3B81" w:rsidRPr="00303323" w:rsidRDefault="006B3B81" w:rsidP="006B3B81">
            <w:pPr>
              <w:jc w:val="both"/>
              <w:rPr>
                <w:rFonts w:ascii="Times New Roman" w:hAnsi="Times New Roman" w:cs="Times New Roman"/>
                <w:sz w:val="20"/>
                <w:szCs w:val="20"/>
              </w:rPr>
            </w:pPr>
            <w:r w:rsidRPr="00303323">
              <w:rPr>
                <w:rFonts w:ascii="Times New Roman" w:hAnsi="Times New Roman" w:cs="Times New Roman"/>
                <w:sz w:val="20"/>
                <w:szCs w:val="20"/>
              </w:rPr>
              <w:t xml:space="preserve">Baltic passive 2224 (observer trips, </w:t>
            </w:r>
            <w:r>
              <w:rPr>
                <w:rFonts w:ascii="Times New Roman" w:hAnsi="Times New Roman" w:cs="Times New Roman"/>
                <w:sz w:val="20"/>
                <w:szCs w:val="20"/>
              </w:rPr>
              <w:t>150</w:t>
            </w:r>
            <w:r w:rsidRPr="00303323">
              <w:rPr>
                <w:rFonts w:ascii="Times New Roman" w:hAnsi="Times New Roman" w:cs="Times New Roman"/>
                <w:sz w:val="20"/>
                <w:szCs w:val="20"/>
              </w:rPr>
              <w:t>%): In recent years</w:t>
            </w:r>
            <w:r w:rsidR="0080714C">
              <w:rPr>
                <w:rFonts w:ascii="Times New Roman" w:hAnsi="Times New Roman" w:cs="Times New Roman"/>
                <w:sz w:val="20"/>
                <w:szCs w:val="20"/>
              </w:rPr>
              <w:t>,</w:t>
            </w:r>
            <w:r w:rsidRPr="00303323">
              <w:rPr>
                <w:rFonts w:ascii="Times New Roman" w:hAnsi="Times New Roman" w:cs="Times New Roman"/>
                <w:sz w:val="20"/>
                <w:szCs w:val="20"/>
              </w:rPr>
              <w:t xml:space="preserve"> this stratum contributes increasing proportions to the total landings from the demersal fisheries while the importance of active gear landings is decreasing</w:t>
            </w:r>
            <w:r>
              <w:rPr>
                <w:rFonts w:ascii="Times New Roman" w:hAnsi="Times New Roman" w:cs="Times New Roman"/>
                <w:sz w:val="20"/>
                <w:szCs w:val="20"/>
              </w:rPr>
              <w:t>.</w:t>
            </w:r>
            <w:r w:rsidRPr="00303323">
              <w:rPr>
                <w:rFonts w:ascii="Times New Roman" w:hAnsi="Times New Roman" w:cs="Times New Roman"/>
                <w:sz w:val="20"/>
                <w:szCs w:val="20"/>
              </w:rPr>
              <w:t xml:space="preserve"> Despite this increasing importance, there is a lack in biological data, not only regarding length and age distributions, but also in the discards. Thus, our sampling fills an important gap in the stock assessment input data. Moreover, this fleet involves a great proportion of the German fishing vessels in the Baltic Sea with considerable variations in species composition, gear settings, temporal and spatial extent, which was not fully recognised when the Work Plan was designed. In addition, bycatch issues exist (marine mammals and sea birds) and more intensive sampling is continued to fulfil national and international requirements</w:t>
            </w:r>
          </w:p>
          <w:p w14:paraId="5C5B1FBF" w14:textId="31B3EDF9" w:rsidR="006B3B81" w:rsidRDefault="006B3B81" w:rsidP="006B3B81">
            <w:pPr>
              <w:rPr>
                <w:rFonts w:ascii="Times New Roman" w:hAnsi="Times New Roman" w:cs="Times New Roman"/>
                <w:sz w:val="20"/>
                <w:szCs w:val="20"/>
              </w:rPr>
            </w:pPr>
            <w:r>
              <w:rPr>
                <w:rFonts w:ascii="Times New Roman" w:hAnsi="Times New Roman" w:cs="Times New Roman"/>
                <w:sz w:val="20"/>
                <w:szCs w:val="20"/>
              </w:rPr>
              <w:t xml:space="preserve">Baltic herring passive 2224 (self-sampling, 167%): </w:t>
            </w:r>
            <w:r w:rsidRPr="00303323">
              <w:rPr>
                <w:rFonts w:ascii="Times New Roman" w:hAnsi="Times New Roman" w:cs="Times New Roman"/>
                <w:sz w:val="20"/>
                <w:szCs w:val="20"/>
              </w:rPr>
              <w:t xml:space="preserve">Following a suggestion from an evaluation of our sampling scheme of herring by </w:t>
            </w:r>
            <w:proofErr w:type="spellStart"/>
            <w:r w:rsidRPr="00303323">
              <w:rPr>
                <w:rFonts w:ascii="Times New Roman" w:hAnsi="Times New Roman" w:cs="Times New Roman"/>
                <w:sz w:val="20"/>
                <w:szCs w:val="20"/>
              </w:rPr>
              <w:t>Dr</w:t>
            </w:r>
            <w:r>
              <w:rPr>
                <w:rFonts w:ascii="Times New Roman" w:hAnsi="Times New Roman" w:cs="Times New Roman"/>
                <w:sz w:val="20"/>
                <w:szCs w:val="20"/>
              </w:rPr>
              <w:t>.</w:t>
            </w:r>
            <w:proofErr w:type="spellEnd"/>
            <w:r w:rsidRPr="00303323">
              <w:rPr>
                <w:rFonts w:ascii="Times New Roman" w:hAnsi="Times New Roman" w:cs="Times New Roman"/>
                <w:sz w:val="20"/>
                <w:szCs w:val="20"/>
              </w:rPr>
              <w:t xml:space="preserve"> Mary Christman</w:t>
            </w:r>
            <w:r w:rsidR="0080714C">
              <w:rPr>
                <w:rFonts w:ascii="Times New Roman" w:hAnsi="Times New Roman" w:cs="Times New Roman"/>
                <w:sz w:val="20"/>
                <w:szCs w:val="20"/>
              </w:rPr>
              <w:t xml:space="preserve"> in 2019-2020</w:t>
            </w:r>
            <w:r w:rsidRPr="00303323">
              <w:rPr>
                <w:rFonts w:ascii="Times New Roman" w:hAnsi="Times New Roman" w:cs="Times New Roman"/>
                <w:sz w:val="20"/>
                <w:szCs w:val="20"/>
              </w:rPr>
              <w:t>, we reduced the amount of the individual catch sample we purchase from the fisheries from 50 kg to 30 kg; instead</w:t>
            </w:r>
            <w:r>
              <w:rPr>
                <w:rFonts w:ascii="Times New Roman" w:hAnsi="Times New Roman" w:cs="Times New Roman"/>
                <w:sz w:val="20"/>
                <w:szCs w:val="20"/>
              </w:rPr>
              <w:t>,</w:t>
            </w:r>
            <w:r w:rsidRPr="00303323">
              <w:rPr>
                <w:rFonts w:ascii="Times New Roman" w:hAnsi="Times New Roman" w:cs="Times New Roman"/>
                <w:sz w:val="20"/>
                <w:szCs w:val="20"/>
              </w:rPr>
              <w:t xml:space="preserve"> we try to increase the number of samples </w:t>
            </w:r>
            <w:r>
              <w:rPr>
                <w:rFonts w:ascii="Times New Roman" w:hAnsi="Times New Roman" w:cs="Times New Roman"/>
                <w:sz w:val="20"/>
                <w:szCs w:val="20"/>
              </w:rPr>
              <w:t xml:space="preserve">and the coverage of the passive gear segment </w:t>
            </w:r>
            <w:r w:rsidRPr="00303323">
              <w:rPr>
                <w:rFonts w:ascii="Times New Roman" w:hAnsi="Times New Roman" w:cs="Times New Roman"/>
                <w:sz w:val="20"/>
                <w:szCs w:val="20"/>
              </w:rPr>
              <w:t>during the fishing season.</w:t>
            </w:r>
            <w:r>
              <w:rPr>
                <w:rFonts w:ascii="Times New Roman" w:hAnsi="Times New Roman" w:cs="Times New Roman"/>
                <w:sz w:val="20"/>
                <w:szCs w:val="20"/>
              </w:rPr>
              <w:t xml:space="preserve"> The increased number of samples (coming with a decreased amount of fish per sample) is reflected in an over-achievement in this segment. </w:t>
            </w:r>
          </w:p>
          <w:p w14:paraId="2EDDC9DD" w14:textId="77777777" w:rsidR="006B3B81" w:rsidRPr="00303323" w:rsidRDefault="006B3B81" w:rsidP="006B3B81">
            <w:pPr>
              <w:jc w:val="both"/>
              <w:rPr>
                <w:rFonts w:ascii="Times New Roman" w:hAnsi="Times New Roman" w:cs="Times New Roman"/>
                <w:sz w:val="20"/>
                <w:szCs w:val="20"/>
              </w:rPr>
            </w:pPr>
            <w:r w:rsidRPr="00303323">
              <w:rPr>
                <w:rFonts w:ascii="Times New Roman" w:hAnsi="Times New Roman" w:cs="Times New Roman"/>
                <w:sz w:val="20"/>
                <w:szCs w:val="20"/>
              </w:rPr>
              <w:t>Baltic sprat (self-sampling, 1</w:t>
            </w:r>
            <w:r>
              <w:rPr>
                <w:rFonts w:ascii="Times New Roman" w:hAnsi="Times New Roman" w:cs="Times New Roman"/>
                <w:sz w:val="20"/>
                <w:szCs w:val="20"/>
              </w:rPr>
              <w:t>42</w:t>
            </w:r>
            <w:r w:rsidRPr="00303323">
              <w:rPr>
                <w:rFonts w:ascii="Times New Roman" w:hAnsi="Times New Roman" w:cs="Times New Roman"/>
                <w:sz w:val="20"/>
                <w:szCs w:val="20"/>
              </w:rPr>
              <w:t xml:space="preserve">%): In 2012, a self-sampling cooperation was initiated with the two main trawlers targeting sprat and has been successfully continued since 2013. Improved work organisation in the lab enabled efficient work-up of samples without causing additional costs. An additional trawler supplied </w:t>
            </w:r>
            <w:r>
              <w:rPr>
                <w:rFonts w:ascii="Times New Roman" w:hAnsi="Times New Roman" w:cs="Times New Roman"/>
                <w:sz w:val="20"/>
                <w:szCs w:val="20"/>
              </w:rPr>
              <w:t>s</w:t>
            </w:r>
            <w:r w:rsidRPr="00303323">
              <w:rPr>
                <w:rFonts w:ascii="Times New Roman" w:hAnsi="Times New Roman" w:cs="Times New Roman"/>
                <w:sz w:val="20"/>
                <w:szCs w:val="20"/>
              </w:rPr>
              <w:t>prat samples in 202</w:t>
            </w:r>
            <w:r>
              <w:rPr>
                <w:rFonts w:ascii="Times New Roman" w:hAnsi="Times New Roman" w:cs="Times New Roman"/>
                <w:sz w:val="20"/>
                <w:szCs w:val="20"/>
              </w:rPr>
              <w:t>3</w:t>
            </w:r>
            <w:r w:rsidRPr="00303323">
              <w:rPr>
                <w:rFonts w:ascii="Times New Roman" w:hAnsi="Times New Roman" w:cs="Times New Roman"/>
                <w:sz w:val="20"/>
                <w:szCs w:val="20"/>
              </w:rPr>
              <w:t xml:space="preserve"> and contributed to the increase of samples. </w:t>
            </w:r>
          </w:p>
          <w:p w14:paraId="0D95F735" w14:textId="77777777" w:rsidR="006B3B81" w:rsidRPr="00303323" w:rsidRDefault="006B3B81" w:rsidP="006B3B81">
            <w:pPr>
              <w:jc w:val="both"/>
              <w:rPr>
                <w:rFonts w:ascii="Times New Roman" w:hAnsi="Times New Roman" w:cs="Times New Roman"/>
                <w:sz w:val="20"/>
                <w:szCs w:val="20"/>
              </w:rPr>
            </w:pPr>
            <w:r w:rsidRPr="00303323">
              <w:rPr>
                <w:rFonts w:ascii="Times New Roman" w:hAnsi="Times New Roman" w:cs="Times New Roman"/>
                <w:sz w:val="20"/>
                <w:szCs w:val="20"/>
              </w:rPr>
              <w:t>Under-achievement:</w:t>
            </w:r>
          </w:p>
          <w:p w14:paraId="4D397083" w14:textId="03ECACCC" w:rsidR="006B3B81" w:rsidRDefault="006B3B81" w:rsidP="006B3B81">
            <w:pPr>
              <w:jc w:val="both"/>
              <w:rPr>
                <w:rFonts w:ascii="Times New Roman" w:hAnsi="Times New Roman" w:cs="Times New Roman"/>
                <w:sz w:val="20"/>
                <w:szCs w:val="20"/>
              </w:rPr>
            </w:pPr>
            <w:r w:rsidRPr="00303323">
              <w:rPr>
                <w:rFonts w:ascii="Times New Roman" w:hAnsi="Times New Roman" w:cs="Times New Roman"/>
                <w:sz w:val="20"/>
                <w:szCs w:val="20"/>
              </w:rPr>
              <w:t>Baltic active 2224 (observer trips</w:t>
            </w:r>
            <w:r w:rsidR="0080714C">
              <w:rPr>
                <w:rFonts w:ascii="Times New Roman" w:hAnsi="Times New Roman" w:cs="Times New Roman"/>
                <w:sz w:val="20"/>
                <w:szCs w:val="20"/>
              </w:rPr>
              <w:t>:</w:t>
            </w:r>
            <w:r w:rsidRPr="00303323">
              <w:rPr>
                <w:rFonts w:ascii="Times New Roman" w:hAnsi="Times New Roman" w:cs="Times New Roman"/>
                <w:sz w:val="20"/>
                <w:szCs w:val="20"/>
              </w:rPr>
              <w:t xml:space="preserve"> 0% achieved</w:t>
            </w:r>
            <w:r w:rsidR="0080714C">
              <w:rPr>
                <w:rFonts w:ascii="Times New Roman" w:hAnsi="Times New Roman" w:cs="Times New Roman"/>
                <w:sz w:val="20"/>
                <w:szCs w:val="20"/>
              </w:rPr>
              <w:t>;</w:t>
            </w:r>
            <w:r w:rsidRPr="00303323">
              <w:rPr>
                <w:rFonts w:ascii="Times New Roman" w:hAnsi="Times New Roman" w:cs="Times New Roman"/>
                <w:sz w:val="20"/>
                <w:szCs w:val="20"/>
              </w:rPr>
              <w:t xml:space="preserve"> self-sampling</w:t>
            </w:r>
            <w:r w:rsidR="0080714C">
              <w:rPr>
                <w:rFonts w:ascii="Times New Roman" w:hAnsi="Times New Roman" w:cs="Times New Roman"/>
                <w:sz w:val="20"/>
                <w:szCs w:val="20"/>
              </w:rPr>
              <w:t>:</w:t>
            </w:r>
            <w:r w:rsidRPr="00303323">
              <w:rPr>
                <w:rFonts w:ascii="Times New Roman" w:hAnsi="Times New Roman" w:cs="Times New Roman"/>
                <w:sz w:val="20"/>
                <w:szCs w:val="20"/>
              </w:rPr>
              <w:t xml:space="preserve"> only </w:t>
            </w:r>
            <w:r>
              <w:rPr>
                <w:rFonts w:ascii="Times New Roman" w:hAnsi="Times New Roman" w:cs="Times New Roman"/>
                <w:sz w:val="20"/>
                <w:szCs w:val="20"/>
              </w:rPr>
              <w:t>4</w:t>
            </w:r>
            <w:r w:rsidRPr="00303323">
              <w:rPr>
                <w:rFonts w:ascii="Times New Roman" w:hAnsi="Times New Roman" w:cs="Times New Roman"/>
                <w:sz w:val="20"/>
                <w:szCs w:val="20"/>
              </w:rPr>
              <w:t xml:space="preserve">5% achieved): </w:t>
            </w:r>
            <w:r>
              <w:rPr>
                <w:rFonts w:ascii="Times New Roman" w:hAnsi="Times New Roman" w:cs="Times New Roman"/>
                <w:sz w:val="20"/>
                <w:szCs w:val="20"/>
              </w:rPr>
              <w:t>I</w:t>
            </w:r>
            <w:r w:rsidRPr="00303323">
              <w:rPr>
                <w:rFonts w:ascii="Times New Roman" w:hAnsi="Times New Roman" w:cs="Times New Roman"/>
                <w:sz w:val="20"/>
                <w:szCs w:val="20"/>
              </w:rPr>
              <w:t>n 202</w:t>
            </w:r>
            <w:r>
              <w:rPr>
                <w:rFonts w:ascii="Times New Roman" w:hAnsi="Times New Roman" w:cs="Times New Roman"/>
                <w:sz w:val="20"/>
                <w:szCs w:val="20"/>
              </w:rPr>
              <w:t>3</w:t>
            </w:r>
            <w:r w:rsidR="0080714C">
              <w:rPr>
                <w:rFonts w:ascii="Times New Roman" w:hAnsi="Times New Roman" w:cs="Times New Roman"/>
                <w:sz w:val="20"/>
                <w:szCs w:val="20"/>
              </w:rPr>
              <w:t>,</w:t>
            </w:r>
            <w:r w:rsidRPr="00303323">
              <w:rPr>
                <w:rFonts w:ascii="Times New Roman" w:hAnsi="Times New Roman" w:cs="Times New Roman"/>
                <w:sz w:val="20"/>
                <w:szCs w:val="20"/>
              </w:rPr>
              <w:t xml:space="preserve"> </w:t>
            </w:r>
            <w:r>
              <w:rPr>
                <w:rFonts w:ascii="Times New Roman" w:hAnsi="Times New Roman" w:cs="Times New Roman"/>
                <w:sz w:val="20"/>
                <w:szCs w:val="20"/>
              </w:rPr>
              <w:t>q</w:t>
            </w:r>
            <w:r w:rsidRPr="00303323">
              <w:rPr>
                <w:rFonts w:ascii="Times New Roman" w:hAnsi="Times New Roman" w:cs="Times New Roman"/>
                <w:sz w:val="20"/>
                <w:szCs w:val="20"/>
              </w:rPr>
              <w:t xml:space="preserve">uota for cod and </w:t>
            </w:r>
            <w:r>
              <w:rPr>
                <w:rFonts w:ascii="Times New Roman" w:hAnsi="Times New Roman" w:cs="Times New Roman"/>
                <w:sz w:val="20"/>
                <w:szCs w:val="20"/>
              </w:rPr>
              <w:t xml:space="preserve">fishing opportunities for other demersal species </w:t>
            </w:r>
            <w:r w:rsidRPr="00303323">
              <w:rPr>
                <w:rFonts w:ascii="Times New Roman" w:hAnsi="Times New Roman" w:cs="Times New Roman"/>
                <w:sz w:val="20"/>
                <w:szCs w:val="20"/>
              </w:rPr>
              <w:t>in the western Baltic</w:t>
            </w:r>
            <w:r>
              <w:rPr>
                <w:rFonts w:ascii="Times New Roman" w:hAnsi="Times New Roman" w:cs="Times New Roman"/>
                <w:sz w:val="20"/>
                <w:szCs w:val="20"/>
              </w:rPr>
              <w:t xml:space="preserve"> Sea were</w:t>
            </w:r>
            <w:r w:rsidRPr="00303323">
              <w:rPr>
                <w:rFonts w:ascii="Times New Roman" w:hAnsi="Times New Roman" w:cs="Times New Roman"/>
                <w:sz w:val="20"/>
                <w:szCs w:val="20"/>
              </w:rPr>
              <w:t xml:space="preserve"> historically low</w:t>
            </w:r>
            <w:r>
              <w:rPr>
                <w:rFonts w:ascii="Times New Roman" w:hAnsi="Times New Roman" w:cs="Times New Roman"/>
                <w:sz w:val="20"/>
                <w:szCs w:val="20"/>
              </w:rPr>
              <w:t>. Again,</w:t>
            </w:r>
            <w:r w:rsidRPr="00303323">
              <w:rPr>
                <w:rFonts w:ascii="Times New Roman" w:hAnsi="Times New Roman" w:cs="Times New Roman"/>
                <w:sz w:val="20"/>
                <w:szCs w:val="20"/>
              </w:rPr>
              <w:t xml:space="preserve"> several vessels were scrapped</w:t>
            </w:r>
            <w:r>
              <w:rPr>
                <w:rFonts w:ascii="Times New Roman" w:hAnsi="Times New Roman" w:cs="Times New Roman"/>
                <w:sz w:val="20"/>
                <w:szCs w:val="20"/>
              </w:rPr>
              <w:t xml:space="preserve"> and remaining vessels had few, often unpredictable trips.</w:t>
            </w:r>
          </w:p>
          <w:p w14:paraId="2F9E3DA3" w14:textId="29ADBE24" w:rsidR="006B3B81" w:rsidRPr="00303323" w:rsidRDefault="006B3B81" w:rsidP="006B3B81">
            <w:pPr>
              <w:jc w:val="both"/>
              <w:rPr>
                <w:rFonts w:ascii="Times New Roman" w:hAnsi="Times New Roman" w:cs="Times New Roman"/>
                <w:sz w:val="20"/>
                <w:szCs w:val="20"/>
              </w:rPr>
            </w:pPr>
            <w:r w:rsidRPr="00303323">
              <w:rPr>
                <w:rFonts w:ascii="Times New Roman" w:hAnsi="Times New Roman" w:cs="Times New Roman"/>
                <w:sz w:val="20"/>
                <w:szCs w:val="20"/>
              </w:rPr>
              <w:t xml:space="preserve">Baltic passive 2224 (self-sampling, only 70% achieved): </w:t>
            </w:r>
            <w:r>
              <w:rPr>
                <w:rFonts w:ascii="Times New Roman" w:hAnsi="Times New Roman" w:cs="Times New Roman"/>
                <w:sz w:val="20"/>
                <w:szCs w:val="20"/>
              </w:rPr>
              <w:t>I</w:t>
            </w:r>
            <w:r w:rsidRPr="00303323">
              <w:rPr>
                <w:rFonts w:ascii="Times New Roman" w:hAnsi="Times New Roman" w:cs="Times New Roman"/>
                <w:sz w:val="20"/>
                <w:szCs w:val="20"/>
              </w:rPr>
              <w:t>n 202</w:t>
            </w:r>
            <w:r>
              <w:rPr>
                <w:rFonts w:ascii="Times New Roman" w:hAnsi="Times New Roman" w:cs="Times New Roman"/>
                <w:sz w:val="20"/>
                <w:szCs w:val="20"/>
              </w:rPr>
              <w:t>3</w:t>
            </w:r>
            <w:r w:rsidR="0080714C">
              <w:rPr>
                <w:rFonts w:ascii="Times New Roman" w:hAnsi="Times New Roman" w:cs="Times New Roman"/>
                <w:sz w:val="20"/>
                <w:szCs w:val="20"/>
              </w:rPr>
              <w:t>,</w:t>
            </w:r>
            <w:r w:rsidRPr="00303323">
              <w:rPr>
                <w:rFonts w:ascii="Times New Roman" w:hAnsi="Times New Roman" w:cs="Times New Roman"/>
                <w:sz w:val="20"/>
                <w:szCs w:val="20"/>
              </w:rPr>
              <w:t xml:space="preserve"> </w:t>
            </w:r>
            <w:r>
              <w:rPr>
                <w:rFonts w:ascii="Times New Roman" w:hAnsi="Times New Roman" w:cs="Times New Roman"/>
                <w:sz w:val="20"/>
                <w:szCs w:val="20"/>
              </w:rPr>
              <w:t>q</w:t>
            </w:r>
            <w:r w:rsidRPr="00303323">
              <w:rPr>
                <w:rFonts w:ascii="Times New Roman" w:hAnsi="Times New Roman" w:cs="Times New Roman"/>
                <w:sz w:val="20"/>
                <w:szCs w:val="20"/>
              </w:rPr>
              <w:t xml:space="preserve">uota for cod and </w:t>
            </w:r>
            <w:r>
              <w:rPr>
                <w:rFonts w:ascii="Times New Roman" w:hAnsi="Times New Roman" w:cs="Times New Roman"/>
                <w:sz w:val="20"/>
                <w:szCs w:val="20"/>
              </w:rPr>
              <w:t xml:space="preserve">fishing opportunities for other demersal species </w:t>
            </w:r>
            <w:r w:rsidRPr="00303323">
              <w:rPr>
                <w:rFonts w:ascii="Times New Roman" w:hAnsi="Times New Roman" w:cs="Times New Roman"/>
                <w:sz w:val="20"/>
                <w:szCs w:val="20"/>
              </w:rPr>
              <w:t>in the western Baltic</w:t>
            </w:r>
            <w:r>
              <w:rPr>
                <w:rFonts w:ascii="Times New Roman" w:hAnsi="Times New Roman" w:cs="Times New Roman"/>
                <w:sz w:val="20"/>
                <w:szCs w:val="20"/>
              </w:rPr>
              <w:t xml:space="preserve"> Sea were</w:t>
            </w:r>
            <w:r w:rsidRPr="00303323">
              <w:rPr>
                <w:rFonts w:ascii="Times New Roman" w:hAnsi="Times New Roman" w:cs="Times New Roman"/>
                <w:sz w:val="20"/>
                <w:szCs w:val="20"/>
              </w:rPr>
              <w:t xml:space="preserve"> historically low</w:t>
            </w:r>
            <w:r>
              <w:rPr>
                <w:rFonts w:ascii="Times New Roman" w:hAnsi="Times New Roman" w:cs="Times New Roman"/>
                <w:sz w:val="20"/>
                <w:szCs w:val="20"/>
              </w:rPr>
              <w:t xml:space="preserve">. Catch amounts were often so low that fishers preferred to sell their catch directly instead of providing self-samples to our institute. </w:t>
            </w:r>
          </w:p>
          <w:p w14:paraId="64AF6D34" w14:textId="77777777" w:rsidR="006B3B81" w:rsidRPr="00303323" w:rsidRDefault="006B3B81" w:rsidP="006B3B81">
            <w:pPr>
              <w:jc w:val="both"/>
              <w:rPr>
                <w:rFonts w:ascii="Times New Roman" w:hAnsi="Times New Roman" w:cs="Times New Roman"/>
                <w:sz w:val="20"/>
                <w:szCs w:val="20"/>
              </w:rPr>
            </w:pPr>
            <w:r w:rsidRPr="00303323">
              <w:rPr>
                <w:rFonts w:ascii="Times New Roman" w:hAnsi="Times New Roman" w:cs="Times New Roman"/>
                <w:sz w:val="20"/>
                <w:szCs w:val="20"/>
              </w:rPr>
              <w:t>Baltic herring active 2224 (no samples): In 202</w:t>
            </w:r>
            <w:r>
              <w:rPr>
                <w:rFonts w:ascii="Times New Roman" w:hAnsi="Times New Roman" w:cs="Times New Roman"/>
                <w:sz w:val="20"/>
                <w:szCs w:val="20"/>
              </w:rPr>
              <w:t>3</w:t>
            </w:r>
            <w:r w:rsidRPr="00303323">
              <w:rPr>
                <w:rFonts w:ascii="Times New Roman" w:hAnsi="Times New Roman" w:cs="Times New Roman"/>
                <w:sz w:val="20"/>
                <w:szCs w:val="20"/>
              </w:rPr>
              <w:t>, due to poor stock status the pelagic fishing for herring in the area was prohibited year-round and the major processing plant stopped the processing of herring. Hence, no samples reflect no catches of this fleet segment in 202</w:t>
            </w:r>
            <w:r>
              <w:rPr>
                <w:rFonts w:ascii="Times New Roman" w:hAnsi="Times New Roman" w:cs="Times New Roman"/>
                <w:sz w:val="20"/>
                <w:szCs w:val="20"/>
              </w:rPr>
              <w:t>3</w:t>
            </w:r>
            <w:r w:rsidRPr="00303323">
              <w:rPr>
                <w:rFonts w:ascii="Times New Roman" w:hAnsi="Times New Roman" w:cs="Times New Roman"/>
                <w:sz w:val="20"/>
                <w:szCs w:val="20"/>
              </w:rPr>
              <w:t>.</w:t>
            </w:r>
            <w:r>
              <w:rPr>
                <w:rFonts w:ascii="Times New Roman" w:hAnsi="Times New Roman" w:cs="Times New Roman"/>
                <w:sz w:val="20"/>
                <w:szCs w:val="20"/>
              </w:rPr>
              <w:t xml:space="preserve"> This was compensated by an increased number of samples from the passive gear fishery.</w:t>
            </w:r>
          </w:p>
          <w:p w14:paraId="38FD5FAC" w14:textId="77777777" w:rsidR="006B3B81" w:rsidRPr="00303323" w:rsidRDefault="006B3B81" w:rsidP="006B3B81">
            <w:pPr>
              <w:jc w:val="both"/>
              <w:rPr>
                <w:rFonts w:ascii="Times New Roman" w:hAnsi="Times New Roman" w:cs="Times New Roman"/>
                <w:sz w:val="20"/>
                <w:szCs w:val="20"/>
              </w:rPr>
            </w:pPr>
            <w:r w:rsidRPr="00303323">
              <w:rPr>
                <w:rFonts w:ascii="Times New Roman" w:hAnsi="Times New Roman" w:cs="Times New Roman"/>
                <w:sz w:val="20"/>
                <w:szCs w:val="20"/>
              </w:rPr>
              <w:t>Baltic active 2532 (</w:t>
            </w:r>
            <w:r>
              <w:rPr>
                <w:rFonts w:ascii="Times New Roman" w:hAnsi="Times New Roman" w:cs="Times New Roman"/>
                <w:sz w:val="20"/>
                <w:szCs w:val="20"/>
              </w:rPr>
              <w:t>observer trips 0%, 100% with one trip sampled</w:t>
            </w:r>
            <w:r w:rsidRPr="00303323">
              <w:rPr>
                <w:rFonts w:ascii="Times New Roman" w:hAnsi="Times New Roman" w:cs="Times New Roman"/>
                <w:sz w:val="20"/>
                <w:szCs w:val="20"/>
              </w:rPr>
              <w:t xml:space="preserve">): </w:t>
            </w:r>
            <w:r>
              <w:rPr>
                <w:rFonts w:ascii="Times New Roman" w:hAnsi="Times New Roman" w:cs="Times New Roman"/>
                <w:sz w:val="20"/>
                <w:szCs w:val="20"/>
              </w:rPr>
              <w:t>Since</w:t>
            </w:r>
            <w:r w:rsidRPr="00303323">
              <w:rPr>
                <w:rFonts w:ascii="Times New Roman" w:hAnsi="Times New Roman" w:cs="Times New Roman"/>
                <w:sz w:val="20"/>
                <w:szCs w:val="20"/>
              </w:rPr>
              <w:t xml:space="preserve"> 2021, Eastern Baltic cod could only be fished as a bycatch species with a bycatch quota and the total number of PSUs in the sampling year was historically low so that the sampling reflected the minor fishing activities</w:t>
            </w:r>
            <w:r>
              <w:rPr>
                <w:rFonts w:ascii="Times New Roman" w:hAnsi="Times New Roman" w:cs="Times New Roman"/>
                <w:sz w:val="20"/>
                <w:szCs w:val="20"/>
              </w:rPr>
              <w:t>.</w:t>
            </w:r>
          </w:p>
          <w:p w14:paraId="6B4C2605" w14:textId="77777777" w:rsidR="006B3B81" w:rsidRPr="0032406C" w:rsidRDefault="006B3B81" w:rsidP="006B3B81">
            <w:pPr>
              <w:rPr>
                <w:rFonts w:ascii="Times New Roman" w:hAnsi="Times New Roman" w:cs="Times New Roman"/>
                <w:sz w:val="20"/>
                <w:szCs w:val="20"/>
              </w:rPr>
            </w:pPr>
          </w:p>
          <w:p w14:paraId="635B742B" w14:textId="77777777" w:rsidR="006B3B81" w:rsidRPr="0032406C" w:rsidRDefault="006B3B81" w:rsidP="006B3B81">
            <w:pPr>
              <w:rPr>
                <w:rFonts w:ascii="Times New Roman" w:hAnsi="Times New Roman" w:cs="Times New Roman"/>
                <w:sz w:val="20"/>
                <w:szCs w:val="20"/>
              </w:rPr>
            </w:pPr>
            <w:r w:rsidRPr="0032406C">
              <w:rPr>
                <w:rFonts w:ascii="Times New Roman" w:hAnsi="Times New Roman" w:cs="Times New Roman"/>
                <w:sz w:val="20"/>
                <w:szCs w:val="20"/>
              </w:rPr>
              <w:t xml:space="preserve">Actions to avoid deviations </w:t>
            </w:r>
          </w:p>
          <w:p w14:paraId="46847441" w14:textId="77777777" w:rsidR="006B3B81" w:rsidRPr="00303323" w:rsidRDefault="006B3B81" w:rsidP="006B3B81">
            <w:pPr>
              <w:jc w:val="both"/>
              <w:rPr>
                <w:rFonts w:ascii="Times New Roman" w:hAnsi="Times New Roman" w:cs="Times New Roman"/>
                <w:sz w:val="20"/>
                <w:szCs w:val="20"/>
              </w:rPr>
            </w:pPr>
            <w:r w:rsidRPr="00303323">
              <w:rPr>
                <w:rFonts w:ascii="Times New Roman" w:hAnsi="Times New Roman" w:cs="Times New Roman"/>
                <w:sz w:val="20"/>
                <w:szCs w:val="20"/>
              </w:rPr>
              <w:t xml:space="preserve">Conservative planning leads to exceeding the sampling plan, which results in so-called ‘oversampling’. However, oversampling may not be the right term, as for statistical purposes, the sampling intensities in terms of trips are usually not too high. Given the relatively low coverage, any additional, statistically sound sampling data are useful and desirable, especially if they come with no additional costs – as in our case. </w:t>
            </w:r>
          </w:p>
          <w:p w14:paraId="447BDBEC" w14:textId="626CCB43" w:rsidR="0032406C" w:rsidRPr="00C338B1" w:rsidRDefault="006B3B81" w:rsidP="006B3B81">
            <w:pPr>
              <w:rPr>
                <w:rFonts w:ascii="Times New Roman" w:hAnsi="Times New Roman" w:cs="Times New Roman"/>
                <w:i/>
                <w:sz w:val="20"/>
                <w:szCs w:val="20"/>
                <w:highlight w:val="yellow"/>
              </w:rPr>
            </w:pPr>
            <w:r w:rsidRPr="00303323">
              <w:rPr>
                <w:rFonts w:ascii="Times New Roman" w:hAnsi="Times New Roman" w:cs="Times New Roman"/>
                <w:sz w:val="20"/>
                <w:szCs w:val="20"/>
              </w:rPr>
              <w:t>Since our sampling is proportional to the fishing activities, the under-achievement in the strata “Baltic active 2224”</w:t>
            </w:r>
            <w:r>
              <w:rPr>
                <w:rFonts w:ascii="Times New Roman" w:hAnsi="Times New Roman" w:cs="Times New Roman"/>
                <w:sz w:val="20"/>
                <w:szCs w:val="20"/>
              </w:rPr>
              <w:t>, “Baltic herring active 2224”</w:t>
            </w:r>
            <w:r w:rsidRPr="00303323">
              <w:rPr>
                <w:rFonts w:ascii="Times New Roman" w:hAnsi="Times New Roman" w:cs="Times New Roman"/>
                <w:sz w:val="20"/>
                <w:szCs w:val="20"/>
              </w:rPr>
              <w:t xml:space="preserve"> and “Baltic active 2532” just reflect the stop of the fishery or </w:t>
            </w:r>
            <w:r>
              <w:rPr>
                <w:rFonts w:ascii="Times New Roman" w:hAnsi="Times New Roman" w:cs="Times New Roman"/>
                <w:sz w:val="20"/>
                <w:szCs w:val="20"/>
              </w:rPr>
              <w:t>very low</w:t>
            </w:r>
            <w:r w:rsidRPr="00303323">
              <w:rPr>
                <w:rFonts w:ascii="Times New Roman" w:hAnsi="Times New Roman" w:cs="Times New Roman"/>
                <w:sz w:val="20"/>
                <w:szCs w:val="20"/>
              </w:rPr>
              <w:t xml:space="preserve"> number of fishing trips </w:t>
            </w:r>
            <w:r>
              <w:rPr>
                <w:rFonts w:ascii="Times New Roman" w:hAnsi="Times New Roman" w:cs="Times New Roman"/>
                <w:sz w:val="20"/>
                <w:szCs w:val="20"/>
              </w:rPr>
              <w:t xml:space="preserve">conducted </w:t>
            </w:r>
            <w:r w:rsidRPr="00303323">
              <w:rPr>
                <w:rFonts w:ascii="Times New Roman" w:hAnsi="Times New Roman" w:cs="Times New Roman"/>
                <w:sz w:val="20"/>
                <w:szCs w:val="20"/>
              </w:rPr>
              <w:t>in 202</w:t>
            </w:r>
            <w:r>
              <w:rPr>
                <w:rFonts w:ascii="Times New Roman" w:hAnsi="Times New Roman" w:cs="Times New Roman"/>
                <w:sz w:val="20"/>
                <w:szCs w:val="20"/>
              </w:rPr>
              <w:t>3.</w:t>
            </w:r>
          </w:p>
        </w:tc>
      </w:tr>
    </w:tbl>
    <w:p w14:paraId="295A2D0D" w14:textId="77777777" w:rsidR="0047381C" w:rsidRDefault="0047381C" w:rsidP="006E138D">
      <w:pPr>
        <w:pStyle w:val="berschrift3"/>
      </w:pPr>
    </w:p>
    <w:p w14:paraId="6AECC25F" w14:textId="18A7CEF7" w:rsidR="006E138D" w:rsidRPr="00274B0E" w:rsidRDefault="006E138D" w:rsidP="006E138D">
      <w:pPr>
        <w:pStyle w:val="berschrift3"/>
        <w:rPr>
          <w:color w:val="FF0000"/>
        </w:rPr>
      </w:pPr>
      <w:bookmarkStart w:id="51" w:name="_Toc167443029"/>
      <w:r w:rsidRPr="00274B0E">
        <w:t>Region North Sea and Eastern Arctic</w:t>
      </w:r>
      <w:bookmarkEnd w:id="51"/>
    </w:p>
    <w:tbl>
      <w:tblPr>
        <w:tblW w:w="9108" w:type="dxa"/>
        <w:tblLayout w:type="fixed"/>
        <w:tblLook w:val="0600" w:firstRow="0" w:lastRow="0" w:firstColumn="0" w:lastColumn="0" w:noHBand="1" w:noVBand="1"/>
      </w:tblPr>
      <w:tblGrid>
        <w:gridCol w:w="9108"/>
      </w:tblGrid>
      <w:tr w:rsidR="003A60EE" w:rsidRPr="00274B0E" w14:paraId="348B3180" w14:textId="77777777" w:rsidTr="00E52094">
        <w:trPr>
          <w:trHeight w:val="960"/>
        </w:trPr>
        <w:tc>
          <w:tcPr>
            <w:tcW w:w="91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B5CD21" w14:textId="77777777" w:rsidR="003A60EE" w:rsidRPr="00274B0E" w:rsidRDefault="003A60EE" w:rsidP="00E52094">
            <w:pPr>
              <w:rPr>
                <w:rFonts w:ascii="Times New Roman" w:hAnsi="Times New Roman" w:cs="Times New Roman"/>
              </w:rPr>
            </w:pPr>
            <w:r w:rsidRPr="00274B0E">
              <w:rPr>
                <w:rFonts w:ascii="Times New Roman" w:hAnsi="Times New Roman" w:cs="Times New Roman"/>
                <w:i/>
                <w:iCs/>
                <w:sz w:val="20"/>
                <w:szCs w:val="20"/>
              </w:rPr>
              <w:t>General Comment: This text box fulfils Article 5(2)(a) and (b), Article 6(3)(a), (b) and (c) of Regulation (EU) 2017/1004 and Chapter 2 point 2.1(a) of the EU MAP Delegated Decision annex. This text box complements Table 2.5.</w:t>
            </w:r>
          </w:p>
        </w:tc>
      </w:tr>
      <w:tr w:rsidR="00423EBC" w:rsidRPr="00C338B1" w14:paraId="69AC451D" w14:textId="77777777" w:rsidTr="00E52094">
        <w:trPr>
          <w:trHeight w:val="960"/>
        </w:trPr>
        <w:tc>
          <w:tcPr>
            <w:tcW w:w="91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524E09" w14:textId="77777777" w:rsidR="00423EBC" w:rsidRPr="00A26851" w:rsidRDefault="00423EBC" w:rsidP="00423EBC">
            <w:pPr>
              <w:pStyle w:val="Untertitel"/>
              <w:rPr>
                <w:rFonts w:ascii="Times New Roman" w:eastAsia="Calibri" w:hAnsi="Times New Roman" w:cs="Times New Roman"/>
                <w:noProof/>
                <w:color w:val="auto"/>
                <w:sz w:val="20"/>
                <w:szCs w:val="20"/>
                <w:shd w:val="clear" w:color="auto" w:fill="FFFFFF"/>
                <w:lang w:val="en-US" w:eastAsia="ar-SA"/>
              </w:rPr>
            </w:pPr>
          </w:p>
          <w:p w14:paraId="4E88B7B7" w14:textId="77777777" w:rsidR="00423EBC" w:rsidRPr="00A26851" w:rsidRDefault="00423EBC" w:rsidP="00423EBC">
            <w:pPr>
              <w:pStyle w:val="Untertitel"/>
              <w:rPr>
                <w:rFonts w:ascii="Times" w:hAnsi="Times"/>
                <w:b/>
                <w:color w:val="auto"/>
                <w:sz w:val="20"/>
                <w:szCs w:val="20"/>
                <w:lang w:val="en-GB"/>
              </w:rPr>
            </w:pPr>
            <w:r w:rsidRPr="00A26851">
              <w:rPr>
                <w:rFonts w:ascii="Times New Roman" w:eastAsia="Calibri" w:hAnsi="Times New Roman" w:cs="Times New Roman"/>
                <w:noProof/>
                <w:color w:val="auto"/>
                <w:sz w:val="20"/>
                <w:szCs w:val="20"/>
                <w:shd w:val="clear" w:color="auto" w:fill="FFFFFF"/>
                <w:lang w:val="en-US" w:eastAsia="ar-SA"/>
              </w:rPr>
              <w:t xml:space="preserve">1. </w:t>
            </w:r>
            <w:r w:rsidRPr="00A26851">
              <w:rPr>
                <w:rFonts w:ascii="Times" w:hAnsi="Times"/>
                <w:b/>
                <w:color w:val="auto"/>
                <w:sz w:val="20"/>
                <w:szCs w:val="20"/>
                <w:lang w:val="en-GB"/>
              </w:rPr>
              <w:t>General remark</w:t>
            </w:r>
          </w:p>
          <w:p w14:paraId="6DFCB87A" w14:textId="77777777" w:rsidR="00423EBC" w:rsidRPr="00A26851" w:rsidRDefault="00423EBC" w:rsidP="00423EBC">
            <w:pPr>
              <w:rPr>
                <w:rFonts w:ascii="Times" w:hAnsi="Times"/>
                <w:sz w:val="20"/>
                <w:szCs w:val="20"/>
              </w:rPr>
            </w:pPr>
            <w:r w:rsidRPr="00A26851">
              <w:rPr>
                <w:rFonts w:ascii="Times" w:hAnsi="Times"/>
                <w:sz w:val="20"/>
                <w:szCs w:val="20"/>
              </w:rPr>
              <w:t xml:space="preserve">Germany is conducting two approaches for the North Sea / North Atlantic (Institute of Sea Fisheries, Bremerhaven) and the Baltic Sea region (Institute for Baltic Sea Fisheries, Rostock) to account for the nature of the fisheries in the different regions. </w:t>
            </w:r>
          </w:p>
          <w:p w14:paraId="133E07B9" w14:textId="5A4B5E5F" w:rsidR="00423EBC" w:rsidRPr="00A26851" w:rsidRDefault="00423EBC" w:rsidP="00E74FE4">
            <w:pPr>
              <w:pStyle w:val="Untertitel"/>
              <w:numPr>
                <w:ilvl w:val="0"/>
                <w:numId w:val="43"/>
              </w:numPr>
              <w:rPr>
                <w:rFonts w:ascii="Times" w:hAnsi="Times"/>
                <w:b/>
                <w:color w:val="auto"/>
                <w:sz w:val="20"/>
                <w:szCs w:val="20"/>
                <w:lang w:val="en-GB"/>
              </w:rPr>
            </w:pPr>
            <w:r w:rsidRPr="00A26851">
              <w:rPr>
                <w:rFonts w:ascii="Times" w:hAnsi="Times"/>
                <w:b/>
                <w:color w:val="auto"/>
                <w:sz w:val="20"/>
                <w:szCs w:val="20"/>
                <w:lang w:val="en-GB"/>
              </w:rPr>
              <w:t>North Sea / North Atlantic regions:</w:t>
            </w:r>
          </w:p>
          <w:p w14:paraId="4DBB1128" w14:textId="77777777" w:rsidR="00423EBC" w:rsidRPr="00A26851" w:rsidRDefault="00423EBC" w:rsidP="00423EBC">
            <w:pPr>
              <w:rPr>
                <w:rFonts w:ascii="Times" w:hAnsi="Times"/>
                <w:sz w:val="20"/>
                <w:szCs w:val="20"/>
              </w:rPr>
            </w:pPr>
            <w:r w:rsidRPr="00A26851">
              <w:rPr>
                <w:rFonts w:ascii="Times" w:hAnsi="Times"/>
                <w:sz w:val="20"/>
                <w:szCs w:val="20"/>
              </w:rPr>
              <w:t xml:space="preserve">Overall, approx. 220 vessels are operating in the North Sea and North Atlantic regions, the majority belonging to the brown shrimp fleet. All other segments operating in the North Sea and North Atlantic consist of only a few vessels (on average 2 to 5 vessels). The same vessels can be belong to more than one sampling frame. For instance, the same pelagic trawlers are targeting North Sea herring or blue whiting in ICES Div. 6b depending on the season. </w:t>
            </w:r>
          </w:p>
          <w:p w14:paraId="1C8E1A47" w14:textId="77777777" w:rsidR="00423EBC" w:rsidRPr="00A26851" w:rsidRDefault="00423EBC" w:rsidP="00423EBC">
            <w:pPr>
              <w:rPr>
                <w:rFonts w:ascii="Times" w:hAnsi="Times"/>
                <w:sz w:val="20"/>
                <w:szCs w:val="20"/>
              </w:rPr>
            </w:pPr>
            <w:r w:rsidRPr="00A26851">
              <w:rPr>
                <w:rFonts w:ascii="Times" w:hAnsi="Times"/>
                <w:sz w:val="20"/>
                <w:szCs w:val="20"/>
              </w:rPr>
              <w:t xml:space="preserve">The sampling frames for biological data are described in Table 2.5. Vessels to be sampled are selected from a telephone list. However, the approach is an opportunistic randomised PSU selection and not fully probability-based due to the low number of vessels within one segment. The primary sampling unit is the vessel x trip, the secondary sampling unit is the haul, the tertiary sampling unit is the fish in the haul. </w:t>
            </w:r>
          </w:p>
          <w:p w14:paraId="1292DB1B" w14:textId="77777777" w:rsidR="00423EBC" w:rsidRPr="00A26851" w:rsidRDefault="00423EBC" w:rsidP="00423EBC">
            <w:pPr>
              <w:rPr>
                <w:rFonts w:ascii="Times" w:hAnsi="Times"/>
                <w:sz w:val="20"/>
                <w:szCs w:val="20"/>
              </w:rPr>
            </w:pPr>
            <w:r w:rsidRPr="00A26851">
              <w:rPr>
                <w:rFonts w:ascii="Times" w:hAnsi="Times"/>
                <w:sz w:val="20"/>
                <w:szCs w:val="20"/>
              </w:rPr>
              <w:t>The only fleet segment with a greater number of vessels is the brown shrimp fishery, yet the target species is not assessed by ICES and there is no TAC. Some segments in the high-seas fisheries might consist only of one trip of a three-month duration by a huge vessel and high catch leading to a nearly exhaustive sampling of the segment.</w:t>
            </w:r>
          </w:p>
          <w:p w14:paraId="26EC4EF6" w14:textId="77777777" w:rsidR="00423EBC" w:rsidRPr="00A26851" w:rsidRDefault="00423EBC" w:rsidP="00423EBC">
            <w:pPr>
              <w:rPr>
                <w:rFonts w:ascii="Times" w:hAnsi="Times"/>
                <w:sz w:val="20"/>
                <w:szCs w:val="20"/>
              </w:rPr>
            </w:pPr>
            <w:r w:rsidRPr="00A26851">
              <w:rPr>
                <w:rFonts w:ascii="Times" w:hAnsi="Times"/>
                <w:sz w:val="20"/>
                <w:szCs w:val="20"/>
              </w:rPr>
              <w:t>Overall, the sampling frame is designed to fulfil the sampling obligations according to Table 2.1 and to understand the catch compositions of the important fisheries in these regions qualitatively and quantitatively as well as to enable and secure the data delivery to the assessment working groups. Adaptations to the selected fisheries will be carried out after regional work plans and/or agreements have been established.</w:t>
            </w:r>
          </w:p>
          <w:p w14:paraId="529DF707" w14:textId="77777777" w:rsidR="00423EBC" w:rsidRPr="00A26851" w:rsidRDefault="00423EBC" w:rsidP="00423EBC">
            <w:pPr>
              <w:spacing w:line="259" w:lineRule="auto"/>
              <w:rPr>
                <w:rFonts w:ascii="Times" w:hAnsi="Times"/>
                <w:sz w:val="20"/>
                <w:szCs w:val="20"/>
              </w:rPr>
            </w:pPr>
            <w:r w:rsidRPr="00A26851">
              <w:rPr>
                <w:rFonts w:ascii="Times" w:hAnsi="Times"/>
                <w:sz w:val="20"/>
                <w:szCs w:val="20"/>
              </w:rPr>
              <w:t xml:space="preserve">For the North Sea and North Atlantic, sampling is undertaken by at-sea-sampling only. This is because in the harbours of the German North Sea coast, there are hardly any auctions and direct fish sales. Landings are directly transferred from the vessel to different processing plants in Germany, but also to processing plants in foreign countries. Overall, </w:t>
            </w:r>
            <w:r w:rsidRPr="00A26851">
              <w:rPr>
                <w:rFonts w:ascii="Times New Roman" w:hAnsi="Times New Roman"/>
                <w:sz w:val="20"/>
                <w:szCs w:val="20"/>
              </w:rPr>
              <w:t xml:space="preserve">68%, 73% and 69% of the landings occurred in foreign countries in 2018, 2019 and 2020, </w:t>
            </w:r>
            <w:r w:rsidRPr="00A26851">
              <w:rPr>
                <w:rFonts w:ascii="Times" w:hAnsi="Times"/>
                <w:sz w:val="20"/>
                <w:szCs w:val="20"/>
              </w:rPr>
              <w:t xml:space="preserve">respectively. Therefore, it is virtually impossible to sample sufficiently at harbours. </w:t>
            </w:r>
          </w:p>
          <w:p w14:paraId="111AA236" w14:textId="77777777" w:rsidR="00423EBC" w:rsidRDefault="00423EBC" w:rsidP="00423EBC">
            <w:pPr>
              <w:spacing w:after="0" w:line="240" w:lineRule="auto"/>
              <w:rPr>
                <w:rFonts w:ascii="Times" w:hAnsi="Times"/>
                <w:sz w:val="20"/>
                <w:szCs w:val="20"/>
              </w:rPr>
            </w:pPr>
          </w:p>
          <w:p w14:paraId="45CD9CDA" w14:textId="77777777" w:rsidR="00423EBC" w:rsidRPr="00A26851" w:rsidRDefault="00423EBC" w:rsidP="00423EBC">
            <w:pPr>
              <w:spacing w:after="0" w:line="240" w:lineRule="auto"/>
              <w:rPr>
                <w:rFonts w:ascii="Times" w:hAnsi="Times"/>
                <w:sz w:val="20"/>
                <w:szCs w:val="20"/>
              </w:rPr>
            </w:pPr>
          </w:p>
          <w:p w14:paraId="7C07299D" w14:textId="77777777" w:rsidR="00423EBC" w:rsidRPr="00A26851" w:rsidRDefault="00423EBC" w:rsidP="00E74FE4">
            <w:pPr>
              <w:pStyle w:val="Untertitel"/>
              <w:numPr>
                <w:ilvl w:val="0"/>
                <w:numId w:val="43"/>
              </w:numPr>
              <w:rPr>
                <w:rFonts w:ascii="Times" w:hAnsi="Times"/>
                <w:b/>
                <w:color w:val="auto"/>
                <w:sz w:val="20"/>
                <w:szCs w:val="20"/>
                <w:lang w:val="en-GB"/>
              </w:rPr>
            </w:pPr>
            <w:r w:rsidRPr="00A26851">
              <w:rPr>
                <w:rFonts w:ascii="Times" w:hAnsi="Times"/>
                <w:b/>
                <w:color w:val="auto"/>
                <w:sz w:val="20"/>
                <w:szCs w:val="20"/>
                <w:lang w:val="en-GB"/>
              </w:rPr>
              <w:t>Baltic Sea:</w:t>
            </w:r>
          </w:p>
          <w:p w14:paraId="39D464BF" w14:textId="77777777" w:rsidR="00423EBC" w:rsidRPr="00A26851" w:rsidRDefault="00423EBC" w:rsidP="00423EBC">
            <w:pPr>
              <w:rPr>
                <w:rFonts w:ascii="Times" w:hAnsi="Times"/>
                <w:sz w:val="20"/>
                <w:szCs w:val="20"/>
              </w:rPr>
            </w:pPr>
            <w:r w:rsidRPr="00A26851">
              <w:rPr>
                <w:rFonts w:ascii="Times" w:hAnsi="Times"/>
                <w:sz w:val="20"/>
                <w:szCs w:val="20"/>
              </w:rPr>
              <w:t xml:space="preserve">The German fisheries in the Baltic Sea are separated into three fleet segments: 1) Demersal fish, 2) Sprat, 3) Herring. </w:t>
            </w:r>
          </w:p>
          <w:p w14:paraId="2429BED7" w14:textId="77777777" w:rsidR="00423EBC" w:rsidRPr="00A26851" w:rsidRDefault="00423EBC" w:rsidP="00423EBC">
            <w:pPr>
              <w:rPr>
                <w:rFonts w:ascii="Times" w:hAnsi="Times"/>
                <w:sz w:val="20"/>
                <w:szCs w:val="20"/>
              </w:rPr>
            </w:pPr>
            <w:r w:rsidRPr="00A26851">
              <w:rPr>
                <w:rFonts w:ascii="Times" w:hAnsi="Times"/>
                <w:sz w:val="20"/>
                <w:szCs w:val="20"/>
              </w:rPr>
              <w:t xml:space="preserve">The demersal fleet is further subdivided into 1a) passive SD2224, 1b) active SD2224, 1c) active SD2532. Each year, a list of vessels is produced using the landings data from the previous year (e.g. the lists for 2018 are compiled 2017 with data from 2016). The lists are sorted by total landings per vessel. The fleet segment lists of 1a, 1b and 1c include all vessels that contributed ~60%, ~90 and ~90% of the total landings, respectively. The list of vessels is then randomised by assigning a random number to each vessel on a list. The </w:t>
            </w:r>
            <w:r w:rsidRPr="00A26851">
              <w:rPr>
                <w:rFonts w:ascii="Times" w:hAnsi="Times"/>
                <w:sz w:val="20"/>
                <w:szCs w:val="20"/>
              </w:rPr>
              <w:lastRenderedPageBreak/>
              <w:t>sequence of the random number determines the sequence of contacting the vessel. There is only one list for the entire year. If all vessels from a list have been contacted before the year ended, the same list is used again. Sampling is conducted all year-round and the effort is distributed according to fishing seasons. Each phone call with fishers is documented since 2010. This forms the basis for our recordings of success/non-response/rejection/refusal rates. In addition, we record if the sample is random or based on expert knowledge. Expert knowledge partly is used to ensure efficient sampling coverage of periods/strata with very low landings, e.g. demersal species in quarter 3. Flounder, plaice and other flatfishes and fish species are sampled as part of the demersal sampling programme mainly targeting cod. However, if a vessel is selected, any fishing trip is sampled, except for trips targeting freshwater species, herring or sprat (see below).</w:t>
            </w:r>
          </w:p>
          <w:p w14:paraId="708B1492" w14:textId="77777777" w:rsidR="00423EBC" w:rsidRPr="00A26851" w:rsidRDefault="00423EBC" w:rsidP="00423EBC">
            <w:pPr>
              <w:rPr>
                <w:rFonts w:ascii="Times" w:hAnsi="Times"/>
                <w:sz w:val="20"/>
                <w:szCs w:val="20"/>
              </w:rPr>
            </w:pPr>
            <w:r w:rsidRPr="00A26851">
              <w:rPr>
                <w:rFonts w:ascii="Times" w:hAnsi="Times"/>
                <w:sz w:val="20"/>
                <w:szCs w:val="20"/>
              </w:rPr>
              <w:t xml:space="preserve">An at-sea observer catch sampling programme (including concurrent sampling of landings, discards and unwanted by-catches) is conducted for the demersal fleet segments. In addition, a self-sampling programme with fishers is used to collect biological and catch data; unsorted commercial catch samples of usually 200-300 kg from the last or last but one haul are purchased. Diagnostics show that sampled trips are representative of the overall national population of vessels and their </w:t>
            </w:r>
            <w:proofErr w:type="spellStart"/>
            <w:r w:rsidRPr="00A26851">
              <w:rPr>
                <w:rFonts w:ascii="Times" w:hAnsi="Times"/>
                <w:sz w:val="20"/>
                <w:szCs w:val="20"/>
              </w:rPr>
              <w:t>spatio</w:t>
            </w:r>
            <w:proofErr w:type="spellEnd"/>
            <w:r w:rsidRPr="00A26851">
              <w:rPr>
                <w:rFonts w:ascii="Times" w:hAnsi="Times"/>
                <w:sz w:val="20"/>
                <w:szCs w:val="20"/>
              </w:rPr>
              <w:t xml:space="preserve">-temporal dynamics. In addition, opportunistic sampling of landed discards (BMS cod under the landing obligation) may take place. </w:t>
            </w:r>
          </w:p>
          <w:p w14:paraId="22A11668" w14:textId="77777777" w:rsidR="00423EBC" w:rsidRPr="00A26851" w:rsidRDefault="00423EBC" w:rsidP="00423EBC">
            <w:pPr>
              <w:rPr>
                <w:rFonts w:ascii="Times" w:hAnsi="Times"/>
                <w:sz w:val="20"/>
                <w:szCs w:val="20"/>
              </w:rPr>
            </w:pPr>
            <w:r w:rsidRPr="00A26851">
              <w:rPr>
                <w:rFonts w:ascii="Times" w:hAnsi="Times"/>
                <w:sz w:val="20"/>
                <w:szCs w:val="20"/>
              </w:rPr>
              <w:t xml:space="preserve">The primary sampling unit is the vessel x trip, the secondary sampling unit is the haul, the tertiary sampling unit is the fish in the haul. </w:t>
            </w:r>
          </w:p>
          <w:p w14:paraId="18E566E1" w14:textId="77777777" w:rsidR="00423EBC" w:rsidRPr="00A26851" w:rsidRDefault="00423EBC" w:rsidP="00423EBC">
            <w:pPr>
              <w:rPr>
                <w:rFonts w:ascii="Times" w:hAnsi="Times"/>
                <w:sz w:val="20"/>
                <w:szCs w:val="20"/>
              </w:rPr>
            </w:pPr>
            <w:r w:rsidRPr="00A26851">
              <w:rPr>
                <w:rFonts w:ascii="Times" w:hAnsi="Times"/>
                <w:sz w:val="20"/>
                <w:szCs w:val="20"/>
              </w:rPr>
              <w:t xml:space="preserve">The sprat catches mainly originate from two pelagic trawlers. Since 2013, we have a self-sampling programme where each vessel provides one frozen catch sample (5 kg) from each trip. This covers the ICES subdivisions 25-29. In addition, the minor sprat catches in SD22 and SD24 are sampled opportunistically upon expert knowledge and notification from the few fishers that are temporarily targeting sprat. </w:t>
            </w:r>
          </w:p>
          <w:p w14:paraId="33A88A13" w14:textId="77777777" w:rsidR="00423EBC" w:rsidRPr="00A26851" w:rsidRDefault="00423EBC" w:rsidP="00423EBC">
            <w:pPr>
              <w:rPr>
                <w:rFonts w:ascii="Times" w:hAnsi="Times"/>
                <w:sz w:val="20"/>
                <w:szCs w:val="20"/>
              </w:rPr>
            </w:pPr>
            <w:r w:rsidRPr="00A26851">
              <w:rPr>
                <w:rFonts w:ascii="Times" w:hAnsi="Times"/>
                <w:sz w:val="20"/>
                <w:szCs w:val="20"/>
              </w:rPr>
              <w:t>The fleet targeting herring is subdivided into 3a) passive SD2224, 3b) active SD24. For 3a, five major ports around the Greifswald Bay - the major fishing ground - are sampled using 50 kg unsorted catch samples from a vessel per port. Samples from the ports are taken from a known group of fishers, which are considered representative for the respective fleet given that similar mesh sizes are used. For 3b, a 50 kg unsorted catch sample is taken from an arbitrary (pair) trawler landing in the only German herring processing plant in Neu-</w:t>
            </w:r>
            <w:proofErr w:type="spellStart"/>
            <w:r w:rsidRPr="00A26851">
              <w:rPr>
                <w:rFonts w:ascii="Times" w:hAnsi="Times"/>
                <w:sz w:val="20"/>
                <w:szCs w:val="20"/>
              </w:rPr>
              <w:t>Mukran</w:t>
            </w:r>
            <w:proofErr w:type="spellEnd"/>
            <w:r w:rsidRPr="00A26851">
              <w:rPr>
                <w:rFonts w:ascii="Times" w:hAnsi="Times"/>
                <w:sz w:val="20"/>
                <w:szCs w:val="20"/>
              </w:rPr>
              <w:t xml:space="preserve">, </w:t>
            </w:r>
            <w:proofErr w:type="spellStart"/>
            <w:r w:rsidRPr="00A26851">
              <w:rPr>
                <w:rFonts w:ascii="Times" w:hAnsi="Times"/>
                <w:sz w:val="20"/>
                <w:szCs w:val="20"/>
              </w:rPr>
              <w:t>Rügen</w:t>
            </w:r>
            <w:proofErr w:type="spellEnd"/>
            <w:r w:rsidRPr="00A26851">
              <w:rPr>
                <w:rFonts w:ascii="Times" w:hAnsi="Times"/>
                <w:sz w:val="20"/>
                <w:szCs w:val="20"/>
              </w:rPr>
              <w:t xml:space="preserve"> island. During the herring season (Nov-Apr), each week either 3a or 3b is sampled. The day of the week is selected according to wind and logistic considerations. In addition, to estimate the by-catches of cod (and other species) of the herring trawlers, the by-catch of 3b landed in Neu-</w:t>
            </w:r>
            <w:proofErr w:type="spellStart"/>
            <w:r w:rsidRPr="00A26851">
              <w:rPr>
                <w:rFonts w:ascii="Times" w:hAnsi="Times"/>
                <w:sz w:val="20"/>
                <w:szCs w:val="20"/>
              </w:rPr>
              <w:t>Mukran</w:t>
            </w:r>
            <w:proofErr w:type="spellEnd"/>
            <w:r w:rsidRPr="00A26851">
              <w:rPr>
                <w:rFonts w:ascii="Times" w:hAnsi="Times"/>
                <w:sz w:val="20"/>
                <w:szCs w:val="20"/>
              </w:rPr>
              <w:t xml:space="preserve"> is sampled once bi-weekly since 2014.</w:t>
            </w:r>
          </w:p>
          <w:p w14:paraId="63C5C78D" w14:textId="77777777" w:rsidR="00423EBC" w:rsidRPr="00A26851" w:rsidRDefault="00423EBC" w:rsidP="00423EBC">
            <w:pPr>
              <w:pStyle w:val="HTMLVorformatiert"/>
              <w:rPr>
                <w:rFonts w:ascii="Times" w:hAnsi="Times" w:cs="Times"/>
                <w:lang w:val="en-US"/>
              </w:rPr>
            </w:pPr>
            <w:r w:rsidRPr="00A26851">
              <w:rPr>
                <w:rFonts w:ascii="Times" w:hAnsi="Times" w:cs="Times"/>
                <w:lang w:val="en-US"/>
              </w:rPr>
              <w:t xml:space="preserve">The assessment input data for small pelagics are prepared by quarter, gear (for herring: gillnet, </w:t>
            </w:r>
            <w:proofErr w:type="spellStart"/>
            <w:r w:rsidRPr="00A26851">
              <w:rPr>
                <w:rFonts w:ascii="Times" w:hAnsi="Times" w:cs="Times"/>
                <w:lang w:val="en-US"/>
              </w:rPr>
              <w:t>trapnet</w:t>
            </w:r>
            <w:proofErr w:type="spellEnd"/>
            <w:r w:rsidRPr="00A26851">
              <w:rPr>
                <w:rFonts w:ascii="Times" w:hAnsi="Times" w:cs="Times"/>
                <w:lang w:val="en-US"/>
              </w:rPr>
              <w:t>, pelagic trawl; for sprat: pelagic trawl) and ICES Subdivision (for herring: SD 22 and 24; for sprat: SD 22, 24, 25-29). The landings are raised by the corresponding total length/age-length distributions of the commercial samples.</w:t>
            </w:r>
          </w:p>
          <w:p w14:paraId="73178DEA" w14:textId="03058F86" w:rsidR="00423EBC" w:rsidRPr="00274B0E" w:rsidRDefault="00423EBC" w:rsidP="00423EBC">
            <w:pPr>
              <w:rPr>
                <w:rFonts w:ascii="Times New Roman" w:hAnsi="Times New Roman" w:cs="Times New Roman"/>
                <w:i/>
                <w:iCs/>
                <w:sz w:val="20"/>
                <w:szCs w:val="20"/>
              </w:rPr>
            </w:pPr>
          </w:p>
        </w:tc>
      </w:tr>
      <w:tr w:rsidR="00C338B1" w:rsidRPr="00C338B1" w14:paraId="2307251F" w14:textId="77777777" w:rsidTr="00E52094">
        <w:trPr>
          <w:trHeight w:val="960"/>
        </w:trPr>
        <w:tc>
          <w:tcPr>
            <w:tcW w:w="91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C179CB7" w14:textId="6974774A" w:rsidR="00C338B1" w:rsidRPr="00863845" w:rsidRDefault="00C338B1" w:rsidP="00C338B1">
            <w:pPr>
              <w:jc w:val="center"/>
              <w:rPr>
                <w:rFonts w:ascii="Times New Roman" w:hAnsi="Times New Roman" w:cs="Times New Roman"/>
                <w:b/>
                <w:sz w:val="20"/>
                <w:szCs w:val="20"/>
              </w:rPr>
            </w:pPr>
            <w:r w:rsidRPr="00863845">
              <w:rPr>
                <w:rFonts w:ascii="Times New Roman" w:hAnsi="Times New Roman" w:cs="Times New Roman"/>
                <w:b/>
                <w:sz w:val="20"/>
                <w:szCs w:val="20"/>
              </w:rPr>
              <w:t>SF Observer</w:t>
            </w:r>
          </w:p>
          <w:p w14:paraId="196E08EB" w14:textId="7E7F007F" w:rsidR="00423EBC" w:rsidRPr="00E74FE4" w:rsidRDefault="00423EBC" w:rsidP="00C338B1">
            <w:pPr>
              <w:jc w:val="both"/>
              <w:rPr>
                <w:rFonts w:ascii="Times New Roman" w:hAnsi="Times New Roman" w:cs="Times New Roman"/>
                <w:sz w:val="20"/>
                <w:szCs w:val="20"/>
              </w:rPr>
            </w:pPr>
            <w:r w:rsidRPr="00E74FE4">
              <w:rPr>
                <w:rFonts w:ascii="Times New Roman" w:hAnsi="Times New Roman" w:cs="Times New Roman"/>
                <w:sz w:val="20"/>
                <w:szCs w:val="20"/>
              </w:rPr>
              <w:t xml:space="preserve">In the agreed </w:t>
            </w:r>
            <w:r w:rsidR="004865A8">
              <w:rPr>
                <w:rFonts w:ascii="Times New Roman" w:hAnsi="Times New Roman" w:cs="Times New Roman"/>
                <w:sz w:val="20"/>
                <w:szCs w:val="20"/>
              </w:rPr>
              <w:t>W</w:t>
            </w:r>
            <w:r w:rsidRPr="00E74FE4">
              <w:rPr>
                <w:rFonts w:ascii="Times New Roman" w:hAnsi="Times New Roman" w:cs="Times New Roman"/>
                <w:sz w:val="20"/>
                <w:szCs w:val="20"/>
              </w:rPr>
              <w:t>ork</w:t>
            </w:r>
            <w:r w:rsidR="004865A8">
              <w:rPr>
                <w:rFonts w:ascii="Times New Roman" w:hAnsi="Times New Roman" w:cs="Times New Roman"/>
                <w:sz w:val="20"/>
                <w:szCs w:val="20"/>
              </w:rPr>
              <w:t xml:space="preserve"> P</w:t>
            </w:r>
            <w:r w:rsidRPr="00E74FE4">
              <w:rPr>
                <w:rFonts w:ascii="Times New Roman" w:hAnsi="Times New Roman" w:cs="Times New Roman"/>
                <w:sz w:val="20"/>
                <w:szCs w:val="20"/>
              </w:rPr>
              <w:t>lan</w:t>
            </w:r>
            <w:r w:rsidR="004865A8">
              <w:rPr>
                <w:rFonts w:ascii="Times New Roman" w:hAnsi="Times New Roman" w:cs="Times New Roman"/>
                <w:sz w:val="20"/>
                <w:szCs w:val="20"/>
              </w:rPr>
              <w:t>,</w:t>
            </w:r>
            <w:r w:rsidRPr="00E74FE4">
              <w:rPr>
                <w:rFonts w:ascii="Times New Roman" w:hAnsi="Times New Roman" w:cs="Times New Roman"/>
                <w:sz w:val="20"/>
                <w:szCs w:val="20"/>
              </w:rPr>
              <w:t xml:space="preserve"> the sampling activities are summarized for the North Sea and the North East Atlantic regions together </w:t>
            </w:r>
            <w:r w:rsidR="00961FBD" w:rsidRPr="00E74FE4">
              <w:rPr>
                <w:rFonts w:ascii="Times New Roman" w:hAnsi="Times New Roman" w:cs="Times New Roman"/>
                <w:sz w:val="20"/>
                <w:szCs w:val="20"/>
              </w:rPr>
              <w:t>(</w:t>
            </w:r>
            <w:r w:rsidRPr="00E74FE4">
              <w:rPr>
                <w:rFonts w:ascii="Times New Roman" w:hAnsi="Times New Roman" w:cs="Times New Roman"/>
                <w:sz w:val="20"/>
                <w:szCs w:val="20"/>
              </w:rPr>
              <w:t xml:space="preserve">a) and the Baltic Sea (b). </w:t>
            </w:r>
            <w:r w:rsidR="00961FBD" w:rsidRPr="00E74FE4">
              <w:rPr>
                <w:rFonts w:ascii="Times New Roman" w:hAnsi="Times New Roman" w:cs="Times New Roman"/>
                <w:sz w:val="20"/>
                <w:szCs w:val="20"/>
              </w:rPr>
              <w:t>T</w:t>
            </w:r>
            <w:r w:rsidRPr="00E74FE4">
              <w:rPr>
                <w:rFonts w:ascii="Times New Roman" w:hAnsi="Times New Roman" w:cs="Times New Roman"/>
                <w:sz w:val="20"/>
                <w:szCs w:val="20"/>
              </w:rPr>
              <w:t xml:space="preserve">his will be changed in the next WP submission. </w:t>
            </w:r>
          </w:p>
          <w:p w14:paraId="20E3E642" w14:textId="2D58CC41" w:rsidR="00C338B1" w:rsidRPr="00863845" w:rsidRDefault="00C338B1" w:rsidP="00C338B1">
            <w:pPr>
              <w:jc w:val="both"/>
              <w:rPr>
                <w:rFonts w:ascii="Times New Roman" w:hAnsi="Times New Roman" w:cs="Times New Roman"/>
                <w:i/>
                <w:iCs/>
                <w:sz w:val="20"/>
                <w:szCs w:val="20"/>
              </w:rPr>
            </w:pPr>
            <w:r w:rsidRPr="00863845">
              <w:rPr>
                <w:rFonts w:ascii="Times New Roman" w:hAnsi="Times New Roman" w:cs="Times New Roman"/>
                <w:i/>
                <w:iCs/>
                <w:sz w:val="20"/>
                <w:szCs w:val="20"/>
              </w:rPr>
              <w:t xml:space="preserve">Deviations from the work plan </w:t>
            </w:r>
          </w:p>
          <w:p w14:paraId="77626772" w14:textId="77777777" w:rsidR="00E04616" w:rsidRPr="00863845" w:rsidRDefault="00E04616" w:rsidP="00E04616">
            <w:pPr>
              <w:spacing w:after="0" w:line="240" w:lineRule="auto"/>
              <w:rPr>
                <w:rFonts w:ascii="Times New Roman" w:hAnsi="Times New Roman" w:cs="Times New Roman"/>
                <w:sz w:val="20"/>
                <w:szCs w:val="20"/>
              </w:rPr>
            </w:pPr>
            <w:r w:rsidRPr="00863845">
              <w:rPr>
                <w:rFonts w:ascii="Times New Roman" w:hAnsi="Times New Roman" w:cs="Times New Roman"/>
                <w:sz w:val="20"/>
                <w:szCs w:val="20"/>
              </w:rPr>
              <w:t xml:space="preserve">In general, based on the list of fishing vessels supplied by the Federal Agency for Agriculture and Food (BLE), Germany is always aiming at reaching a wide participation of vessels in the observer programme and including vessels which have not been sampled by observers before. Although this is partially successful, there are always vessel owners, of smaller vessels in particular, who are not willing to allow observers onboard. In the high-seas fisheries, there are only a few vessels and the fishing trips have a duration of up to 3 months. Here, it is often logistically difficult to place an observer out of the available pool on board, simply because of holidays, sickness etc. Based on the present situation, random sampling of the fleet is not fully implemented. This leads to a somewhat opportunistic sampling strategy, taking sampling opportunities when they occur, irrespective if they were planned or not. Other deviations occurred because of short-notice changes in the </w:t>
            </w:r>
            <w:r w:rsidRPr="00863845">
              <w:rPr>
                <w:rFonts w:ascii="Times New Roman" w:hAnsi="Times New Roman" w:cs="Times New Roman"/>
                <w:sz w:val="20"/>
                <w:szCs w:val="20"/>
              </w:rPr>
              <w:lastRenderedPageBreak/>
              <w:t>fishing behaviour.</w:t>
            </w:r>
            <w:r w:rsidRPr="00863845" w:rsidDel="00F45A3C">
              <w:rPr>
                <w:rFonts w:ascii="Times New Roman" w:hAnsi="Times New Roman" w:cs="Times New Roman"/>
                <w:sz w:val="20"/>
                <w:szCs w:val="20"/>
              </w:rPr>
              <w:t xml:space="preserve"> </w:t>
            </w:r>
            <w:r w:rsidRPr="00863845">
              <w:rPr>
                <w:rFonts w:ascii="Times New Roman" w:hAnsi="Times New Roman" w:cs="Times New Roman"/>
                <w:sz w:val="20"/>
                <w:szCs w:val="20"/>
              </w:rPr>
              <w:t>When more or other than the planned trips were carried out, opportunities for samplings were taken which arose due to contacts with the fishing industry.</w:t>
            </w:r>
          </w:p>
          <w:p w14:paraId="15278364" w14:textId="77777777" w:rsidR="00E04616" w:rsidRPr="00863845" w:rsidRDefault="00E04616" w:rsidP="00E04616">
            <w:pPr>
              <w:spacing w:after="0" w:line="240" w:lineRule="auto"/>
              <w:rPr>
                <w:rFonts w:ascii="Times New Roman" w:hAnsi="Times New Roman" w:cs="Times New Roman"/>
                <w:sz w:val="20"/>
                <w:szCs w:val="20"/>
              </w:rPr>
            </w:pPr>
          </w:p>
          <w:p w14:paraId="27E85A49" w14:textId="77777777" w:rsidR="00E04616" w:rsidRDefault="00E04616" w:rsidP="00E04616">
            <w:pPr>
              <w:spacing w:after="0" w:line="240" w:lineRule="auto"/>
              <w:rPr>
                <w:rFonts w:ascii="Times New Roman" w:hAnsi="Times New Roman" w:cs="Times New Roman"/>
                <w:sz w:val="20"/>
                <w:szCs w:val="20"/>
              </w:rPr>
            </w:pPr>
            <w:r w:rsidRPr="00863845">
              <w:rPr>
                <w:rFonts w:ascii="Times New Roman" w:hAnsi="Times New Roman" w:cs="Times New Roman"/>
                <w:sz w:val="20"/>
                <w:szCs w:val="20"/>
              </w:rPr>
              <w:t>Although article 12(2) of Reg. 2017/1004 stipulates that “the masters of Union vessels shall accept on board scientific observers and cooperate with them” and the Federal fisheries research institutes hold a co-operation agreement with the German Fisheries Association, this situation remains to be difficult for some metiers.</w:t>
            </w:r>
          </w:p>
          <w:p w14:paraId="17DC7CE3" w14:textId="77777777" w:rsidR="00E04616" w:rsidRPr="00863845" w:rsidRDefault="00E04616" w:rsidP="00E04616">
            <w:pPr>
              <w:spacing w:after="0" w:line="240" w:lineRule="auto"/>
              <w:rPr>
                <w:rFonts w:ascii="Times New Roman" w:hAnsi="Times New Roman" w:cs="Times New Roman"/>
                <w:sz w:val="20"/>
                <w:szCs w:val="20"/>
              </w:rPr>
            </w:pPr>
          </w:p>
          <w:p w14:paraId="00AFC631" w14:textId="77777777" w:rsidR="00E04616" w:rsidRDefault="00E04616" w:rsidP="00E04616">
            <w:pPr>
              <w:spacing w:after="0" w:line="240" w:lineRule="auto"/>
              <w:rPr>
                <w:rFonts w:ascii="Times New Roman" w:hAnsi="Times New Roman" w:cs="Times New Roman"/>
                <w:sz w:val="20"/>
                <w:szCs w:val="20"/>
              </w:rPr>
            </w:pPr>
            <w:bookmarkStart w:id="52" w:name="_Toc137797847"/>
            <w:bookmarkStart w:id="53" w:name="_Toc137798283"/>
            <w:r w:rsidRPr="00863845">
              <w:rPr>
                <w:rFonts w:ascii="Times New Roman" w:hAnsi="Times New Roman" w:cs="Times New Roman"/>
                <w:sz w:val="20"/>
                <w:szCs w:val="20"/>
              </w:rPr>
              <w:t>Germany, however, was participating in the MARE/2014/19 project “Strengthening regional cooperation in the area of fisheries data collection” (</w:t>
            </w:r>
            <w:proofErr w:type="spellStart"/>
            <w:r w:rsidRPr="00863845">
              <w:rPr>
                <w:rFonts w:ascii="Times New Roman" w:hAnsi="Times New Roman" w:cs="Times New Roman"/>
                <w:sz w:val="20"/>
                <w:szCs w:val="20"/>
              </w:rPr>
              <w:t>FishPi</w:t>
            </w:r>
            <w:proofErr w:type="spellEnd"/>
            <w:r w:rsidRPr="00863845">
              <w:rPr>
                <w:rFonts w:ascii="Times New Roman" w:hAnsi="Times New Roman" w:cs="Times New Roman"/>
                <w:sz w:val="20"/>
                <w:szCs w:val="20"/>
              </w:rPr>
              <w:t>), where regional statistically sound sampling schemes were tested. We were also involved in the FishPi2 project, which developed practical recommendations for regional sampling plans.</w:t>
            </w:r>
            <w:bookmarkEnd w:id="52"/>
            <w:bookmarkEnd w:id="53"/>
          </w:p>
          <w:p w14:paraId="72530257" w14:textId="77777777" w:rsidR="00E04616" w:rsidRPr="00863845" w:rsidRDefault="00E04616" w:rsidP="00E04616">
            <w:pPr>
              <w:spacing w:after="0" w:line="240" w:lineRule="auto"/>
              <w:rPr>
                <w:rFonts w:ascii="Times New Roman" w:hAnsi="Times New Roman" w:cs="Times New Roman"/>
                <w:sz w:val="20"/>
                <w:szCs w:val="20"/>
              </w:rPr>
            </w:pPr>
          </w:p>
          <w:p w14:paraId="758DBAD1" w14:textId="5944C901" w:rsidR="00E04616" w:rsidRDefault="00E04616" w:rsidP="00E04616">
            <w:pPr>
              <w:spacing w:after="0" w:line="240" w:lineRule="auto"/>
              <w:rPr>
                <w:rFonts w:ascii="Times New Roman" w:hAnsi="Times New Roman" w:cs="Times New Roman"/>
                <w:sz w:val="20"/>
                <w:szCs w:val="20"/>
              </w:rPr>
            </w:pPr>
            <w:r w:rsidRPr="00863845">
              <w:rPr>
                <w:rFonts w:ascii="Times New Roman" w:hAnsi="Times New Roman" w:cs="Times New Roman"/>
                <w:sz w:val="20"/>
                <w:szCs w:val="20"/>
              </w:rPr>
              <w:t>In 2019, the German catch sampling schemes were evaluated externally. The results suggest that the current sampling efforts, given the constraints already explained above, cannot be improved to a large extent. One of the recommendations is to focus on regional coordination and adaptation towards sampling the main fisheries more intensely and release sampling effort by task-sharing with other countries.</w:t>
            </w:r>
          </w:p>
          <w:p w14:paraId="3EE0068D" w14:textId="77777777" w:rsidR="00E04616" w:rsidRDefault="00E04616" w:rsidP="00E04616">
            <w:pPr>
              <w:spacing w:after="0" w:line="240" w:lineRule="auto"/>
              <w:rPr>
                <w:rFonts w:ascii="Times New Roman" w:hAnsi="Times New Roman" w:cs="Times New Roman"/>
                <w:sz w:val="20"/>
                <w:szCs w:val="20"/>
              </w:rPr>
            </w:pPr>
          </w:p>
          <w:p w14:paraId="7D99C0DB" w14:textId="037F1515" w:rsidR="00C338B1" w:rsidRPr="00863845" w:rsidRDefault="00C338B1" w:rsidP="00C338B1">
            <w:pPr>
              <w:spacing w:line="240" w:lineRule="auto"/>
              <w:rPr>
                <w:rFonts w:ascii="Times New Roman" w:hAnsi="Times New Roman" w:cs="Times New Roman"/>
                <w:sz w:val="20"/>
                <w:szCs w:val="20"/>
              </w:rPr>
            </w:pPr>
            <w:r w:rsidRPr="00863845">
              <w:rPr>
                <w:rFonts w:ascii="Times New Roman" w:hAnsi="Times New Roman" w:cs="Times New Roman"/>
                <w:i/>
                <w:sz w:val="20"/>
                <w:szCs w:val="20"/>
              </w:rPr>
              <w:t>North Sea 1 – (Small beam trawlers)</w:t>
            </w:r>
            <w:r w:rsidRPr="00863845">
              <w:rPr>
                <w:rFonts w:ascii="Times New Roman" w:hAnsi="Times New Roman" w:cs="Times New Roman"/>
                <w:i/>
                <w:sz w:val="20"/>
                <w:szCs w:val="20"/>
              </w:rPr>
              <w:br/>
            </w:r>
            <w:r w:rsidRPr="00863845">
              <w:rPr>
                <w:rFonts w:ascii="Times New Roman" w:hAnsi="Times New Roman" w:cs="Times New Roman"/>
                <w:sz w:val="20"/>
                <w:szCs w:val="20"/>
              </w:rPr>
              <w:t>Target species: Brown shrimp. Peak season: March to October with peaks in the 2</w:t>
            </w:r>
            <w:r w:rsidRPr="00863845">
              <w:rPr>
                <w:rFonts w:ascii="Times New Roman" w:hAnsi="Times New Roman" w:cs="Times New Roman"/>
                <w:sz w:val="20"/>
                <w:szCs w:val="20"/>
                <w:vertAlign w:val="superscript"/>
              </w:rPr>
              <w:t>nd</w:t>
            </w:r>
            <w:r w:rsidRPr="00863845">
              <w:rPr>
                <w:rFonts w:ascii="Times New Roman" w:hAnsi="Times New Roman" w:cs="Times New Roman"/>
                <w:sz w:val="20"/>
                <w:szCs w:val="20"/>
              </w:rPr>
              <w:t xml:space="preserve"> and 3</w:t>
            </w:r>
            <w:r w:rsidRPr="00863845">
              <w:rPr>
                <w:rFonts w:ascii="Times New Roman" w:hAnsi="Times New Roman" w:cs="Times New Roman"/>
                <w:sz w:val="20"/>
                <w:szCs w:val="20"/>
                <w:vertAlign w:val="superscript"/>
              </w:rPr>
              <w:t>rd</w:t>
            </w:r>
            <w:r w:rsidRPr="00863845">
              <w:rPr>
                <w:rFonts w:ascii="Times New Roman" w:hAnsi="Times New Roman" w:cs="Times New Roman"/>
                <w:sz w:val="20"/>
                <w:szCs w:val="20"/>
              </w:rPr>
              <w:t xml:space="preserve"> quarter. Area: German North Sea coastal waters. Duration of trips: 1 to 3 days. Sampling effort: 8 observer trips were planned, but only </w:t>
            </w:r>
            <w:r w:rsidR="00863845" w:rsidRPr="00863845">
              <w:rPr>
                <w:rFonts w:ascii="Times New Roman" w:hAnsi="Times New Roman" w:cs="Times New Roman"/>
                <w:sz w:val="20"/>
                <w:szCs w:val="20"/>
              </w:rPr>
              <w:t>4</w:t>
            </w:r>
            <w:r w:rsidRPr="00863845">
              <w:rPr>
                <w:rFonts w:ascii="Times New Roman" w:hAnsi="Times New Roman" w:cs="Times New Roman"/>
                <w:sz w:val="20"/>
                <w:szCs w:val="20"/>
              </w:rPr>
              <w:t xml:space="preserve"> trips were carried out. </w:t>
            </w:r>
            <w:r w:rsidR="00863845" w:rsidRPr="00863845">
              <w:rPr>
                <w:rFonts w:ascii="Times New Roman" w:hAnsi="Times New Roman" w:cs="Times New Roman"/>
                <w:sz w:val="20"/>
                <w:szCs w:val="20"/>
              </w:rPr>
              <w:t>Due to medical reasons (contagious disease within the observer group)</w:t>
            </w:r>
            <w:r w:rsidR="0047381C">
              <w:rPr>
                <w:rFonts w:ascii="Times New Roman" w:hAnsi="Times New Roman" w:cs="Times New Roman"/>
                <w:sz w:val="20"/>
                <w:szCs w:val="20"/>
              </w:rPr>
              <w:t>,</w:t>
            </w:r>
            <w:r w:rsidR="00863845" w:rsidRPr="00863845">
              <w:rPr>
                <w:rFonts w:ascii="Times New Roman" w:hAnsi="Times New Roman" w:cs="Times New Roman"/>
                <w:sz w:val="20"/>
                <w:szCs w:val="20"/>
              </w:rPr>
              <w:t xml:space="preserve"> a number of trips could not be manned.</w:t>
            </w:r>
          </w:p>
          <w:p w14:paraId="203EB9C8" w14:textId="3D587370" w:rsidR="00863845" w:rsidRPr="00863845" w:rsidRDefault="00863845" w:rsidP="00863845">
            <w:pPr>
              <w:spacing w:line="240" w:lineRule="auto"/>
              <w:rPr>
                <w:rFonts w:ascii="Times New Roman" w:hAnsi="Times New Roman" w:cs="Times New Roman"/>
                <w:sz w:val="20"/>
                <w:szCs w:val="20"/>
              </w:rPr>
            </w:pPr>
            <w:r w:rsidRPr="00863845">
              <w:rPr>
                <w:rFonts w:ascii="Times New Roman" w:hAnsi="Times New Roman" w:cs="Times New Roman"/>
                <w:i/>
                <w:sz w:val="20"/>
                <w:szCs w:val="20"/>
              </w:rPr>
              <w:t>North Sea 3</w:t>
            </w:r>
            <w:r w:rsidRPr="00863845">
              <w:rPr>
                <w:rFonts w:ascii="Times New Roman" w:hAnsi="Times New Roman" w:cs="Times New Roman"/>
                <w:i/>
                <w:sz w:val="20"/>
                <w:szCs w:val="20"/>
              </w:rPr>
              <w:br/>
            </w:r>
            <w:r w:rsidRPr="00863845">
              <w:rPr>
                <w:rFonts w:ascii="Times New Roman" w:hAnsi="Times New Roman" w:cs="Times New Roman"/>
                <w:sz w:val="20"/>
                <w:szCs w:val="20"/>
              </w:rPr>
              <w:t>OTB Target species: Gadoids (Saithe and others). Peak season: All year round. Area: Northern North Sea. Duration of trips: 5 to 8 days. Sampling effort: 6 observer trips were planned; 4 trips were sampled. Due to medical reasons (contagious disease within the observer group)</w:t>
            </w:r>
            <w:r w:rsidR="0047381C">
              <w:rPr>
                <w:rFonts w:ascii="Times New Roman" w:hAnsi="Times New Roman" w:cs="Times New Roman"/>
                <w:sz w:val="20"/>
                <w:szCs w:val="20"/>
              </w:rPr>
              <w:t>,</w:t>
            </w:r>
            <w:r w:rsidRPr="00863845">
              <w:rPr>
                <w:rFonts w:ascii="Times New Roman" w:hAnsi="Times New Roman" w:cs="Times New Roman"/>
                <w:sz w:val="20"/>
                <w:szCs w:val="20"/>
              </w:rPr>
              <w:t xml:space="preserve"> a number of trips could not be manned.</w:t>
            </w:r>
          </w:p>
          <w:p w14:paraId="33C64EDA" w14:textId="1D1C8ACE" w:rsidR="00C338B1" w:rsidRPr="00863845" w:rsidRDefault="00C338B1" w:rsidP="00C338B1">
            <w:pPr>
              <w:suppressAutoHyphens/>
              <w:spacing w:after="120" w:line="240" w:lineRule="auto"/>
              <w:rPr>
                <w:rFonts w:ascii="Times New Roman" w:hAnsi="Times New Roman" w:cs="Times New Roman"/>
                <w:sz w:val="20"/>
                <w:szCs w:val="20"/>
              </w:rPr>
            </w:pPr>
            <w:r w:rsidRPr="00863845">
              <w:rPr>
                <w:rFonts w:ascii="Times New Roman" w:hAnsi="Times New Roman" w:cs="Times New Roman"/>
                <w:i/>
                <w:sz w:val="20"/>
                <w:szCs w:val="20"/>
              </w:rPr>
              <w:t xml:space="preserve">North Sea 5 </w:t>
            </w:r>
            <w:r w:rsidRPr="00863845">
              <w:rPr>
                <w:rFonts w:ascii="Times New Roman" w:hAnsi="Times New Roman" w:cs="Times New Roman"/>
                <w:i/>
                <w:sz w:val="20"/>
                <w:szCs w:val="20"/>
              </w:rPr>
              <w:br/>
            </w:r>
            <w:r w:rsidRPr="00863845">
              <w:rPr>
                <w:rFonts w:ascii="Times New Roman" w:hAnsi="Times New Roman" w:cs="Times New Roman"/>
                <w:sz w:val="20"/>
                <w:szCs w:val="20"/>
              </w:rPr>
              <w:t>OTB Target species: Flatfish. Peak season: All year round. Area: Central and southern North Sea. Duration of trips: 5 to 8 days. Sampling effort: 2 observer trips were planned; no trip could be carried out</w:t>
            </w:r>
            <w:r w:rsidR="0047381C">
              <w:rPr>
                <w:rFonts w:ascii="Times New Roman" w:hAnsi="Times New Roman" w:cs="Times New Roman"/>
                <w:sz w:val="20"/>
                <w:szCs w:val="20"/>
              </w:rPr>
              <w:t>.</w:t>
            </w:r>
            <w:r w:rsidR="00863845" w:rsidRPr="00863845">
              <w:rPr>
                <w:rFonts w:ascii="Times New Roman" w:hAnsi="Times New Roman" w:cs="Times New Roman"/>
                <w:sz w:val="20"/>
                <w:szCs w:val="20"/>
              </w:rPr>
              <w:t xml:space="preserve"> Due to medical reasons (contagious disease within the observer group)</w:t>
            </w:r>
            <w:r w:rsidR="0047381C">
              <w:rPr>
                <w:rFonts w:ascii="Times New Roman" w:hAnsi="Times New Roman" w:cs="Times New Roman"/>
                <w:sz w:val="20"/>
                <w:szCs w:val="20"/>
              </w:rPr>
              <w:t>,</w:t>
            </w:r>
            <w:r w:rsidR="00863845" w:rsidRPr="00863845">
              <w:rPr>
                <w:rFonts w:ascii="Times New Roman" w:hAnsi="Times New Roman" w:cs="Times New Roman"/>
                <w:sz w:val="20"/>
                <w:szCs w:val="20"/>
              </w:rPr>
              <w:t xml:space="preserve"> a number of trips could not be manned.</w:t>
            </w:r>
          </w:p>
          <w:p w14:paraId="59A5FBE6" w14:textId="4820DEF7" w:rsidR="0047381C" w:rsidRDefault="0047381C" w:rsidP="00C338B1">
            <w:pPr>
              <w:jc w:val="both"/>
              <w:rPr>
                <w:rFonts w:ascii="Times New Roman" w:hAnsi="Times New Roman" w:cs="Times New Roman"/>
                <w:i/>
                <w:iCs/>
                <w:sz w:val="20"/>
                <w:szCs w:val="20"/>
              </w:rPr>
            </w:pPr>
          </w:p>
          <w:p w14:paraId="59CBE346" w14:textId="57CEB9E7" w:rsidR="00C338B1" w:rsidRPr="00985823" w:rsidRDefault="00C338B1" w:rsidP="00C338B1">
            <w:pPr>
              <w:jc w:val="both"/>
              <w:rPr>
                <w:rFonts w:ascii="Times New Roman" w:hAnsi="Times New Roman" w:cs="Times New Roman"/>
                <w:i/>
                <w:iCs/>
                <w:sz w:val="20"/>
                <w:szCs w:val="20"/>
              </w:rPr>
            </w:pPr>
            <w:r w:rsidRPr="00985823">
              <w:rPr>
                <w:rFonts w:ascii="Times New Roman" w:hAnsi="Times New Roman" w:cs="Times New Roman"/>
                <w:i/>
                <w:iCs/>
                <w:sz w:val="20"/>
                <w:szCs w:val="20"/>
              </w:rPr>
              <w:t xml:space="preserve">Actions to avoid deviations </w:t>
            </w:r>
          </w:p>
          <w:p w14:paraId="3E4F78BC" w14:textId="4B05F231" w:rsidR="00E04616" w:rsidRPr="00985823" w:rsidRDefault="00E04616" w:rsidP="00C338B1">
            <w:pPr>
              <w:jc w:val="both"/>
              <w:rPr>
                <w:rFonts w:ascii="Times New Roman" w:hAnsi="Times New Roman" w:cs="Times New Roman"/>
                <w:sz w:val="20"/>
                <w:szCs w:val="20"/>
              </w:rPr>
            </w:pPr>
            <w:r w:rsidRPr="00985823">
              <w:rPr>
                <w:rFonts w:ascii="Times New Roman" w:hAnsi="Times New Roman" w:cs="Times New Roman"/>
                <w:sz w:val="20"/>
                <w:szCs w:val="20"/>
              </w:rPr>
              <w:t>All deviations occurred due to an outbreak of a contagious disease within the observer group towards the second half of the year. This could not be foreseen</w:t>
            </w:r>
            <w:r w:rsidR="00461D37" w:rsidRPr="00985823">
              <w:rPr>
                <w:rFonts w:ascii="Times New Roman" w:hAnsi="Times New Roman" w:cs="Times New Roman"/>
                <w:sz w:val="20"/>
                <w:szCs w:val="20"/>
              </w:rPr>
              <w:t>,</w:t>
            </w:r>
            <w:r w:rsidRPr="00985823">
              <w:rPr>
                <w:rFonts w:ascii="Times New Roman" w:hAnsi="Times New Roman" w:cs="Times New Roman"/>
                <w:sz w:val="20"/>
                <w:szCs w:val="20"/>
              </w:rPr>
              <w:t xml:space="preserve"> so the shortfall could not be avoided as it was not possible to find replacements on short notice.</w:t>
            </w:r>
            <w:r w:rsidR="00A80606" w:rsidRPr="00985823">
              <w:rPr>
                <w:rFonts w:ascii="Times New Roman" w:hAnsi="Times New Roman" w:cs="Times New Roman"/>
                <w:sz w:val="20"/>
                <w:szCs w:val="20"/>
              </w:rPr>
              <w:t xml:space="preserve"> However, additional staff was hired in 2024.</w:t>
            </w:r>
          </w:p>
          <w:p w14:paraId="041B3684" w14:textId="5D1E110E" w:rsidR="0047381C" w:rsidRPr="00C338B1" w:rsidRDefault="0047381C" w:rsidP="00E04616">
            <w:pPr>
              <w:spacing w:after="0" w:line="240" w:lineRule="auto"/>
              <w:rPr>
                <w:rFonts w:ascii="Times New Roman" w:hAnsi="Times New Roman" w:cs="Times New Roman"/>
                <w:i/>
                <w:sz w:val="20"/>
                <w:szCs w:val="20"/>
                <w:highlight w:val="yellow"/>
              </w:rPr>
            </w:pPr>
          </w:p>
        </w:tc>
      </w:tr>
    </w:tbl>
    <w:p w14:paraId="706613CD" w14:textId="77777777" w:rsidR="0047381C" w:rsidRDefault="0047381C" w:rsidP="00C338B1">
      <w:pPr>
        <w:pStyle w:val="berschrift3"/>
      </w:pPr>
    </w:p>
    <w:p w14:paraId="54C98B3F" w14:textId="7EA2B077" w:rsidR="00C338B1" w:rsidRPr="00274B0E" w:rsidRDefault="00C338B1" w:rsidP="00C338B1">
      <w:pPr>
        <w:pStyle w:val="berschrift3"/>
        <w:rPr>
          <w:color w:val="FF0000"/>
        </w:rPr>
      </w:pPr>
      <w:bookmarkStart w:id="54" w:name="_Toc167443030"/>
      <w:r w:rsidRPr="00274B0E">
        <w:t xml:space="preserve">Region North </w:t>
      </w:r>
      <w:r w:rsidR="006615BD">
        <w:t xml:space="preserve">East </w:t>
      </w:r>
      <w:r w:rsidR="00274B0E" w:rsidRPr="00274B0E">
        <w:t>Atlantic</w:t>
      </w:r>
      <w:bookmarkEnd w:id="54"/>
    </w:p>
    <w:tbl>
      <w:tblPr>
        <w:tblW w:w="9108" w:type="dxa"/>
        <w:tblLayout w:type="fixed"/>
        <w:tblLook w:val="0600" w:firstRow="0" w:lastRow="0" w:firstColumn="0" w:lastColumn="0" w:noHBand="1" w:noVBand="1"/>
      </w:tblPr>
      <w:tblGrid>
        <w:gridCol w:w="9108"/>
      </w:tblGrid>
      <w:tr w:rsidR="003A60EE" w:rsidRPr="00274B0E" w14:paraId="3830F5D3" w14:textId="7F6E2EA8" w:rsidTr="00E52094">
        <w:trPr>
          <w:trHeight w:val="960"/>
        </w:trPr>
        <w:tc>
          <w:tcPr>
            <w:tcW w:w="91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7C28AA" w14:textId="31720D1F" w:rsidR="003A60EE" w:rsidRPr="00274B0E" w:rsidRDefault="003A60EE" w:rsidP="00E52094">
            <w:pPr>
              <w:rPr>
                <w:rFonts w:ascii="Times New Roman" w:hAnsi="Times New Roman" w:cs="Times New Roman"/>
              </w:rPr>
            </w:pPr>
            <w:r w:rsidRPr="00274B0E">
              <w:rPr>
                <w:rFonts w:ascii="Times New Roman" w:hAnsi="Times New Roman" w:cs="Times New Roman"/>
                <w:i/>
                <w:iCs/>
                <w:sz w:val="20"/>
                <w:szCs w:val="20"/>
              </w:rPr>
              <w:t>General Comment: This text box fulfils Article 5(2)(a) and (b), Article 6(3)(a), (b) and (c) of Regulation (EU) 2017/1004 and Chapter 2 point 2.1(a) of the EU MAP Delegated Decision annex. This text box complements Table 2.5.</w:t>
            </w:r>
          </w:p>
        </w:tc>
      </w:tr>
      <w:tr w:rsidR="00C338B1" w:rsidRPr="00C338B1" w14:paraId="3CB27266" w14:textId="09EBCEDA" w:rsidTr="00E52094">
        <w:trPr>
          <w:trHeight w:val="960"/>
        </w:trPr>
        <w:tc>
          <w:tcPr>
            <w:tcW w:w="91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8B6CCE" w14:textId="77777777" w:rsidR="00617EC4" w:rsidRPr="00A26851" w:rsidRDefault="00617EC4" w:rsidP="00617EC4">
            <w:pPr>
              <w:pStyle w:val="Untertitel"/>
              <w:rPr>
                <w:rFonts w:ascii="Times" w:hAnsi="Times"/>
                <w:b/>
                <w:color w:val="auto"/>
                <w:sz w:val="20"/>
                <w:szCs w:val="20"/>
                <w:lang w:val="en-GB"/>
              </w:rPr>
            </w:pPr>
            <w:r w:rsidRPr="00A26851">
              <w:rPr>
                <w:rFonts w:ascii="Times New Roman" w:eastAsia="Calibri" w:hAnsi="Times New Roman" w:cs="Times New Roman"/>
                <w:noProof/>
                <w:color w:val="auto"/>
                <w:sz w:val="20"/>
                <w:szCs w:val="20"/>
                <w:shd w:val="clear" w:color="auto" w:fill="FFFFFF"/>
                <w:lang w:val="en-US" w:eastAsia="ar-SA"/>
              </w:rPr>
              <w:t xml:space="preserve">1. </w:t>
            </w:r>
            <w:r w:rsidRPr="00A26851">
              <w:rPr>
                <w:rFonts w:ascii="Times" w:hAnsi="Times"/>
                <w:b/>
                <w:color w:val="auto"/>
                <w:sz w:val="20"/>
                <w:szCs w:val="20"/>
                <w:lang w:val="en-GB"/>
              </w:rPr>
              <w:t>General remark</w:t>
            </w:r>
          </w:p>
          <w:p w14:paraId="59D9F0ED" w14:textId="77777777" w:rsidR="00617EC4" w:rsidRPr="00A26851" w:rsidRDefault="00617EC4" w:rsidP="00617EC4">
            <w:pPr>
              <w:rPr>
                <w:rFonts w:ascii="Times" w:hAnsi="Times"/>
                <w:sz w:val="20"/>
                <w:szCs w:val="20"/>
              </w:rPr>
            </w:pPr>
            <w:r w:rsidRPr="00A26851">
              <w:rPr>
                <w:rFonts w:ascii="Times" w:hAnsi="Times"/>
                <w:sz w:val="20"/>
                <w:szCs w:val="20"/>
              </w:rPr>
              <w:t xml:space="preserve">Germany is conducting two approaches for the North Sea / North Atlantic (Institute of Sea Fisheries, Bremerhaven) and the Baltic Sea region (Institute for Baltic Sea Fisheries, Rostock) to account for the nature of the fisheries in the different regions. </w:t>
            </w:r>
          </w:p>
          <w:p w14:paraId="18FCA8FD" w14:textId="77777777" w:rsidR="00617EC4" w:rsidRPr="00A26851" w:rsidRDefault="00617EC4" w:rsidP="00617EC4">
            <w:pPr>
              <w:pStyle w:val="Untertitel"/>
              <w:numPr>
                <w:ilvl w:val="0"/>
                <w:numId w:val="44"/>
              </w:numPr>
              <w:rPr>
                <w:rFonts w:ascii="Times" w:hAnsi="Times"/>
                <w:b/>
                <w:color w:val="auto"/>
                <w:sz w:val="20"/>
                <w:szCs w:val="20"/>
                <w:lang w:val="en-GB"/>
              </w:rPr>
            </w:pPr>
            <w:r w:rsidRPr="00A26851">
              <w:rPr>
                <w:rFonts w:ascii="Times" w:hAnsi="Times"/>
                <w:b/>
                <w:color w:val="auto"/>
                <w:sz w:val="20"/>
                <w:szCs w:val="20"/>
                <w:lang w:val="en-GB"/>
              </w:rPr>
              <w:t>North Sea / North Atlantic regions:</w:t>
            </w:r>
          </w:p>
          <w:p w14:paraId="2FEBB32D" w14:textId="77777777" w:rsidR="00617EC4" w:rsidRPr="00A26851" w:rsidRDefault="00617EC4" w:rsidP="00617EC4">
            <w:pPr>
              <w:rPr>
                <w:rFonts w:ascii="Times" w:hAnsi="Times"/>
                <w:sz w:val="20"/>
                <w:szCs w:val="20"/>
              </w:rPr>
            </w:pPr>
            <w:r w:rsidRPr="00A26851">
              <w:rPr>
                <w:rFonts w:ascii="Times" w:hAnsi="Times"/>
                <w:sz w:val="20"/>
                <w:szCs w:val="20"/>
              </w:rPr>
              <w:lastRenderedPageBreak/>
              <w:t xml:space="preserve">Overall, approx. 220 vessels are operating in the North Sea and North Atlantic regions, the majority belonging to the brown shrimp fleet. All other segments operating in the North Sea and North Atlantic consist of only a few vessels (on average 2 to 5 vessels). The same vessels can be belong to more than one sampling frame. For instance, the same pelagic trawlers are targeting North Sea herring or blue whiting in ICES Div. 6b depending on the season. </w:t>
            </w:r>
          </w:p>
          <w:p w14:paraId="004580D8" w14:textId="77777777" w:rsidR="00617EC4" w:rsidRPr="00A26851" w:rsidRDefault="00617EC4" w:rsidP="00617EC4">
            <w:pPr>
              <w:rPr>
                <w:rFonts w:ascii="Times" w:hAnsi="Times"/>
                <w:sz w:val="20"/>
                <w:szCs w:val="20"/>
              </w:rPr>
            </w:pPr>
            <w:r w:rsidRPr="00A26851">
              <w:rPr>
                <w:rFonts w:ascii="Times" w:hAnsi="Times"/>
                <w:sz w:val="20"/>
                <w:szCs w:val="20"/>
              </w:rPr>
              <w:t xml:space="preserve">The sampling frames for biological data are described in Table 2.5. Vessels to be sampled are selected from a telephone list. However, the approach is an opportunistic randomised PSU selection and not fully probability-based due to the low number of vessels within one segment. The primary sampling unit is the vessel x trip, the secondary sampling unit is the haul, the tertiary sampling unit is the fish in the haul. </w:t>
            </w:r>
          </w:p>
          <w:p w14:paraId="056C9A7D" w14:textId="77777777" w:rsidR="00617EC4" w:rsidRPr="00A26851" w:rsidRDefault="00617EC4" w:rsidP="00617EC4">
            <w:pPr>
              <w:rPr>
                <w:rFonts w:ascii="Times" w:hAnsi="Times"/>
                <w:sz w:val="20"/>
                <w:szCs w:val="20"/>
              </w:rPr>
            </w:pPr>
            <w:r w:rsidRPr="00A26851">
              <w:rPr>
                <w:rFonts w:ascii="Times" w:hAnsi="Times"/>
                <w:sz w:val="20"/>
                <w:szCs w:val="20"/>
              </w:rPr>
              <w:t>The only fleet segment with a greater number of vessels is the brown shrimp fishery, yet the target species is not assessed by ICES and there is no TAC. Some segments in the high-seas fisheries might consist only of one trip of a three-month duration by a huge vessel and high catch leading to a nearly exhaustive sampling of the segment.</w:t>
            </w:r>
          </w:p>
          <w:p w14:paraId="326F73D8" w14:textId="77777777" w:rsidR="00617EC4" w:rsidRPr="00A26851" w:rsidRDefault="00617EC4" w:rsidP="00617EC4">
            <w:pPr>
              <w:rPr>
                <w:rFonts w:ascii="Times" w:hAnsi="Times"/>
                <w:sz w:val="20"/>
                <w:szCs w:val="20"/>
              </w:rPr>
            </w:pPr>
            <w:r w:rsidRPr="00A26851">
              <w:rPr>
                <w:rFonts w:ascii="Times" w:hAnsi="Times"/>
                <w:sz w:val="20"/>
                <w:szCs w:val="20"/>
              </w:rPr>
              <w:t>Overall, the sampling frame is designed to fulfil the sampling obligations according to Table 2.1 and to understand the catch compositions of the important fisheries in these regions qualitatively and quantitatively as well as to enable and secure the data delivery to the assessment working groups. Adaptations to the selected fisheries will be carried out after regional work plans and/or agreements have been established.</w:t>
            </w:r>
          </w:p>
          <w:p w14:paraId="78BC03C9" w14:textId="77777777" w:rsidR="00617EC4" w:rsidRPr="00A26851" w:rsidRDefault="00617EC4" w:rsidP="00617EC4">
            <w:pPr>
              <w:spacing w:line="259" w:lineRule="auto"/>
              <w:rPr>
                <w:rFonts w:ascii="Times" w:hAnsi="Times"/>
                <w:sz w:val="20"/>
                <w:szCs w:val="20"/>
              </w:rPr>
            </w:pPr>
            <w:r w:rsidRPr="00A26851">
              <w:rPr>
                <w:rFonts w:ascii="Times" w:hAnsi="Times"/>
                <w:sz w:val="20"/>
                <w:szCs w:val="20"/>
              </w:rPr>
              <w:t xml:space="preserve">For the North Sea and North Atlantic, sampling is undertaken by at-sea-sampling only. This is because in the harbours of the German North Sea coast, there are hardly any auctions and direct fish sales. Landings are directly transferred from the vessel to different processing plants in Germany, but also to processing plants in foreign countries. Overall, </w:t>
            </w:r>
            <w:r w:rsidRPr="00A26851">
              <w:rPr>
                <w:rFonts w:ascii="Times New Roman" w:hAnsi="Times New Roman"/>
                <w:sz w:val="20"/>
                <w:szCs w:val="20"/>
              </w:rPr>
              <w:t xml:space="preserve">68%, 73% and 69% of the landings occurred in foreign countries in 2018, 2019 and 2020, </w:t>
            </w:r>
            <w:r w:rsidRPr="00A26851">
              <w:rPr>
                <w:rFonts w:ascii="Times" w:hAnsi="Times"/>
                <w:sz w:val="20"/>
                <w:szCs w:val="20"/>
              </w:rPr>
              <w:t xml:space="preserve">respectively. Therefore, it is virtually impossible to sample sufficiently at harbours. </w:t>
            </w:r>
          </w:p>
          <w:p w14:paraId="5FEA39A1" w14:textId="77777777" w:rsidR="00617EC4" w:rsidRDefault="00617EC4" w:rsidP="00617EC4">
            <w:pPr>
              <w:spacing w:after="0" w:line="240" w:lineRule="auto"/>
              <w:rPr>
                <w:rFonts w:ascii="Times" w:hAnsi="Times"/>
                <w:sz w:val="20"/>
                <w:szCs w:val="20"/>
              </w:rPr>
            </w:pPr>
          </w:p>
          <w:p w14:paraId="37B1C49C" w14:textId="77777777" w:rsidR="00617EC4" w:rsidRPr="00A26851" w:rsidRDefault="00617EC4" w:rsidP="00617EC4">
            <w:pPr>
              <w:spacing w:after="0" w:line="240" w:lineRule="auto"/>
              <w:rPr>
                <w:rFonts w:ascii="Times" w:hAnsi="Times"/>
                <w:sz w:val="20"/>
                <w:szCs w:val="20"/>
              </w:rPr>
            </w:pPr>
          </w:p>
          <w:p w14:paraId="39D05676" w14:textId="77777777" w:rsidR="00617EC4" w:rsidRPr="00A26851" w:rsidRDefault="00617EC4" w:rsidP="00617EC4">
            <w:pPr>
              <w:pStyle w:val="Untertitel"/>
              <w:numPr>
                <w:ilvl w:val="0"/>
                <w:numId w:val="44"/>
              </w:numPr>
              <w:rPr>
                <w:rFonts w:ascii="Times" w:hAnsi="Times"/>
                <w:b/>
                <w:color w:val="auto"/>
                <w:sz w:val="20"/>
                <w:szCs w:val="20"/>
                <w:lang w:val="en-GB"/>
              </w:rPr>
            </w:pPr>
            <w:r w:rsidRPr="00A26851">
              <w:rPr>
                <w:rFonts w:ascii="Times" w:hAnsi="Times"/>
                <w:b/>
                <w:color w:val="auto"/>
                <w:sz w:val="20"/>
                <w:szCs w:val="20"/>
                <w:lang w:val="en-GB"/>
              </w:rPr>
              <w:t>Baltic Sea:</w:t>
            </w:r>
          </w:p>
          <w:p w14:paraId="0891B2C7" w14:textId="77777777" w:rsidR="00617EC4" w:rsidRPr="00A26851" w:rsidRDefault="00617EC4" w:rsidP="00617EC4">
            <w:pPr>
              <w:rPr>
                <w:rFonts w:ascii="Times" w:hAnsi="Times"/>
                <w:sz w:val="20"/>
                <w:szCs w:val="20"/>
              </w:rPr>
            </w:pPr>
            <w:r w:rsidRPr="00A26851">
              <w:rPr>
                <w:rFonts w:ascii="Times" w:hAnsi="Times"/>
                <w:sz w:val="20"/>
                <w:szCs w:val="20"/>
              </w:rPr>
              <w:t xml:space="preserve">The German fisheries in the Baltic Sea are separated into three fleet segments: 1) Demersal fish, 2) Sprat, 3) Herring. </w:t>
            </w:r>
          </w:p>
          <w:p w14:paraId="588441D3" w14:textId="77777777" w:rsidR="00617EC4" w:rsidRPr="00A26851" w:rsidRDefault="00617EC4" w:rsidP="00617EC4">
            <w:pPr>
              <w:rPr>
                <w:rFonts w:ascii="Times" w:hAnsi="Times"/>
                <w:sz w:val="20"/>
                <w:szCs w:val="20"/>
              </w:rPr>
            </w:pPr>
            <w:r w:rsidRPr="00A26851">
              <w:rPr>
                <w:rFonts w:ascii="Times" w:hAnsi="Times"/>
                <w:sz w:val="20"/>
                <w:szCs w:val="20"/>
              </w:rPr>
              <w:t>The demersal fleet is further subdivided into 1a) passive SD2224, 1b) active SD2224, 1c) active SD2532. Each year, a list of vessels is produced using the landings data from the previous year (e.g. the lists for 2018 are compiled 2017 with data from 2016). The lists are sorted by total landings per vessel. The fleet segment lists of 1a, 1b and 1c include all vessels that contributed ~60%, ~90 and ~90% of the total landings, respectively. The list of vessels is then randomised by assigning a random number to each vessel on a list. The sequence of the random number determines the sequence of contacting the vessel. There is only one list for the entire year. If all vessels from a list have been contacted before the year ended, the same list is used again. Sampling is conducted all year-round and the effort is distributed according to fishing seasons. Each phone call with fishers is documented since 2010. This forms the basis for our recordings of success/non-response/rejection/refusal rates. In addition, we record if the sample is random or based on expert knowledge. Expert knowledge partly is used to ensure efficient sampling coverage of periods/strata with very low landings, e.g. demersal species in quarter 3. Flounder, plaice and other flatfishes and fish species are sampled as part of the demersal sampling programme mainly targeting cod. However, if a vessel is selected, any fishing trip is sampled, except for trips targeting freshwater species, herring or sprat (see below).</w:t>
            </w:r>
          </w:p>
          <w:p w14:paraId="64DE2B12" w14:textId="77777777" w:rsidR="00617EC4" w:rsidRPr="00A26851" w:rsidRDefault="00617EC4" w:rsidP="00617EC4">
            <w:pPr>
              <w:rPr>
                <w:rFonts w:ascii="Times" w:hAnsi="Times"/>
                <w:sz w:val="20"/>
                <w:szCs w:val="20"/>
              </w:rPr>
            </w:pPr>
            <w:r w:rsidRPr="00A26851">
              <w:rPr>
                <w:rFonts w:ascii="Times" w:hAnsi="Times"/>
                <w:sz w:val="20"/>
                <w:szCs w:val="20"/>
              </w:rPr>
              <w:t xml:space="preserve">An at-sea observer catch sampling programme (including concurrent sampling of landings, discards and unwanted by-catches) is conducted for the demersal fleet segments. In addition, a self-sampling programme with fishers is used to collect biological and catch data; unsorted commercial catch samples of usually 200-300 kg from the last or last but one haul are purchased. Diagnostics show that sampled trips are representative of </w:t>
            </w:r>
            <w:r w:rsidRPr="00A26851">
              <w:rPr>
                <w:rFonts w:ascii="Times" w:hAnsi="Times"/>
                <w:sz w:val="20"/>
                <w:szCs w:val="20"/>
              </w:rPr>
              <w:lastRenderedPageBreak/>
              <w:t xml:space="preserve">the overall national population of vessels and their </w:t>
            </w:r>
            <w:proofErr w:type="spellStart"/>
            <w:r w:rsidRPr="00A26851">
              <w:rPr>
                <w:rFonts w:ascii="Times" w:hAnsi="Times"/>
                <w:sz w:val="20"/>
                <w:szCs w:val="20"/>
              </w:rPr>
              <w:t>spatio</w:t>
            </w:r>
            <w:proofErr w:type="spellEnd"/>
            <w:r w:rsidRPr="00A26851">
              <w:rPr>
                <w:rFonts w:ascii="Times" w:hAnsi="Times"/>
                <w:sz w:val="20"/>
                <w:szCs w:val="20"/>
              </w:rPr>
              <w:t xml:space="preserve">-temporal dynamics. In addition, opportunistic sampling of landed discards (BMS cod under the landing obligation) may take place. </w:t>
            </w:r>
          </w:p>
          <w:p w14:paraId="3A272F33" w14:textId="77777777" w:rsidR="00617EC4" w:rsidRPr="00A26851" w:rsidRDefault="00617EC4" w:rsidP="00617EC4">
            <w:pPr>
              <w:rPr>
                <w:rFonts w:ascii="Times" w:hAnsi="Times"/>
                <w:sz w:val="20"/>
                <w:szCs w:val="20"/>
              </w:rPr>
            </w:pPr>
            <w:r w:rsidRPr="00A26851">
              <w:rPr>
                <w:rFonts w:ascii="Times" w:hAnsi="Times"/>
                <w:sz w:val="20"/>
                <w:szCs w:val="20"/>
              </w:rPr>
              <w:t xml:space="preserve">The primary sampling unit is the vessel x trip, the secondary sampling unit is the haul, the tertiary sampling unit is the fish in the haul. </w:t>
            </w:r>
          </w:p>
          <w:p w14:paraId="0C4A9351" w14:textId="77777777" w:rsidR="00617EC4" w:rsidRPr="00A26851" w:rsidRDefault="00617EC4" w:rsidP="00617EC4">
            <w:pPr>
              <w:rPr>
                <w:rFonts w:ascii="Times" w:hAnsi="Times"/>
                <w:sz w:val="20"/>
                <w:szCs w:val="20"/>
              </w:rPr>
            </w:pPr>
            <w:r w:rsidRPr="00A26851">
              <w:rPr>
                <w:rFonts w:ascii="Times" w:hAnsi="Times"/>
                <w:sz w:val="20"/>
                <w:szCs w:val="20"/>
              </w:rPr>
              <w:t xml:space="preserve">The sprat catches mainly originate from two pelagic trawlers. Since 2013, we have a self-sampling programme where each vessel provides one frozen catch sample (5 kg) from each trip. This covers the ICES subdivisions 25-29. In addition, the minor sprat catches in SD22 and SD24 are sampled opportunistically upon expert knowledge and notification from the few fishers that are temporarily targeting sprat. </w:t>
            </w:r>
          </w:p>
          <w:p w14:paraId="24025176" w14:textId="77777777" w:rsidR="00617EC4" w:rsidRPr="00A26851" w:rsidRDefault="00617EC4" w:rsidP="00617EC4">
            <w:pPr>
              <w:rPr>
                <w:rFonts w:ascii="Times" w:hAnsi="Times"/>
                <w:sz w:val="20"/>
                <w:szCs w:val="20"/>
              </w:rPr>
            </w:pPr>
            <w:r w:rsidRPr="00A26851">
              <w:rPr>
                <w:rFonts w:ascii="Times" w:hAnsi="Times"/>
                <w:sz w:val="20"/>
                <w:szCs w:val="20"/>
              </w:rPr>
              <w:t>The fleet targeting herring is subdivided into 3a) passive SD2224, 3b) active SD24. For 3a, five major ports around the Greifswald Bay - the major fishing ground - are sampled using 50 kg unsorted catch samples from a vessel per port. Samples from the ports are taken from a known group of fishers, which are considered representative for the respective fleet given that similar mesh sizes are used. For 3b, a 50 kg unsorted catch sample is taken from an arbitrary (pair) trawler landing in the only German herring processing plant in Neu-</w:t>
            </w:r>
            <w:proofErr w:type="spellStart"/>
            <w:r w:rsidRPr="00A26851">
              <w:rPr>
                <w:rFonts w:ascii="Times" w:hAnsi="Times"/>
                <w:sz w:val="20"/>
                <w:szCs w:val="20"/>
              </w:rPr>
              <w:t>Mukran</w:t>
            </w:r>
            <w:proofErr w:type="spellEnd"/>
            <w:r w:rsidRPr="00A26851">
              <w:rPr>
                <w:rFonts w:ascii="Times" w:hAnsi="Times"/>
                <w:sz w:val="20"/>
                <w:szCs w:val="20"/>
              </w:rPr>
              <w:t xml:space="preserve">, </w:t>
            </w:r>
            <w:proofErr w:type="spellStart"/>
            <w:r w:rsidRPr="00A26851">
              <w:rPr>
                <w:rFonts w:ascii="Times" w:hAnsi="Times"/>
                <w:sz w:val="20"/>
                <w:szCs w:val="20"/>
              </w:rPr>
              <w:t>Rügen</w:t>
            </w:r>
            <w:proofErr w:type="spellEnd"/>
            <w:r w:rsidRPr="00A26851">
              <w:rPr>
                <w:rFonts w:ascii="Times" w:hAnsi="Times"/>
                <w:sz w:val="20"/>
                <w:szCs w:val="20"/>
              </w:rPr>
              <w:t xml:space="preserve"> island. During the herring season (Nov-Apr), each week either 3a or 3b is sampled. The day of the week is selected according to wind and logistic considerations. In addition, to estimate the by-catches of cod (and other species) of the herring trawlers, the by-catch of 3b landed in Neu-</w:t>
            </w:r>
            <w:proofErr w:type="spellStart"/>
            <w:r w:rsidRPr="00A26851">
              <w:rPr>
                <w:rFonts w:ascii="Times" w:hAnsi="Times"/>
                <w:sz w:val="20"/>
                <w:szCs w:val="20"/>
              </w:rPr>
              <w:t>Mukran</w:t>
            </w:r>
            <w:proofErr w:type="spellEnd"/>
            <w:r w:rsidRPr="00A26851">
              <w:rPr>
                <w:rFonts w:ascii="Times" w:hAnsi="Times"/>
                <w:sz w:val="20"/>
                <w:szCs w:val="20"/>
              </w:rPr>
              <w:t xml:space="preserve"> is sampled once bi-weekly since 2014.</w:t>
            </w:r>
          </w:p>
          <w:p w14:paraId="07FBD6D7" w14:textId="77777777" w:rsidR="00617EC4" w:rsidRPr="00A26851" w:rsidRDefault="00617EC4" w:rsidP="00617EC4">
            <w:pPr>
              <w:pStyle w:val="HTMLVorformatiert"/>
              <w:rPr>
                <w:rFonts w:ascii="Times" w:hAnsi="Times" w:cs="Times"/>
                <w:lang w:val="en-US"/>
              </w:rPr>
            </w:pPr>
            <w:r w:rsidRPr="00A26851">
              <w:rPr>
                <w:rFonts w:ascii="Times" w:hAnsi="Times" w:cs="Times"/>
                <w:lang w:val="en-US"/>
              </w:rPr>
              <w:t xml:space="preserve">The assessment input data for small pelagics are prepared by quarter, gear (for herring: gillnet, </w:t>
            </w:r>
            <w:proofErr w:type="spellStart"/>
            <w:r w:rsidRPr="00A26851">
              <w:rPr>
                <w:rFonts w:ascii="Times" w:hAnsi="Times" w:cs="Times"/>
                <w:lang w:val="en-US"/>
              </w:rPr>
              <w:t>trapnet</w:t>
            </w:r>
            <w:proofErr w:type="spellEnd"/>
            <w:r w:rsidRPr="00A26851">
              <w:rPr>
                <w:rFonts w:ascii="Times" w:hAnsi="Times" w:cs="Times"/>
                <w:lang w:val="en-US"/>
              </w:rPr>
              <w:t>, pelagic trawl; for sprat: pelagic trawl) and ICES Subdivision (for herring: SD 22 and 24; for sprat: SD 22, 24, 25-29). The landings are raised by the corresponding total length/age-length distributions of the commercial samples.</w:t>
            </w:r>
          </w:p>
          <w:p w14:paraId="232E279D" w14:textId="165FE69B" w:rsidR="00C338B1" w:rsidRPr="00274B0E" w:rsidRDefault="00C338B1" w:rsidP="00C338B1">
            <w:pPr>
              <w:rPr>
                <w:rFonts w:ascii="Times New Roman" w:hAnsi="Times New Roman" w:cs="Times New Roman"/>
                <w:i/>
                <w:iCs/>
                <w:sz w:val="20"/>
                <w:szCs w:val="20"/>
              </w:rPr>
            </w:pPr>
          </w:p>
        </w:tc>
      </w:tr>
      <w:tr w:rsidR="003A60EE" w:rsidRPr="00E80F96" w14:paraId="2876B6AE" w14:textId="52329889" w:rsidTr="00E52094">
        <w:trPr>
          <w:trHeight w:val="960"/>
        </w:trPr>
        <w:tc>
          <w:tcPr>
            <w:tcW w:w="91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951162" w14:textId="6BE1F875" w:rsidR="00C338B1" w:rsidRPr="00863845" w:rsidRDefault="00C338B1" w:rsidP="00C338B1">
            <w:pPr>
              <w:jc w:val="center"/>
              <w:rPr>
                <w:rFonts w:ascii="Times New Roman" w:hAnsi="Times New Roman" w:cs="Times New Roman"/>
                <w:b/>
                <w:iCs/>
                <w:sz w:val="20"/>
                <w:szCs w:val="20"/>
              </w:rPr>
            </w:pPr>
            <w:r w:rsidRPr="00863845">
              <w:rPr>
                <w:rFonts w:ascii="Times New Roman" w:hAnsi="Times New Roman" w:cs="Times New Roman"/>
                <w:b/>
                <w:iCs/>
                <w:sz w:val="20"/>
                <w:szCs w:val="20"/>
              </w:rPr>
              <w:lastRenderedPageBreak/>
              <w:t>SF Observer</w:t>
            </w:r>
          </w:p>
          <w:p w14:paraId="1EB1615F" w14:textId="48ACEF95" w:rsidR="00617EC4" w:rsidRPr="00387CE4" w:rsidRDefault="00617EC4" w:rsidP="00617EC4">
            <w:pPr>
              <w:jc w:val="both"/>
              <w:rPr>
                <w:rFonts w:ascii="Times New Roman" w:hAnsi="Times New Roman" w:cs="Times New Roman"/>
                <w:sz w:val="20"/>
                <w:szCs w:val="20"/>
              </w:rPr>
            </w:pPr>
            <w:r w:rsidRPr="00387CE4">
              <w:rPr>
                <w:rFonts w:ascii="Times New Roman" w:hAnsi="Times New Roman" w:cs="Times New Roman"/>
                <w:sz w:val="20"/>
                <w:szCs w:val="20"/>
              </w:rPr>
              <w:t xml:space="preserve">In the agreed </w:t>
            </w:r>
            <w:r w:rsidR="004865A8">
              <w:rPr>
                <w:rFonts w:ascii="Times New Roman" w:hAnsi="Times New Roman" w:cs="Times New Roman"/>
                <w:sz w:val="20"/>
                <w:szCs w:val="20"/>
              </w:rPr>
              <w:t>W</w:t>
            </w:r>
            <w:r w:rsidRPr="00387CE4">
              <w:rPr>
                <w:rFonts w:ascii="Times New Roman" w:hAnsi="Times New Roman" w:cs="Times New Roman"/>
                <w:sz w:val="20"/>
                <w:szCs w:val="20"/>
              </w:rPr>
              <w:t>ork</w:t>
            </w:r>
            <w:r w:rsidR="004865A8">
              <w:rPr>
                <w:rFonts w:ascii="Times New Roman" w:hAnsi="Times New Roman" w:cs="Times New Roman"/>
                <w:sz w:val="20"/>
                <w:szCs w:val="20"/>
              </w:rPr>
              <w:t xml:space="preserve"> P</w:t>
            </w:r>
            <w:r w:rsidRPr="00387CE4">
              <w:rPr>
                <w:rFonts w:ascii="Times New Roman" w:hAnsi="Times New Roman" w:cs="Times New Roman"/>
                <w:sz w:val="20"/>
                <w:szCs w:val="20"/>
              </w:rPr>
              <w:t>lan</w:t>
            </w:r>
            <w:r w:rsidR="004865A8">
              <w:rPr>
                <w:rFonts w:ascii="Times New Roman" w:hAnsi="Times New Roman" w:cs="Times New Roman"/>
                <w:sz w:val="20"/>
                <w:szCs w:val="20"/>
              </w:rPr>
              <w:t>,</w:t>
            </w:r>
            <w:r w:rsidRPr="00387CE4">
              <w:rPr>
                <w:rFonts w:ascii="Times New Roman" w:hAnsi="Times New Roman" w:cs="Times New Roman"/>
                <w:sz w:val="20"/>
                <w:szCs w:val="20"/>
              </w:rPr>
              <w:t xml:space="preserve"> the sampling activities are summarized for the North Sea and the North East Atlantic regions together (a) and the Baltic Sea (b). This will be changed in the next WP submission. </w:t>
            </w:r>
          </w:p>
          <w:p w14:paraId="7AC8B1A4" w14:textId="0AABB744" w:rsidR="00C338B1" w:rsidRPr="00863845" w:rsidRDefault="00C338B1" w:rsidP="00C338B1">
            <w:pPr>
              <w:jc w:val="both"/>
              <w:rPr>
                <w:rFonts w:ascii="Times New Roman" w:hAnsi="Times New Roman" w:cs="Times New Roman"/>
                <w:i/>
                <w:iCs/>
                <w:sz w:val="20"/>
                <w:szCs w:val="20"/>
              </w:rPr>
            </w:pPr>
            <w:r w:rsidRPr="00863845">
              <w:rPr>
                <w:rFonts w:ascii="Times New Roman" w:hAnsi="Times New Roman" w:cs="Times New Roman"/>
                <w:i/>
                <w:iCs/>
                <w:sz w:val="20"/>
                <w:szCs w:val="20"/>
              </w:rPr>
              <w:t xml:space="preserve">Deviations from the work plan </w:t>
            </w:r>
          </w:p>
          <w:p w14:paraId="7774F7CC" w14:textId="44B36D4A" w:rsidR="00863845" w:rsidRPr="00863845" w:rsidRDefault="00C338B1" w:rsidP="00863845">
            <w:pPr>
              <w:spacing w:line="240" w:lineRule="auto"/>
              <w:rPr>
                <w:rFonts w:ascii="Times New Roman" w:hAnsi="Times New Roman" w:cs="Times New Roman"/>
                <w:sz w:val="20"/>
                <w:szCs w:val="20"/>
              </w:rPr>
            </w:pPr>
            <w:r w:rsidRPr="00863845">
              <w:rPr>
                <w:rFonts w:ascii="Times New Roman" w:hAnsi="Times New Roman" w:cs="Times New Roman"/>
                <w:i/>
                <w:sz w:val="20"/>
                <w:szCs w:val="20"/>
                <w:lang w:eastAsia="de-DE"/>
              </w:rPr>
              <w:t xml:space="preserve">North Atlantic 1 </w:t>
            </w:r>
            <w:r w:rsidRPr="00863845">
              <w:rPr>
                <w:rFonts w:ascii="Times New Roman" w:hAnsi="Times New Roman" w:cs="Times New Roman"/>
                <w:i/>
                <w:sz w:val="20"/>
                <w:szCs w:val="20"/>
              </w:rPr>
              <w:t>(Factory trawlers / OTB)</w:t>
            </w:r>
            <w:r w:rsidRPr="00863845">
              <w:rPr>
                <w:rFonts w:ascii="Times New Roman" w:hAnsi="Times New Roman" w:cs="Times New Roman"/>
                <w:i/>
                <w:sz w:val="20"/>
                <w:szCs w:val="20"/>
              </w:rPr>
              <w:br/>
            </w:r>
            <w:r w:rsidRPr="00863845">
              <w:rPr>
                <w:rFonts w:ascii="Times New Roman" w:hAnsi="Times New Roman" w:cs="Times New Roman"/>
                <w:sz w:val="20"/>
                <w:szCs w:val="20"/>
              </w:rPr>
              <w:t>Target species: Greenland halibut. Peak season: 2</w:t>
            </w:r>
            <w:r w:rsidRPr="00863845">
              <w:rPr>
                <w:rFonts w:ascii="Times New Roman" w:hAnsi="Times New Roman" w:cs="Times New Roman"/>
                <w:sz w:val="20"/>
                <w:szCs w:val="20"/>
                <w:vertAlign w:val="superscript"/>
              </w:rPr>
              <w:t>nd</w:t>
            </w:r>
            <w:r w:rsidRPr="00863845">
              <w:rPr>
                <w:rFonts w:ascii="Times New Roman" w:hAnsi="Times New Roman" w:cs="Times New Roman"/>
                <w:sz w:val="20"/>
                <w:szCs w:val="20"/>
              </w:rPr>
              <w:t>/3</w:t>
            </w:r>
            <w:r w:rsidRPr="00863845">
              <w:rPr>
                <w:rFonts w:ascii="Times New Roman" w:hAnsi="Times New Roman" w:cs="Times New Roman"/>
                <w:sz w:val="20"/>
                <w:szCs w:val="20"/>
                <w:vertAlign w:val="superscript"/>
              </w:rPr>
              <w:t>rd</w:t>
            </w:r>
            <w:r w:rsidRPr="00863845">
              <w:rPr>
                <w:rFonts w:ascii="Times New Roman" w:hAnsi="Times New Roman" w:cs="Times New Roman"/>
                <w:sz w:val="20"/>
                <w:szCs w:val="20"/>
              </w:rPr>
              <w:t xml:space="preserve"> quarter. Area: Greenland waters (ICES Div. 12,14; NAFO SA1-2). Duration of trips: 4 weeks to 3 months. Sampling effort: 2 observer trips were planned but only 1 trip was carried out. </w:t>
            </w:r>
            <w:r w:rsidR="00863845" w:rsidRPr="00863845">
              <w:rPr>
                <w:rFonts w:ascii="Times New Roman" w:hAnsi="Times New Roman" w:cs="Times New Roman"/>
                <w:sz w:val="20"/>
                <w:szCs w:val="20"/>
              </w:rPr>
              <w:t>Due to medical reasons (contagious disease within the observer group)</w:t>
            </w:r>
            <w:r w:rsidR="0047381C">
              <w:rPr>
                <w:rFonts w:ascii="Times New Roman" w:hAnsi="Times New Roman" w:cs="Times New Roman"/>
                <w:sz w:val="20"/>
                <w:szCs w:val="20"/>
              </w:rPr>
              <w:t>,</w:t>
            </w:r>
            <w:r w:rsidR="00863845" w:rsidRPr="00863845">
              <w:rPr>
                <w:rFonts w:ascii="Times New Roman" w:hAnsi="Times New Roman" w:cs="Times New Roman"/>
                <w:sz w:val="20"/>
                <w:szCs w:val="20"/>
              </w:rPr>
              <w:t xml:space="preserve"> a number of trips could not be manned.</w:t>
            </w:r>
          </w:p>
          <w:p w14:paraId="2DD1BFBF" w14:textId="0FD976D1" w:rsidR="00C338B1" w:rsidRPr="00863845" w:rsidRDefault="00C338B1" w:rsidP="00C338B1">
            <w:pPr>
              <w:rPr>
                <w:rFonts w:ascii="Times New Roman" w:hAnsi="Times New Roman" w:cs="Times New Roman"/>
                <w:i/>
                <w:sz w:val="20"/>
                <w:szCs w:val="20"/>
              </w:rPr>
            </w:pPr>
            <w:r w:rsidRPr="00863845">
              <w:rPr>
                <w:rFonts w:ascii="Times New Roman" w:hAnsi="Times New Roman" w:cs="Times New Roman"/>
                <w:i/>
                <w:sz w:val="20"/>
                <w:szCs w:val="20"/>
                <w:lang w:eastAsia="de-DE"/>
              </w:rPr>
              <w:t>North Atlantic 2 (Pelagic freezer trawlers)</w:t>
            </w:r>
            <w:r w:rsidRPr="00863845">
              <w:rPr>
                <w:rFonts w:ascii="Times New Roman" w:hAnsi="Times New Roman" w:cs="Times New Roman"/>
                <w:i/>
                <w:sz w:val="20"/>
                <w:szCs w:val="20"/>
              </w:rPr>
              <w:br/>
            </w:r>
            <w:r w:rsidRPr="00863845">
              <w:rPr>
                <w:rFonts w:ascii="Times New Roman" w:hAnsi="Times New Roman" w:cs="Times New Roman"/>
                <w:sz w:val="20"/>
                <w:szCs w:val="20"/>
              </w:rPr>
              <w:t>Target species: Mackerel, horse mackerel, blue whiting, herring. Peak season: March to June/October/November. Area: West British waters and Bay of Biscay. Duration of trips: 3 to 4 weeks. Sampling effort: 3 observer trips were planned but only 2 trips were carried out by observers</w:t>
            </w:r>
            <w:r w:rsidR="0047381C">
              <w:rPr>
                <w:rFonts w:ascii="Times New Roman" w:hAnsi="Times New Roman" w:cs="Times New Roman"/>
                <w:sz w:val="20"/>
                <w:szCs w:val="20"/>
              </w:rPr>
              <w:t>;</w:t>
            </w:r>
            <w:r w:rsidRPr="00863845">
              <w:rPr>
                <w:rFonts w:ascii="Times New Roman" w:hAnsi="Times New Roman" w:cs="Times New Roman"/>
                <w:sz w:val="20"/>
                <w:szCs w:val="20"/>
              </w:rPr>
              <w:t xml:space="preserve"> one trip was </w:t>
            </w:r>
            <w:r w:rsidR="00863845" w:rsidRPr="00863845">
              <w:rPr>
                <w:rFonts w:ascii="Times New Roman" w:hAnsi="Times New Roman" w:cs="Times New Roman"/>
                <w:sz w:val="20"/>
                <w:szCs w:val="20"/>
              </w:rPr>
              <w:t>co</w:t>
            </w:r>
            <w:r w:rsidRPr="00863845">
              <w:rPr>
                <w:rFonts w:ascii="Times New Roman" w:hAnsi="Times New Roman" w:cs="Times New Roman"/>
                <w:sz w:val="20"/>
                <w:szCs w:val="20"/>
              </w:rPr>
              <w:t>-sampled by the fishery.</w:t>
            </w:r>
          </w:p>
          <w:p w14:paraId="62B5C692" w14:textId="21B5305D" w:rsidR="00C338B1" w:rsidRPr="00863845" w:rsidRDefault="00C338B1" w:rsidP="00C338B1">
            <w:pPr>
              <w:rPr>
                <w:rFonts w:ascii="Times New Roman" w:hAnsi="Times New Roman" w:cs="Times New Roman"/>
                <w:sz w:val="20"/>
                <w:szCs w:val="20"/>
              </w:rPr>
            </w:pPr>
            <w:r w:rsidRPr="00863845">
              <w:rPr>
                <w:rFonts w:ascii="Times New Roman" w:hAnsi="Times New Roman" w:cs="Times New Roman"/>
                <w:i/>
                <w:sz w:val="20"/>
                <w:szCs w:val="20"/>
                <w:lang w:eastAsia="de-DE"/>
              </w:rPr>
              <w:t xml:space="preserve">North Atlantic 3 </w:t>
            </w:r>
            <w:r w:rsidRPr="00863845">
              <w:rPr>
                <w:rFonts w:ascii="Times New Roman" w:hAnsi="Times New Roman" w:cs="Times New Roman"/>
                <w:i/>
                <w:sz w:val="20"/>
                <w:szCs w:val="20"/>
              </w:rPr>
              <w:t>(Factory trawlers / OTM)</w:t>
            </w:r>
            <w:r w:rsidRPr="00863845">
              <w:rPr>
                <w:rFonts w:ascii="Times New Roman" w:hAnsi="Times New Roman" w:cs="Times New Roman"/>
                <w:i/>
                <w:sz w:val="20"/>
                <w:szCs w:val="20"/>
              </w:rPr>
              <w:br/>
            </w:r>
            <w:r w:rsidRPr="00863845">
              <w:rPr>
                <w:rFonts w:ascii="Times New Roman" w:hAnsi="Times New Roman" w:cs="Times New Roman"/>
                <w:sz w:val="20"/>
                <w:szCs w:val="20"/>
              </w:rPr>
              <w:t>Target species: Redfish. Peak season: 2</w:t>
            </w:r>
            <w:r w:rsidRPr="00863845">
              <w:rPr>
                <w:rFonts w:ascii="Times New Roman" w:hAnsi="Times New Roman" w:cs="Times New Roman"/>
                <w:sz w:val="20"/>
                <w:szCs w:val="20"/>
                <w:vertAlign w:val="superscript"/>
              </w:rPr>
              <w:t>nd</w:t>
            </w:r>
            <w:r w:rsidRPr="00863845">
              <w:rPr>
                <w:rFonts w:ascii="Times New Roman" w:hAnsi="Times New Roman" w:cs="Times New Roman"/>
                <w:sz w:val="20"/>
                <w:szCs w:val="20"/>
              </w:rPr>
              <w:t xml:space="preserve"> quarter. Area: East Greenland (ICES Div. 12,14, NAFO 1F). Duration of trips: 4 weeks to 2 months. Sampling effort: 1 observer trip was planned; no sampling was carried out. There was no fishery because of no quota in 202</w:t>
            </w:r>
            <w:r w:rsidR="00863845">
              <w:rPr>
                <w:rFonts w:ascii="Times New Roman" w:hAnsi="Times New Roman" w:cs="Times New Roman"/>
                <w:sz w:val="20"/>
                <w:szCs w:val="20"/>
              </w:rPr>
              <w:t>3</w:t>
            </w:r>
            <w:r w:rsidRPr="00863845">
              <w:rPr>
                <w:rFonts w:ascii="Times New Roman" w:hAnsi="Times New Roman" w:cs="Times New Roman"/>
                <w:sz w:val="20"/>
                <w:szCs w:val="20"/>
              </w:rPr>
              <w:t>, therefore no sampling was possible.</w:t>
            </w:r>
          </w:p>
          <w:p w14:paraId="024335FF" w14:textId="3ED29C4D" w:rsidR="00863845" w:rsidRPr="00863845" w:rsidRDefault="00863845" w:rsidP="00863845">
            <w:pPr>
              <w:spacing w:line="240" w:lineRule="auto"/>
              <w:rPr>
                <w:rFonts w:ascii="Times New Roman" w:hAnsi="Times New Roman" w:cs="Times New Roman"/>
                <w:sz w:val="20"/>
                <w:szCs w:val="20"/>
              </w:rPr>
            </w:pPr>
            <w:r w:rsidRPr="00863845">
              <w:rPr>
                <w:rFonts w:ascii="Times New Roman" w:hAnsi="Times New Roman" w:cs="Times New Roman"/>
                <w:i/>
                <w:sz w:val="20"/>
                <w:szCs w:val="20"/>
                <w:lang w:eastAsia="de-DE"/>
              </w:rPr>
              <w:t xml:space="preserve">North Atlantic 1 </w:t>
            </w:r>
            <w:r w:rsidRPr="00863845">
              <w:rPr>
                <w:rFonts w:ascii="Times New Roman" w:hAnsi="Times New Roman" w:cs="Times New Roman"/>
                <w:i/>
                <w:sz w:val="20"/>
                <w:szCs w:val="20"/>
              </w:rPr>
              <w:t>(Factory trawlers / OTB)</w:t>
            </w:r>
            <w:r w:rsidRPr="00863845">
              <w:rPr>
                <w:rFonts w:ascii="Times New Roman" w:hAnsi="Times New Roman" w:cs="Times New Roman"/>
                <w:i/>
                <w:sz w:val="20"/>
                <w:szCs w:val="20"/>
              </w:rPr>
              <w:br/>
            </w:r>
            <w:r w:rsidRPr="00863845">
              <w:rPr>
                <w:rFonts w:ascii="Times New Roman" w:hAnsi="Times New Roman" w:cs="Times New Roman"/>
                <w:sz w:val="20"/>
                <w:szCs w:val="20"/>
              </w:rPr>
              <w:t xml:space="preserve">Target species: </w:t>
            </w:r>
            <w:r w:rsidR="006D0990">
              <w:rPr>
                <w:rFonts w:ascii="Times New Roman" w:hAnsi="Times New Roman" w:cs="Times New Roman"/>
                <w:sz w:val="20"/>
                <w:szCs w:val="20"/>
              </w:rPr>
              <w:t>Cod</w:t>
            </w:r>
            <w:r w:rsidRPr="00863845">
              <w:rPr>
                <w:rFonts w:ascii="Times New Roman" w:hAnsi="Times New Roman" w:cs="Times New Roman"/>
                <w:sz w:val="20"/>
                <w:szCs w:val="20"/>
              </w:rPr>
              <w:t xml:space="preserve">. Peak season: </w:t>
            </w:r>
            <w:r w:rsidR="006D0990">
              <w:rPr>
                <w:rFonts w:ascii="Times New Roman" w:hAnsi="Times New Roman" w:cs="Times New Roman"/>
                <w:sz w:val="20"/>
                <w:szCs w:val="20"/>
              </w:rPr>
              <w:t>1</w:t>
            </w:r>
            <w:r w:rsidR="006D0990" w:rsidRPr="006D0990">
              <w:rPr>
                <w:rFonts w:ascii="Times New Roman" w:hAnsi="Times New Roman" w:cs="Times New Roman"/>
                <w:sz w:val="20"/>
                <w:szCs w:val="20"/>
                <w:vertAlign w:val="superscript"/>
              </w:rPr>
              <w:t>st</w:t>
            </w:r>
            <w:r w:rsidR="006D0990">
              <w:rPr>
                <w:rFonts w:ascii="Times New Roman" w:hAnsi="Times New Roman" w:cs="Times New Roman"/>
                <w:sz w:val="20"/>
                <w:szCs w:val="20"/>
              </w:rPr>
              <w:t xml:space="preserve"> and </w:t>
            </w:r>
            <w:r w:rsidRPr="00863845">
              <w:rPr>
                <w:rFonts w:ascii="Times New Roman" w:hAnsi="Times New Roman" w:cs="Times New Roman"/>
                <w:sz w:val="20"/>
                <w:szCs w:val="20"/>
              </w:rPr>
              <w:t>3</w:t>
            </w:r>
            <w:r w:rsidRPr="00863845">
              <w:rPr>
                <w:rFonts w:ascii="Times New Roman" w:hAnsi="Times New Roman" w:cs="Times New Roman"/>
                <w:sz w:val="20"/>
                <w:szCs w:val="20"/>
                <w:vertAlign w:val="superscript"/>
              </w:rPr>
              <w:t>rd</w:t>
            </w:r>
            <w:r w:rsidRPr="00863845">
              <w:rPr>
                <w:rFonts w:ascii="Times New Roman" w:hAnsi="Times New Roman" w:cs="Times New Roman"/>
                <w:sz w:val="20"/>
                <w:szCs w:val="20"/>
              </w:rPr>
              <w:t xml:space="preserve"> quarter. Area: Greenland waters (ICES Div. 12,14; NAFO SA1-2). Duration of trips: </w:t>
            </w:r>
            <w:r w:rsidR="006D0990">
              <w:rPr>
                <w:rFonts w:ascii="Times New Roman" w:hAnsi="Times New Roman" w:cs="Times New Roman"/>
                <w:sz w:val="20"/>
                <w:szCs w:val="20"/>
              </w:rPr>
              <w:t>Weekly trips</w:t>
            </w:r>
            <w:r w:rsidRPr="00863845">
              <w:rPr>
                <w:rFonts w:ascii="Times New Roman" w:hAnsi="Times New Roman" w:cs="Times New Roman"/>
                <w:sz w:val="20"/>
                <w:szCs w:val="20"/>
              </w:rPr>
              <w:t xml:space="preserve">. Sampling effort: </w:t>
            </w:r>
            <w:r w:rsidR="006D0990">
              <w:rPr>
                <w:rFonts w:ascii="Times New Roman" w:hAnsi="Times New Roman" w:cs="Times New Roman"/>
                <w:sz w:val="20"/>
                <w:szCs w:val="20"/>
              </w:rPr>
              <w:t>3</w:t>
            </w:r>
            <w:r w:rsidRPr="00863845">
              <w:rPr>
                <w:rFonts w:ascii="Times New Roman" w:hAnsi="Times New Roman" w:cs="Times New Roman"/>
                <w:sz w:val="20"/>
                <w:szCs w:val="20"/>
              </w:rPr>
              <w:t xml:space="preserve"> observer trips were planned but </w:t>
            </w:r>
            <w:r w:rsidR="006D0990">
              <w:rPr>
                <w:rFonts w:ascii="Times New Roman" w:hAnsi="Times New Roman" w:cs="Times New Roman"/>
                <w:sz w:val="20"/>
                <w:szCs w:val="20"/>
              </w:rPr>
              <w:t xml:space="preserve">7 </w:t>
            </w:r>
            <w:r w:rsidRPr="00863845">
              <w:rPr>
                <w:rFonts w:ascii="Times New Roman" w:hAnsi="Times New Roman" w:cs="Times New Roman"/>
                <w:sz w:val="20"/>
                <w:szCs w:val="20"/>
              </w:rPr>
              <w:t>trip</w:t>
            </w:r>
            <w:r w:rsidR="006D0990">
              <w:rPr>
                <w:rFonts w:ascii="Times New Roman" w:hAnsi="Times New Roman" w:cs="Times New Roman"/>
                <w:sz w:val="20"/>
                <w:szCs w:val="20"/>
              </w:rPr>
              <w:t>s</w:t>
            </w:r>
            <w:r w:rsidRPr="00863845">
              <w:rPr>
                <w:rFonts w:ascii="Times New Roman" w:hAnsi="Times New Roman" w:cs="Times New Roman"/>
                <w:sz w:val="20"/>
                <w:szCs w:val="20"/>
              </w:rPr>
              <w:t xml:space="preserve"> w</w:t>
            </w:r>
            <w:r w:rsidR="006D0990">
              <w:rPr>
                <w:rFonts w:ascii="Times New Roman" w:hAnsi="Times New Roman" w:cs="Times New Roman"/>
                <w:sz w:val="20"/>
                <w:szCs w:val="20"/>
              </w:rPr>
              <w:t>ere</w:t>
            </w:r>
            <w:r w:rsidRPr="00863845">
              <w:rPr>
                <w:rFonts w:ascii="Times New Roman" w:hAnsi="Times New Roman" w:cs="Times New Roman"/>
                <w:sz w:val="20"/>
                <w:szCs w:val="20"/>
              </w:rPr>
              <w:t xml:space="preserve"> carried out</w:t>
            </w:r>
            <w:r w:rsidR="006D0990">
              <w:rPr>
                <w:rFonts w:ascii="Times New Roman" w:hAnsi="Times New Roman" w:cs="Times New Roman"/>
                <w:sz w:val="20"/>
                <w:szCs w:val="20"/>
              </w:rPr>
              <w:t xml:space="preserve"> altogether. The s</w:t>
            </w:r>
            <w:r w:rsidR="006D0990" w:rsidRPr="006D0990">
              <w:rPr>
                <w:rFonts w:ascii="Times New Roman" w:hAnsi="Times New Roman" w:cs="Times New Roman"/>
                <w:sz w:val="20"/>
                <w:szCs w:val="20"/>
              </w:rPr>
              <w:t>ampling effort was increased following the changed fishing behaviour (from one fishing season to 2 seasons in 2023).</w:t>
            </w:r>
          </w:p>
          <w:p w14:paraId="1025A52F" w14:textId="4722A626" w:rsidR="00C338B1" w:rsidRPr="00863845" w:rsidRDefault="00C338B1" w:rsidP="00C338B1">
            <w:pPr>
              <w:jc w:val="both"/>
              <w:rPr>
                <w:rFonts w:ascii="Times New Roman" w:hAnsi="Times New Roman" w:cs="Times New Roman"/>
                <w:i/>
                <w:iCs/>
                <w:sz w:val="20"/>
                <w:szCs w:val="20"/>
              </w:rPr>
            </w:pPr>
            <w:r w:rsidRPr="00863845">
              <w:rPr>
                <w:rFonts w:ascii="Times New Roman" w:hAnsi="Times New Roman" w:cs="Times New Roman"/>
                <w:i/>
                <w:iCs/>
                <w:sz w:val="20"/>
                <w:szCs w:val="20"/>
              </w:rPr>
              <w:lastRenderedPageBreak/>
              <w:t xml:space="preserve">Actions to avoid deviations </w:t>
            </w:r>
          </w:p>
          <w:p w14:paraId="623BBAB6" w14:textId="1C49B1B1" w:rsidR="003A60EE" w:rsidRPr="00863845" w:rsidRDefault="00C338B1" w:rsidP="00C338B1">
            <w:pPr>
              <w:rPr>
                <w:rFonts w:ascii="Times New Roman" w:hAnsi="Times New Roman" w:cs="Times New Roman"/>
                <w:i/>
                <w:sz w:val="20"/>
                <w:szCs w:val="20"/>
              </w:rPr>
            </w:pPr>
            <w:r w:rsidRPr="00C160A5">
              <w:rPr>
                <w:rFonts w:ascii="Times New Roman" w:hAnsi="Times New Roman" w:cs="Times New Roman"/>
                <w:iCs/>
                <w:sz w:val="20"/>
                <w:szCs w:val="20"/>
              </w:rPr>
              <w:t xml:space="preserve">See </w:t>
            </w:r>
            <w:r w:rsidRPr="00C160A5">
              <w:rPr>
                <w:rFonts w:ascii="Times New Roman" w:hAnsi="Times New Roman" w:cs="Times New Roman"/>
                <w:sz w:val="20"/>
                <w:szCs w:val="20"/>
              </w:rPr>
              <w:t xml:space="preserve">North Sea and Eastern Arctic </w:t>
            </w:r>
            <w:r w:rsidRPr="00985823">
              <w:rPr>
                <w:rFonts w:ascii="Times New Roman" w:hAnsi="Times New Roman" w:cs="Times New Roman"/>
                <w:sz w:val="20"/>
                <w:szCs w:val="20"/>
              </w:rPr>
              <w:t>region</w:t>
            </w:r>
            <w:r w:rsidR="00A80606" w:rsidRPr="00985823">
              <w:rPr>
                <w:rFonts w:ascii="Times New Roman" w:hAnsi="Times New Roman" w:cs="Times New Roman"/>
                <w:sz w:val="20"/>
                <w:szCs w:val="20"/>
              </w:rPr>
              <w:t>. In case of the closing of a fishery because of zero quota</w:t>
            </w:r>
            <w:r w:rsidR="00461D37" w:rsidRPr="00985823">
              <w:rPr>
                <w:rFonts w:ascii="Times New Roman" w:hAnsi="Times New Roman" w:cs="Times New Roman"/>
                <w:sz w:val="20"/>
                <w:szCs w:val="20"/>
              </w:rPr>
              <w:t>,</w:t>
            </w:r>
            <w:r w:rsidR="00A80606" w:rsidRPr="00985823">
              <w:rPr>
                <w:rFonts w:ascii="Times New Roman" w:hAnsi="Times New Roman" w:cs="Times New Roman"/>
                <w:sz w:val="20"/>
                <w:szCs w:val="20"/>
              </w:rPr>
              <w:t xml:space="preserve"> no actions to avoid shortfalls can be taken into account.</w:t>
            </w:r>
          </w:p>
        </w:tc>
      </w:tr>
    </w:tbl>
    <w:p w14:paraId="39A108FD" w14:textId="4312EC2B" w:rsidR="007439C1" w:rsidRDefault="007439C1" w:rsidP="00C338B1">
      <w:pPr>
        <w:pStyle w:val="berschrift3"/>
      </w:pPr>
    </w:p>
    <w:p w14:paraId="77661944" w14:textId="7A129350" w:rsidR="00C338B1" w:rsidRDefault="00C338B1" w:rsidP="00C338B1">
      <w:pPr>
        <w:pStyle w:val="berschrift2"/>
      </w:pPr>
    </w:p>
    <w:p w14:paraId="29B3EE88" w14:textId="77777777" w:rsidR="00C338B1" w:rsidRPr="00C338B1" w:rsidRDefault="00C338B1" w:rsidP="00C338B1">
      <w:pPr>
        <w:rPr>
          <w:lang w:eastAsia="en-GB"/>
        </w:rPr>
      </w:pPr>
    </w:p>
    <w:p w14:paraId="539820E7" w14:textId="5834A9E2" w:rsidR="00C338B1" w:rsidRPr="00C338B1" w:rsidRDefault="004A2E2D" w:rsidP="00C338B1">
      <w:pPr>
        <w:pStyle w:val="berschrift2"/>
      </w:pPr>
      <w:r w:rsidRPr="00BC3D69">
        <w:t xml:space="preserve"> </w:t>
      </w:r>
      <w:bookmarkStart w:id="55" w:name="_Toc65047135"/>
      <w:bookmarkStart w:id="56" w:name="_Toc109288897"/>
      <w:bookmarkStart w:id="57" w:name="_Toc167443032"/>
      <w:r w:rsidR="0059674A" w:rsidRPr="00BC3D69">
        <w:t>Text Box 2.6: Research surveys at sea</w:t>
      </w:r>
      <w:bookmarkEnd w:id="55"/>
      <w:bookmarkEnd w:id="56"/>
      <w:bookmarkEnd w:id="57"/>
    </w:p>
    <w:p w14:paraId="1096A82E" w14:textId="4F9C9488" w:rsidR="007E37EB" w:rsidRPr="00523830" w:rsidRDefault="007E37EB" w:rsidP="007E37EB">
      <w:pPr>
        <w:pStyle w:val="berschrift3"/>
        <w:rPr>
          <w:rFonts w:ascii="Times New Roman" w:eastAsia="Calibri" w:hAnsi="Times New Roman" w:cs="Times New Roman"/>
          <w:b w:val="0"/>
          <w:bCs w:val="0"/>
          <w:iCs/>
          <w:szCs w:val="28"/>
          <w:lang w:eastAsia="ar-SA"/>
        </w:rPr>
      </w:pPr>
      <w:bookmarkStart w:id="58" w:name="_Toc137798287"/>
      <w:bookmarkStart w:id="59" w:name="_Toc167443033"/>
      <w:r w:rsidRPr="00523830">
        <w:rPr>
          <w:rFonts w:ascii="Times New Roman" w:hAnsi="Times New Roman" w:cs="Times New Roman"/>
        </w:rPr>
        <w:t>Region Baltic Sea</w:t>
      </w:r>
      <w:bookmarkEnd w:id="58"/>
      <w:r w:rsidR="00CF36CA">
        <w:rPr>
          <w:rFonts w:ascii="Times New Roman" w:hAnsi="Times New Roman" w:cs="Times New Roman"/>
        </w:rPr>
        <w:t xml:space="preserve"> - BITS</w:t>
      </w:r>
      <w:bookmarkEnd w:id="59"/>
    </w:p>
    <w:tbl>
      <w:tblPr>
        <w:tblW w:w="9048" w:type="dxa"/>
        <w:tblInd w:w="60" w:type="dxa"/>
        <w:tblLayout w:type="fixed"/>
        <w:tblLook w:val="0600" w:firstRow="0" w:lastRow="0" w:firstColumn="0" w:lastColumn="0" w:noHBand="1" w:noVBand="1"/>
      </w:tblPr>
      <w:tblGrid>
        <w:gridCol w:w="9048"/>
      </w:tblGrid>
      <w:tr w:rsidR="007E37EB" w:rsidRPr="00523830" w14:paraId="75A35A1C" w14:textId="77777777" w:rsidTr="007E37EB">
        <w:trPr>
          <w:trHeight w:val="1215"/>
        </w:trPr>
        <w:tc>
          <w:tcPr>
            <w:tcW w:w="9048" w:type="dxa"/>
            <w:tcBorders>
              <w:top w:val="single" w:sz="8" w:space="0" w:color="000000"/>
              <w:left w:val="single" w:sz="8" w:space="0" w:color="000000"/>
              <w:bottom w:val="single" w:sz="8" w:space="0" w:color="000000"/>
              <w:right w:val="single" w:sz="8" w:space="0" w:color="000000"/>
            </w:tcBorders>
            <w:hideMark/>
          </w:tcPr>
          <w:p w14:paraId="7EBEB7EF"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i/>
                <w:iCs/>
                <w:sz w:val="20"/>
                <w:szCs w:val="20"/>
                <w:lang w:eastAsia="de-DE"/>
              </w:rPr>
              <w:t>General Comment: This Text box fulfils Article 5 (1)(b), Article 6 (3)(a), (b) and (c) of Regulation (EU) 2017/1004 and Chapters I and II of the EU MAP Implementing Decision. It is intended to specify which research surveys at sea set out in Table 2 of the EU MAP Implementing Decision will be carried out. Member States shall specify whether the research survey is included in Table 2 of the EU-MAP Implementing Decision or whether it is an additional survey.</w:t>
            </w:r>
          </w:p>
        </w:tc>
      </w:tr>
      <w:tr w:rsidR="007E37EB" w:rsidRPr="00523830" w14:paraId="79C87575"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tcPr>
          <w:p w14:paraId="0DDC5F9F" w14:textId="77777777" w:rsidR="007E37EB" w:rsidRPr="00523830" w:rsidRDefault="007E37EB" w:rsidP="007E37EB">
            <w:pPr>
              <w:spacing w:after="0"/>
              <w:ind w:left="813"/>
              <w:jc w:val="center"/>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Baltic International Trawl Survey (BITS)</w:t>
            </w:r>
          </w:p>
          <w:p w14:paraId="5A4D14E0" w14:textId="77777777" w:rsidR="007E37EB" w:rsidRPr="00523830" w:rsidRDefault="007E37EB" w:rsidP="007E37EB">
            <w:pPr>
              <w:spacing w:after="0"/>
              <w:ind w:left="813"/>
              <w:rPr>
                <w:rFonts w:ascii="Times New Roman" w:eastAsia="Arial" w:hAnsi="Times New Roman" w:cs="Times New Roman"/>
                <w:sz w:val="20"/>
                <w:szCs w:val="20"/>
                <w:lang w:eastAsia="de-DE"/>
              </w:rPr>
            </w:pPr>
          </w:p>
          <w:p w14:paraId="5A26C577"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1. Objectives of the survey</w:t>
            </w:r>
          </w:p>
          <w:p w14:paraId="1C725C3F"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 </w:t>
            </w:r>
          </w:p>
          <w:p w14:paraId="6A499395" w14:textId="77777777" w:rsidR="007E37EB" w:rsidRPr="00523830" w:rsidRDefault="007E37EB" w:rsidP="007E37EB">
            <w:pPr>
              <w:spacing w:after="0"/>
              <w:ind w:left="813"/>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Target species are demersal fish species, mainly Baltic cod and flatfish species (flounder, plaice, dab, brill and turbot). The main aim is to determine the year-class strength of the target species. Target data are abundances, weight and length distributions of all fishes and length-weight-age-sex-maturity data of commercially important species as well as hydrographic data (temperature, salinity and oxygen). The collected data are stored in a national SQL database and submitted to the ICES DATRAS database. In addition, marine litter and different biological samples (e. g. stomachs, livers, DNA, etc. from target species) are sampled for national and international studies. The survey is conducted annually in March-April and in October-November.</w:t>
            </w:r>
          </w:p>
          <w:p w14:paraId="23AFABE6"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lang w:eastAsia="de-DE"/>
              </w:rPr>
              <w:t xml:space="preserve"> </w:t>
            </w:r>
          </w:p>
          <w:p w14:paraId="25625832"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2. Description of the survey design and methods used in the survey for each type of data collection as listed in Table 2.6 for this specific survey. </w:t>
            </w:r>
          </w:p>
          <w:p w14:paraId="48DE2E23"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 </w:t>
            </w:r>
          </w:p>
          <w:p w14:paraId="0E9CC27E" w14:textId="77777777" w:rsidR="007E37EB" w:rsidRPr="00523830" w:rsidRDefault="007E37EB" w:rsidP="007E37EB">
            <w:pPr>
              <w:spacing w:after="0"/>
              <w:ind w:left="813"/>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DOI: http://doi.org/10.17895/ices.pub.2883</w:t>
            </w:r>
            <w:r w:rsidRPr="00523830">
              <w:rPr>
                <w:rFonts w:ascii="Times New Roman" w:eastAsia="Arial" w:hAnsi="Times New Roman" w:cs="Times New Roman"/>
                <w:lang w:eastAsia="de-DE"/>
              </w:rPr>
              <w:t xml:space="preserve"> </w:t>
            </w:r>
          </w:p>
          <w:p w14:paraId="2EDE2415" w14:textId="77777777" w:rsidR="007E37EB" w:rsidRPr="00523830" w:rsidRDefault="007E37EB" w:rsidP="007E37EB">
            <w:pPr>
              <w:spacing w:after="0"/>
              <w:ind w:left="813"/>
              <w:rPr>
                <w:rFonts w:ascii="Times New Roman" w:eastAsia="Arial" w:hAnsi="Times New Roman" w:cs="Times New Roman"/>
                <w:lang w:eastAsia="de-DE"/>
              </w:rPr>
            </w:pPr>
          </w:p>
          <w:p w14:paraId="1B1AF7F9"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3. For internationally coordinated surveys, describe the participating Member States/vessels. </w:t>
            </w:r>
          </w:p>
          <w:p w14:paraId="74A7C3BA" w14:textId="77777777" w:rsidR="007E37EB" w:rsidRPr="00523830" w:rsidRDefault="007E37EB" w:rsidP="007E37EB">
            <w:pPr>
              <w:spacing w:after="0"/>
              <w:rPr>
                <w:rFonts w:ascii="Times New Roman" w:eastAsia="Arial" w:hAnsi="Times New Roman" w:cs="Times New Roman"/>
                <w:lang w:eastAsia="de-DE"/>
              </w:rPr>
            </w:pPr>
          </w:p>
          <w:p w14:paraId="630CA038" w14:textId="77777777" w:rsidR="007E37EB" w:rsidRPr="00523830" w:rsidRDefault="007E37EB" w:rsidP="007E37EB">
            <w:pPr>
              <w:ind w:left="813"/>
              <w:rPr>
                <w:rFonts w:ascii="Times New Roman" w:eastAsia="Calibri" w:hAnsi="Times New Roman" w:cs="Times New Roman"/>
                <w:sz w:val="20"/>
                <w:szCs w:val="20"/>
              </w:rPr>
            </w:pPr>
            <w:r w:rsidRPr="00523830">
              <w:rPr>
                <w:rFonts w:ascii="Times New Roman" w:eastAsia="Calibri" w:hAnsi="Times New Roman" w:cs="Times New Roman"/>
                <w:sz w:val="20"/>
                <w:szCs w:val="20"/>
              </w:rPr>
              <w:t>Denmark (R/V DANA and R/V HAVFISKEN), Sweden (R/V SVEA), Germany (R/V SOLEA), Lithuania (F/V CLV*), Poland (R/V BALTICA), Latvia (R/V BALTICA) and Estonia (F/V CEV**) and Russia (R/V ATLANTIDA). ICES WGBIFS is coordinating the planning of this survey.</w:t>
            </w:r>
          </w:p>
          <w:p w14:paraId="766B62AD" w14:textId="77777777" w:rsidR="007E37EB" w:rsidRPr="00523830" w:rsidRDefault="007E37EB" w:rsidP="007E37EB">
            <w:pPr>
              <w:ind w:left="813"/>
              <w:rPr>
                <w:rFonts w:ascii="Times New Roman" w:eastAsia="Calibri" w:hAnsi="Times New Roman" w:cs="Times New Roman"/>
                <w:sz w:val="20"/>
                <w:szCs w:val="20"/>
              </w:rPr>
            </w:pPr>
            <w:r w:rsidRPr="00523830">
              <w:rPr>
                <w:rFonts w:ascii="Times New Roman" w:eastAsia="Calibri" w:hAnsi="Times New Roman" w:cs="Times New Roman"/>
                <w:sz w:val="20"/>
                <w:szCs w:val="20"/>
              </w:rPr>
              <w:t>* BITS Code for: Commercial Lithuanian Vessel (Charter)</w:t>
            </w:r>
          </w:p>
          <w:p w14:paraId="10B57AFD" w14:textId="77777777" w:rsidR="007E37EB" w:rsidRPr="00523830" w:rsidRDefault="007E37EB" w:rsidP="007E37EB">
            <w:pPr>
              <w:ind w:left="813"/>
              <w:rPr>
                <w:rFonts w:ascii="Times New Roman" w:eastAsia="Calibri" w:hAnsi="Times New Roman" w:cs="Times New Roman"/>
                <w:sz w:val="20"/>
                <w:szCs w:val="20"/>
              </w:rPr>
            </w:pPr>
            <w:r w:rsidRPr="00523830">
              <w:rPr>
                <w:rFonts w:ascii="Times New Roman" w:eastAsia="Calibri" w:hAnsi="Times New Roman" w:cs="Times New Roman"/>
                <w:sz w:val="20"/>
                <w:szCs w:val="20"/>
              </w:rPr>
              <w:t>**BITS Code for: Commercial Estonian Vessel (Charter)</w:t>
            </w:r>
          </w:p>
          <w:p w14:paraId="1D3C045E" w14:textId="77777777" w:rsidR="007E37EB" w:rsidRPr="00523830" w:rsidRDefault="007E37EB" w:rsidP="007E37EB">
            <w:pPr>
              <w:spacing w:after="0"/>
              <w:rPr>
                <w:rFonts w:ascii="Times New Roman" w:eastAsia="Arial" w:hAnsi="Times New Roman" w:cs="Times New Roman"/>
                <w:lang w:eastAsia="de-DE"/>
              </w:rPr>
            </w:pPr>
          </w:p>
          <w:p w14:paraId="2280566D"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4. Where applicable, provide more details on the type of participation and/or threshold agreement applied.</w:t>
            </w:r>
          </w:p>
          <w:p w14:paraId="308069FE" w14:textId="77777777" w:rsidR="007E37EB" w:rsidRPr="00523830" w:rsidRDefault="007E37EB" w:rsidP="007E37EB">
            <w:pPr>
              <w:spacing w:after="0"/>
              <w:ind w:left="720"/>
              <w:rPr>
                <w:rFonts w:ascii="Times New Roman" w:eastAsia="Arial" w:hAnsi="Times New Roman" w:cs="Times New Roman"/>
                <w:sz w:val="20"/>
                <w:szCs w:val="20"/>
                <w:lang w:eastAsia="de-DE"/>
              </w:rPr>
            </w:pPr>
          </w:p>
          <w:p w14:paraId="496EF94F" w14:textId="77777777" w:rsidR="007E37EB" w:rsidRPr="00523830" w:rsidRDefault="007E37EB" w:rsidP="007E37EB">
            <w:pPr>
              <w:spacing w:after="0"/>
              <w:ind w:left="72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lastRenderedPageBreak/>
              <w:t>The ICES survey planning group (WGBIFS) assigns the tasks to the survey participants (e.g. coverage of certain areas in a certain time frame). Each participating country is responsible for the activities conducted on its national part of the international survey. Cost sharing: There is no particular cost sharing agreement in place yet for this survey.</w:t>
            </w:r>
          </w:p>
          <w:p w14:paraId="415F22D7"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7E37EB" w:rsidRPr="00523830" w14:paraId="3512D737"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6632EFD" w14:textId="77777777" w:rsidR="007E37EB" w:rsidRPr="00523830" w:rsidRDefault="007E37EB" w:rsidP="007E37EB">
            <w:pPr>
              <w:spacing w:after="0"/>
              <w:ind w:left="813"/>
              <w:jc w:val="center"/>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Baltic International Trawl Survey (BITS)</w:t>
            </w:r>
          </w:p>
          <w:p w14:paraId="21F02FB6" w14:textId="77777777" w:rsidR="007E37EB" w:rsidRDefault="007E37EB" w:rsidP="007E37EB">
            <w:pPr>
              <w:rPr>
                <w:rFonts w:ascii="Times New Roman" w:hAnsi="Times New Roman" w:cs="Times New Roman"/>
                <w:sz w:val="20"/>
                <w:szCs w:val="20"/>
              </w:rPr>
            </w:pPr>
          </w:p>
          <w:p w14:paraId="1A4F042A" w14:textId="4FDE65B2"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5. For internationally coordinated surveys, provide a link to the latest meeting report of the coordination group.</w:t>
            </w:r>
          </w:p>
          <w:p w14:paraId="645F8012" w14:textId="77777777" w:rsidR="007E37EB" w:rsidRPr="00523830" w:rsidRDefault="007E37EB" w:rsidP="007E37EB">
            <w:pPr>
              <w:rPr>
                <w:rFonts w:ascii="Times New Roman" w:hAnsi="Times New Roman" w:cs="Times New Roman"/>
                <w:sz w:val="20"/>
                <w:szCs w:val="20"/>
              </w:rPr>
            </w:pPr>
            <w:hyperlink r:id="rId15" w:history="1">
              <w:r w:rsidRPr="00523830">
                <w:rPr>
                  <w:rStyle w:val="Hyperlink"/>
                  <w:rFonts w:ascii="Times New Roman" w:hAnsi="Times New Roman" w:cs="Times New Roman"/>
                  <w:sz w:val="20"/>
                  <w:szCs w:val="20"/>
                </w:rPr>
                <w:t>https://doi.org/10.17895/ices.pub.22068821</w:t>
              </w:r>
            </w:hyperlink>
          </w:p>
          <w:p w14:paraId="3EC110F3"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6. List the main use of the results of the survey (e.g. indices, abundance estimates, environmental indicators). Specify in which context the results are used (on a routine basis), both in international and national context.</w:t>
            </w:r>
          </w:p>
          <w:p w14:paraId="0FB40F06"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The Baltic International Survey (BITS) survey results are used to estimate stock indices of the commercially exploited targeted fish species in the Baltic mainly Baltic cod and the flatfish species flounder, plaice, dab, brill and turbot. This long time series of fisheries-independent survey provides the data for fisheries assessments and the sustainable management of Baltic fish stocks in the frame of ICES WG’s, mainly WGBFAS.</w:t>
            </w:r>
          </w:p>
          <w:p w14:paraId="70DDC265"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7. Extended comments</w:t>
            </w:r>
          </w:p>
          <w:p w14:paraId="0677981A"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Light deviations from the work plan are clarified in column AD 'AR Comments' in Table 2.6. Research surveys at sea.</w:t>
            </w:r>
          </w:p>
        </w:tc>
      </w:tr>
    </w:tbl>
    <w:p w14:paraId="2ED7348B" w14:textId="77777777" w:rsidR="007E37EB" w:rsidRPr="00523830" w:rsidRDefault="007E37EB" w:rsidP="007E37EB">
      <w:pPr>
        <w:rPr>
          <w:rFonts w:ascii="Times New Roman" w:hAnsi="Times New Roman" w:cs="Times New Roman"/>
          <w:b/>
          <w:smallCaps/>
          <w:u w:val="single"/>
          <w:lang w:eastAsia="en-GB"/>
        </w:rPr>
      </w:pPr>
    </w:p>
    <w:p w14:paraId="110790FD" w14:textId="77777777" w:rsidR="007E37EB" w:rsidRPr="00523830" w:rsidRDefault="007E37EB" w:rsidP="007E37EB">
      <w:pPr>
        <w:rPr>
          <w:rFonts w:ascii="Times New Roman" w:hAnsi="Times New Roman" w:cs="Times New Roman"/>
          <w:b/>
          <w:smallCaps/>
          <w:u w:val="single"/>
          <w:lang w:eastAsia="en-GB"/>
        </w:rPr>
      </w:pPr>
      <w:r w:rsidRPr="00523830">
        <w:rPr>
          <w:rFonts w:ascii="Times New Roman" w:hAnsi="Times New Roman" w:cs="Times New Roman"/>
          <w:b/>
          <w:smallCaps/>
          <w:u w:val="single"/>
          <w:lang w:eastAsia="en-GB"/>
        </w:rPr>
        <w:br w:type="page"/>
      </w:r>
    </w:p>
    <w:p w14:paraId="6A52013D" w14:textId="759E8ED8" w:rsidR="007E37EB" w:rsidRPr="00523830" w:rsidRDefault="007E37EB" w:rsidP="007E37EB">
      <w:pPr>
        <w:pStyle w:val="berschrift3"/>
        <w:rPr>
          <w:rFonts w:ascii="Times New Roman" w:hAnsi="Times New Roman" w:cs="Times New Roman"/>
        </w:rPr>
      </w:pPr>
      <w:bookmarkStart w:id="60" w:name="_Toc137798288"/>
      <w:bookmarkStart w:id="61" w:name="_Toc167443034"/>
      <w:r w:rsidRPr="00523830">
        <w:rPr>
          <w:rFonts w:ascii="Times New Roman" w:hAnsi="Times New Roman" w:cs="Times New Roman"/>
        </w:rPr>
        <w:lastRenderedPageBreak/>
        <w:t>Region Baltic Sea</w:t>
      </w:r>
      <w:bookmarkEnd w:id="60"/>
      <w:r w:rsidR="00CF36CA">
        <w:rPr>
          <w:rFonts w:ascii="Times New Roman" w:hAnsi="Times New Roman" w:cs="Times New Roman"/>
        </w:rPr>
        <w:t xml:space="preserve"> - BIAS</w:t>
      </w:r>
      <w:bookmarkEnd w:id="61"/>
    </w:p>
    <w:tbl>
      <w:tblPr>
        <w:tblW w:w="9048" w:type="dxa"/>
        <w:tblInd w:w="60" w:type="dxa"/>
        <w:tblLayout w:type="fixed"/>
        <w:tblLook w:val="0600" w:firstRow="0" w:lastRow="0" w:firstColumn="0" w:lastColumn="0" w:noHBand="1" w:noVBand="1"/>
      </w:tblPr>
      <w:tblGrid>
        <w:gridCol w:w="9048"/>
      </w:tblGrid>
      <w:tr w:rsidR="007E37EB" w:rsidRPr="00523830" w14:paraId="1ED66014"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tcPr>
          <w:p w14:paraId="7F2AA3A0" w14:textId="77777777" w:rsidR="007E37EB" w:rsidRPr="00523830" w:rsidRDefault="007E37EB" w:rsidP="007E37EB">
            <w:pPr>
              <w:spacing w:after="0"/>
              <w:ind w:left="813"/>
              <w:jc w:val="center"/>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Baltic International Acoustic Survey (BIAS)</w:t>
            </w:r>
          </w:p>
          <w:p w14:paraId="21D43C45" w14:textId="77777777" w:rsidR="007E37EB" w:rsidRPr="00523830" w:rsidRDefault="007E37EB" w:rsidP="007E37EB">
            <w:pPr>
              <w:spacing w:after="0"/>
              <w:ind w:left="813"/>
              <w:rPr>
                <w:rFonts w:ascii="Times New Roman" w:eastAsia="Arial" w:hAnsi="Times New Roman" w:cs="Times New Roman"/>
                <w:sz w:val="20"/>
                <w:szCs w:val="20"/>
                <w:lang w:eastAsia="de-DE"/>
              </w:rPr>
            </w:pPr>
          </w:p>
          <w:p w14:paraId="6618E261"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1. Objectives of the survey</w:t>
            </w:r>
          </w:p>
          <w:p w14:paraId="63B18FBC"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 </w:t>
            </w:r>
          </w:p>
          <w:p w14:paraId="2DE3F9BD" w14:textId="77777777" w:rsidR="007E37EB" w:rsidRPr="00523830" w:rsidRDefault="007E37EB" w:rsidP="007E37EB">
            <w:pPr>
              <w:spacing w:after="0"/>
              <w:ind w:left="813"/>
              <w:rPr>
                <w:rFonts w:ascii="Times New Roman" w:eastAsia="Arial" w:hAnsi="Times New Roman" w:cs="Times New Roman"/>
                <w:sz w:val="20"/>
                <w:szCs w:val="20"/>
                <w:lang w:eastAsia="de-DE"/>
              </w:rPr>
            </w:pPr>
            <w:r w:rsidRPr="00523830">
              <w:rPr>
                <w:rFonts w:ascii="Times New Roman" w:hAnsi="Times New Roman" w:cs="Times New Roman"/>
                <w:sz w:val="20"/>
                <w:szCs w:val="20"/>
              </w:rPr>
              <w:t xml:space="preserve">Target species are small pelagic fish species, mainly Baltic herring, sprat and additionally European anchovy and pilchard. The main aim is to provide information on stock parameters of small pelagics in the Baltic Sea. Target data are biomass, weight and length distributions and length-weight-age-sex-maturity of small pelagic target species in the Kattegat and western Baltic Sea including Belt Sea, Sound and Arkona Sea as well as hydrographic data (temperature, salinity and oxygen). The data are saved in a national SQL database and storage in the ICES Acoustic Trawl Database has been implemented.  </w:t>
            </w:r>
            <w:r w:rsidRPr="00523830">
              <w:rPr>
                <w:rFonts w:ascii="Times New Roman" w:eastAsia="Arial" w:hAnsi="Times New Roman" w:cs="Times New Roman"/>
                <w:sz w:val="20"/>
                <w:szCs w:val="20"/>
                <w:lang w:eastAsia="de-DE"/>
              </w:rPr>
              <w:t>The survey is conducted annually in September-October.</w:t>
            </w:r>
          </w:p>
          <w:p w14:paraId="1DF0845B"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lang w:eastAsia="de-DE"/>
              </w:rPr>
              <w:t xml:space="preserve"> </w:t>
            </w:r>
          </w:p>
          <w:p w14:paraId="2F124F7B"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2. Description of the survey design and methods used in the survey for each type of data collection as listed in Table 2.6 for this specific survey. </w:t>
            </w:r>
          </w:p>
          <w:p w14:paraId="6C7FF2E7"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 </w:t>
            </w:r>
          </w:p>
          <w:p w14:paraId="0396843A" w14:textId="77777777" w:rsidR="007E37EB" w:rsidRPr="00523830" w:rsidRDefault="007E37EB" w:rsidP="007E37EB">
            <w:pPr>
              <w:ind w:left="360"/>
              <w:rPr>
                <w:rFonts w:ascii="Times New Roman" w:hAnsi="Times New Roman" w:cs="Times New Roman"/>
                <w:sz w:val="20"/>
                <w:szCs w:val="20"/>
              </w:rPr>
            </w:pPr>
            <w:r w:rsidRPr="00523830">
              <w:rPr>
                <w:rFonts w:ascii="Times New Roman" w:hAnsi="Times New Roman" w:cs="Times New Roman"/>
                <w:sz w:val="20"/>
                <w:szCs w:val="20"/>
              </w:rPr>
              <w:t>Data collected include 1nm NASCs (aggregated), age and length distribution incl. maturity at age for all clupeids in the investigation area, plus additional samples of cod.</w:t>
            </w:r>
          </w:p>
          <w:p w14:paraId="405B65BC" w14:textId="77777777" w:rsidR="007E37EB" w:rsidRPr="00523830" w:rsidRDefault="007E37EB" w:rsidP="007E37EB">
            <w:pPr>
              <w:ind w:left="360"/>
              <w:rPr>
                <w:rFonts w:ascii="Times New Roman" w:hAnsi="Times New Roman" w:cs="Times New Roman"/>
                <w:sz w:val="20"/>
                <w:szCs w:val="20"/>
              </w:rPr>
            </w:pPr>
            <w:r w:rsidRPr="00523830">
              <w:rPr>
                <w:rFonts w:ascii="Times New Roman" w:hAnsi="Times New Roman" w:cs="Times New Roman"/>
                <w:sz w:val="20"/>
                <w:szCs w:val="20"/>
              </w:rPr>
              <w:t xml:space="preserve">see survey manual:  </w:t>
            </w:r>
          </w:p>
          <w:p w14:paraId="0D5AADC6" w14:textId="77777777" w:rsidR="007E37EB" w:rsidRPr="00523830" w:rsidRDefault="007E37EB" w:rsidP="007E37EB">
            <w:pPr>
              <w:spacing w:after="0"/>
              <w:ind w:left="813"/>
              <w:rPr>
                <w:rFonts w:ascii="Times New Roman" w:hAnsi="Times New Roman" w:cs="Times New Roman"/>
                <w:sz w:val="20"/>
                <w:szCs w:val="20"/>
              </w:rPr>
            </w:pPr>
            <w:hyperlink r:id="rId16" w:history="1">
              <w:r w:rsidRPr="00523830">
                <w:rPr>
                  <w:rStyle w:val="Hyperlink"/>
                  <w:rFonts w:ascii="Times New Roman" w:hAnsi="Times New Roman" w:cs="Times New Roman"/>
                  <w:sz w:val="20"/>
                  <w:szCs w:val="20"/>
                </w:rPr>
                <w:t>Manual of International Baltic Acoustic Surveys (IBAS) (ices.dk)</w:t>
              </w:r>
            </w:hyperlink>
            <w:r w:rsidRPr="00523830">
              <w:rPr>
                <w:rFonts w:ascii="Times New Roman" w:hAnsi="Times New Roman" w:cs="Times New Roman"/>
                <w:sz w:val="20"/>
                <w:szCs w:val="20"/>
              </w:rPr>
              <w:t xml:space="preserve"> </w:t>
            </w:r>
          </w:p>
          <w:p w14:paraId="6AC93B8D" w14:textId="77777777" w:rsidR="007E37EB" w:rsidRPr="00523830" w:rsidRDefault="007E37EB" w:rsidP="007E37EB">
            <w:pPr>
              <w:spacing w:after="0"/>
              <w:ind w:left="813"/>
              <w:rPr>
                <w:rFonts w:ascii="Times New Roman" w:eastAsia="Arial" w:hAnsi="Times New Roman" w:cs="Times New Roman"/>
                <w:lang w:eastAsia="de-DE"/>
              </w:rPr>
            </w:pPr>
          </w:p>
          <w:p w14:paraId="44FE7A05"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3. For internationally coordinated surveys, describe the participating Member States/vessels. </w:t>
            </w:r>
          </w:p>
          <w:p w14:paraId="719BFDEF" w14:textId="77777777" w:rsidR="007E37EB" w:rsidRPr="00523830" w:rsidRDefault="007E37EB" w:rsidP="007E37EB">
            <w:pPr>
              <w:spacing w:after="0"/>
              <w:rPr>
                <w:rFonts w:ascii="Times New Roman" w:eastAsia="Arial" w:hAnsi="Times New Roman" w:cs="Times New Roman"/>
                <w:lang w:eastAsia="de-DE"/>
              </w:rPr>
            </w:pPr>
          </w:p>
          <w:p w14:paraId="0869BE27" w14:textId="77777777" w:rsidR="007E37EB" w:rsidRPr="00523830" w:rsidRDefault="007E37EB" w:rsidP="007E37EB">
            <w:pPr>
              <w:ind w:left="813"/>
              <w:rPr>
                <w:rFonts w:ascii="Times New Roman" w:eastAsia="Arial" w:hAnsi="Times New Roman" w:cs="Times New Roman"/>
                <w:lang w:eastAsia="de-DE"/>
              </w:rPr>
            </w:pPr>
            <w:r w:rsidRPr="00523830">
              <w:rPr>
                <w:rFonts w:ascii="Times New Roman" w:hAnsi="Times New Roman" w:cs="Times New Roman"/>
                <w:sz w:val="20"/>
                <w:szCs w:val="20"/>
              </w:rPr>
              <w:t xml:space="preserve">Denmark (RV “Dana”) and Sweden (RV “Dana”), </w:t>
            </w:r>
            <w:proofErr w:type="spellStart"/>
            <w:r w:rsidRPr="00523830">
              <w:rPr>
                <w:rFonts w:ascii="Times New Roman" w:hAnsi="Times New Roman" w:cs="Times New Roman"/>
                <w:sz w:val="20"/>
                <w:szCs w:val="20"/>
              </w:rPr>
              <w:t>Finnland</w:t>
            </w:r>
            <w:proofErr w:type="spellEnd"/>
            <w:r w:rsidRPr="00523830">
              <w:rPr>
                <w:rFonts w:ascii="Times New Roman" w:hAnsi="Times New Roman" w:cs="Times New Roman"/>
                <w:sz w:val="20"/>
                <w:szCs w:val="20"/>
              </w:rPr>
              <w:t xml:space="preserve"> (RV “Aranda”), Germany (FRV “</w:t>
            </w:r>
            <w:proofErr w:type="spellStart"/>
            <w:r w:rsidRPr="00523830">
              <w:rPr>
                <w:rFonts w:ascii="Times New Roman" w:hAnsi="Times New Roman" w:cs="Times New Roman"/>
                <w:sz w:val="20"/>
                <w:szCs w:val="20"/>
              </w:rPr>
              <w:t>Solea</w:t>
            </w:r>
            <w:proofErr w:type="spellEnd"/>
            <w:r w:rsidRPr="00523830">
              <w:rPr>
                <w:rFonts w:ascii="Times New Roman" w:hAnsi="Times New Roman" w:cs="Times New Roman"/>
                <w:sz w:val="20"/>
                <w:szCs w:val="20"/>
              </w:rPr>
              <w:t>”), Lithuania (RV “Darius”), Latvia (RV “Baltica”), Poland (RV “Baltica”), Estonia (RV “Ulrika”) and Russia (RV “</w:t>
            </w:r>
            <w:proofErr w:type="spellStart"/>
            <w:r w:rsidRPr="00523830">
              <w:rPr>
                <w:rFonts w:ascii="Times New Roman" w:hAnsi="Times New Roman" w:cs="Times New Roman"/>
                <w:sz w:val="20"/>
                <w:szCs w:val="20"/>
              </w:rPr>
              <w:t>Atlantniro</w:t>
            </w:r>
            <w:proofErr w:type="spellEnd"/>
            <w:r w:rsidRPr="00523830">
              <w:rPr>
                <w:rFonts w:ascii="Times New Roman" w:hAnsi="Times New Roman" w:cs="Times New Roman"/>
                <w:sz w:val="20"/>
                <w:szCs w:val="20"/>
              </w:rPr>
              <w:t>”). ICES WGBIFS/WGIPS are coordinating the planning of this survey.</w:t>
            </w:r>
          </w:p>
          <w:p w14:paraId="5BB08940"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4. Where applicable, provide more details on the type of participation and/or threshold agreement applied.</w:t>
            </w:r>
          </w:p>
          <w:p w14:paraId="1E8E471A" w14:textId="77777777" w:rsidR="007E37EB" w:rsidRPr="00523830" w:rsidRDefault="007E37EB" w:rsidP="007E37EB">
            <w:pPr>
              <w:spacing w:after="0"/>
              <w:ind w:left="720"/>
              <w:rPr>
                <w:rFonts w:ascii="Times New Roman" w:eastAsia="Arial" w:hAnsi="Times New Roman" w:cs="Times New Roman"/>
                <w:sz w:val="20"/>
                <w:szCs w:val="20"/>
                <w:lang w:eastAsia="de-DE"/>
              </w:rPr>
            </w:pPr>
          </w:p>
          <w:p w14:paraId="534A64AB" w14:textId="77777777" w:rsidR="007E37EB" w:rsidRPr="00523830" w:rsidRDefault="007E37EB" w:rsidP="007E37EB">
            <w:pPr>
              <w:spacing w:after="0"/>
              <w:ind w:left="720"/>
              <w:rPr>
                <w:rFonts w:ascii="Times New Roman" w:hAnsi="Times New Roman" w:cs="Times New Roman"/>
                <w:sz w:val="20"/>
                <w:szCs w:val="20"/>
              </w:rPr>
            </w:pPr>
            <w:r w:rsidRPr="00523830">
              <w:rPr>
                <w:rFonts w:ascii="Times New Roman" w:hAnsi="Times New Roman" w:cs="Times New Roman"/>
                <w:sz w:val="20"/>
                <w:szCs w:val="20"/>
              </w:rPr>
              <w:t>The ICES survey planning group (WGBIFS) assigns the tasks to the survey participants (e.g. coverage of certain areas in a certain time frame). Each participating country is responsible for the activities conducted on its national part of the international survey. Cost sharing: There is no particular cost sharing agreement in place yet for this survey.</w:t>
            </w:r>
          </w:p>
          <w:p w14:paraId="6804E51C" w14:textId="77777777" w:rsidR="007E37EB" w:rsidRPr="00523830" w:rsidRDefault="007E37EB" w:rsidP="007E37EB">
            <w:pPr>
              <w:spacing w:after="0"/>
              <w:rPr>
                <w:rFonts w:ascii="Times New Roman" w:eastAsia="Arial" w:hAnsi="Times New Roman" w:cs="Times New Roman"/>
                <w:i/>
                <w:lang w:eastAsia="de-DE"/>
              </w:rPr>
            </w:pPr>
          </w:p>
        </w:tc>
      </w:tr>
      <w:tr w:rsidR="007E37EB" w:rsidRPr="00523830" w14:paraId="0B26B5A3"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2A4E529" w14:textId="77777777" w:rsidR="007E37EB" w:rsidRPr="00523830" w:rsidRDefault="007E37EB" w:rsidP="007E37EB">
            <w:pPr>
              <w:spacing w:after="0"/>
              <w:ind w:left="813"/>
              <w:jc w:val="center"/>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Baltic International Acoustic Survey (BIAS)</w:t>
            </w:r>
          </w:p>
          <w:p w14:paraId="130F07A4" w14:textId="77777777" w:rsidR="007E37EB" w:rsidRDefault="007E37EB" w:rsidP="007E37EB">
            <w:pPr>
              <w:rPr>
                <w:rFonts w:ascii="Times New Roman" w:hAnsi="Times New Roman" w:cs="Times New Roman"/>
                <w:sz w:val="20"/>
                <w:szCs w:val="20"/>
              </w:rPr>
            </w:pPr>
          </w:p>
          <w:p w14:paraId="2130B13D" w14:textId="1F8D8409"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5. For internationally coordinated surveys, provide a link to the latest meeting report of the coordination group.</w:t>
            </w:r>
          </w:p>
          <w:p w14:paraId="640C400F" w14:textId="77777777" w:rsidR="007E37EB" w:rsidRPr="008973A7" w:rsidRDefault="007E37EB" w:rsidP="007E37EB">
            <w:pPr>
              <w:rPr>
                <w:sz w:val="20"/>
                <w:szCs w:val="20"/>
              </w:rPr>
            </w:pPr>
            <w:hyperlink r:id="rId17" w:history="1">
              <w:r w:rsidRPr="008973A7">
                <w:rPr>
                  <w:rStyle w:val="Hyperlink"/>
                  <w:sz w:val="20"/>
                  <w:szCs w:val="20"/>
                </w:rPr>
                <w:t>https://ices-library.figshare.com/articles/report/Working_Group_of_International_Pelagic_Surveys_WGIPS_/23607303</w:t>
              </w:r>
            </w:hyperlink>
          </w:p>
          <w:p w14:paraId="4502638E" w14:textId="77777777" w:rsidR="007E37EB" w:rsidRPr="008973A7" w:rsidRDefault="007E37EB" w:rsidP="007E37EB">
            <w:pPr>
              <w:rPr>
                <w:sz w:val="20"/>
                <w:szCs w:val="20"/>
              </w:rPr>
            </w:pPr>
            <w:hyperlink r:id="rId18" w:history="1">
              <w:r w:rsidRPr="008973A7">
                <w:rPr>
                  <w:rStyle w:val="Hyperlink"/>
                  <w:sz w:val="20"/>
                  <w:szCs w:val="20"/>
                </w:rPr>
                <w:t>https://ices-library.figshare.com/articles/report/Baltic_International_Fish_Survey_Working_Group_WGBIFS_/23675049</w:t>
              </w:r>
            </w:hyperlink>
          </w:p>
          <w:p w14:paraId="07B20BD7"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6. List the main use of the results of the survey (e.g. indices, abundance estimates, environmental indicators). Specify in which context the results are used (on a routine basis), both in international and national context.</w:t>
            </w:r>
          </w:p>
          <w:p w14:paraId="547CF4FF"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lastRenderedPageBreak/>
              <w:t>See latest WGIPS</w:t>
            </w:r>
            <w:r>
              <w:rPr>
                <w:rFonts w:ascii="Times New Roman" w:hAnsi="Times New Roman" w:cs="Times New Roman"/>
                <w:sz w:val="20"/>
                <w:szCs w:val="20"/>
              </w:rPr>
              <w:t xml:space="preserve"> r</w:t>
            </w:r>
            <w:r w:rsidRPr="00523830">
              <w:rPr>
                <w:rFonts w:ascii="Times New Roman" w:hAnsi="Times New Roman" w:cs="Times New Roman"/>
                <w:sz w:val="20"/>
                <w:szCs w:val="20"/>
              </w:rPr>
              <w:t>eport (GERAS Survey Report).</w:t>
            </w:r>
          </w:p>
          <w:p w14:paraId="58CFB5D3" w14:textId="77777777" w:rsidR="007E37EB" w:rsidRPr="00523830" w:rsidRDefault="007E37EB" w:rsidP="007E37EB">
            <w:pPr>
              <w:rPr>
                <w:rFonts w:ascii="Times New Roman" w:hAnsi="Times New Roman" w:cs="Times New Roman"/>
                <w:sz w:val="20"/>
                <w:szCs w:val="20"/>
              </w:rPr>
            </w:pPr>
          </w:p>
          <w:p w14:paraId="337F3BAA"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7. Extended comments</w:t>
            </w:r>
          </w:p>
          <w:p w14:paraId="3320C4B2" w14:textId="77777777" w:rsidR="007E37EB" w:rsidRPr="00523830" w:rsidRDefault="007E37EB" w:rsidP="007E37EB">
            <w:pPr>
              <w:rPr>
                <w:rFonts w:ascii="Times New Roman" w:hAnsi="Times New Roman" w:cs="Times New Roman"/>
                <w:sz w:val="20"/>
                <w:szCs w:val="20"/>
              </w:rPr>
            </w:pPr>
            <w:r>
              <w:rPr>
                <w:rFonts w:ascii="Times New Roman" w:hAnsi="Times New Roman" w:cs="Times New Roman"/>
                <w:sz w:val="20"/>
                <w:szCs w:val="20"/>
              </w:rPr>
              <w:t>NA</w:t>
            </w:r>
          </w:p>
        </w:tc>
      </w:tr>
    </w:tbl>
    <w:p w14:paraId="6712E0F0" w14:textId="77777777" w:rsidR="007E37EB" w:rsidRPr="00523830" w:rsidRDefault="007E37EB" w:rsidP="007E37EB">
      <w:pPr>
        <w:rPr>
          <w:rFonts w:ascii="Times New Roman" w:hAnsi="Times New Roman" w:cs="Times New Roman"/>
        </w:rPr>
      </w:pPr>
    </w:p>
    <w:p w14:paraId="5A4C5644" w14:textId="7C95EBD2" w:rsidR="007E37EB" w:rsidRPr="00523830" w:rsidRDefault="007E37EB" w:rsidP="007E37EB">
      <w:pPr>
        <w:pStyle w:val="berschrift3"/>
        <w:rPr>
          <w:rFonts w:ascii="Times New Roman" w:hAnsi="Times New Roman" w:cs="Times New Roman"/>
        </w:rPr>
      </w:pPr>
      <w:r w:rsidRPr="00523830">
        <w:rPr>
          <w:rFonts w:ascii="Times New Roman" w:hAnsi="Times New Roman" w:cs="Times New Roman"/>
        </w:rPr>
        <w:br w:type="column"/>
      </w:r>
      <w:bookmarkStart w:id="62" w:name="_Toc137798289"/>
      <w:bookmarkStart w:id="63" w:name="_Toc167443035"/>
      <w:r w:rsidRPr="00523830">
        <w:rPr>
          <w:rFonts w:ascii="Times New Roman" w:hAnsi="Times New Roman" w:cs="Times New Roman"/>
        </w:rPr>
        <w:lastRenderedPageBreak/>
        <w:t>Region Baltic Sea</w:t>
      </w:r>
      <w:bookmarkEnd w:id="62"/>
      <w:r w:rsidR="00CF36CA">
        <w:rPr>
          <w:rFonts w:ascii="Times New Roman" w:hAnsi="Times New Roman" w:cs="Times New Roman"/>
        </w:rPr>
        <w:t xml:space="preserve"> - SPRAS</w:t>
      </w:r>
      <w:bookmarkEnd w:id="63"/>
    </w:p>
    <w:tbl>
      <w:tblPr>
        <w:tblW w:w="9048" w:type="dxa"/>
        <w:tblInd w:w="60" w:type="dxa"/>
        <w:tblLayout w:type="fixed"/>
        <w:tblLook w:val="0600" w:firstRow="0" w:lastRow="0" w:firstColumn="0" w:lastColumn="0" w:noHBand="1" w:noVBand="1"/>
      </w:tblPr>
      <w:tblGrid>
        <w:gridCol w:w="9048"/>
      </w:tblGrid>
      <w:tr w:rsidR="007E37EB" w:rsidRPr="00523830" w14:paraId="06CD86E6"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tcPr>
          <w:p w14:paraId="49C5CA07" w14:textId="77777777" w:rsidR="007E37EB" w:rsidRPr="00523830" w:rsidRDefault="007E37EB" w:rsidP="007E37EB">
            <w:pPr>
              <w:spacing w:after="0"/>
              <w:ind w:left="813"/>
              <w:jc w:val="center"/>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Baltic Acoustic Spring Survey (SPRAS)</w:t>
            </w:r>
          </w:p>
          <w:p w14:paraId="43E45D83" w14:textId="77777777" w:rsidR="007E37EB" w:rsidRPr="00523830" w:rsidRDefault="007E37EB" w:rsidP="007E37EB">
            <w:pPr>
              <w:spacing w:after="0"/>
              <w:ind w:left="813"/>
              <w:rPr>
                <w:rFonts w:ascii="Times New Roman" w:eastAsia="Arial" w:hAnsi="Times New Roman" w:cs="Times New Roman"/>
                <w:sz w:val="20"/>
                <w:szCs w:val="20"/>
                <w:lang w:eastAsia="de-DE"/>
              </w:rPr>
            </w:pPr>
          </w:p>
          <w:p w14:paraId="2AE444CE"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1. Objectives of the survey</w:t>
            </w:r>
          </w:p>
          <w:p w14:paraId="123060FD"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 </w:t>
            </w:r>
          </w:p>
          <w:p w14:paraId="65058EB1" w14:textId="77777777" w:rsidR="007E37EB" w:rsidRPr="00523830" w:rsidRDefault="007E37EB" w:rsidP="007E37EB">
            <w:pPr>
              <w:spacing w:after="0"/>
              <w:ind w:left="813"/>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Target species is sprat. The main aim is to provide information on stock parameters of sprat in the Baltic Sea. Target data are biomass, weight and length distributions and length-weight-age-sex-maturity of sprat in the Baltic proper including ICES subdivisions 24-29 as well as hydrographic data (temperature, salinity and oxygen). The collected data are saved in an Access-database and the ICES acoustic trawl database. The survey is conducted annually in May.</w:t>
            </w:r>
          </w:p>
          <w:p w14:paraId="214012C4"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lang w:eastAsia="de-DE"/>
              </w:rPr>
              <w:t xml:space="preserve"> </w:t>
            </w:r>
          </w:p>
          <w:p w14:paraId="321CA359"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2. Description of the survey design and methods used in the survey for each type of data collection as listed in Table 2.6 for this specific survey. </w:t>
            </w:r>
          </w:p>
          <w:p w14:paraId="0FB36560"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 </w:t>
            </w:r>
          </w:p>
          <w:p w14:paraId="7044D7C2" w14:textId="77777777" w:rsidR="007E37EB" w:rsidRPr="00523830" w:rsidRDefault="007E37EB" w:rsidP="007E37EB">
            <w:pPr>
              <w:spacing w:after="0"/>
              <w:ind w:left="813"/>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see survey manual:  http://www.ices.dk/community/groups/Pages/WGBIFS.aspx</w:t>
            </w:r>
          </w:p>
          <w:p w14:paraId="1C161D0C" w14:textId="77777777" w:rsidR="007E37EB" w:rsidRPr="00523830" w:rsidRDefault="007E37EB" w:rsidP="007E37EB">
            <w:pPr>
              <w:spacing w:after="0"/>
              <w:ind w:left="813"/>
              <w:rPr>
                <w:rFonts w:ascii="Times New Roman" w:eastAsia="Arial" w:hAnsi="Times New Roman" w:cs="Times New Roman"/>
                <w:lang w:eastAsia="de-DE"/>
              </w:rPr>
            </w:pPr>
          </w:p>
          <w:p w14:paraId="17651AAC"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3. For internationally coordinated surveys, describe the participating Member States/vessels. </w:t>
            </w:r>
          </w:p>
          <w:p w14:paraId="1CBCECA3" w14:textId="77777777" w:rsidR="007E37EB" w:rsidRPr="00523830" w:rsidRDefault="007E37EB" w:rsidP="007E37EB">
            <w:pPr>
              <w:spacing w:after="0"/>
              <w:rPr>
                <w:rFonts w:ascii="Times New Roman" w:eastAsia="Arial" w:hAnsi="Times New Roman" w:cs="Times New Roman"/>
                <w:lang w:eastAsia="de-DE"/>
              </w:rPr>
            </w:pPr>
          </w:p>
          <w:p w14:paraId="16CEECE1" w14:textId="77777777" w:rsidR="007E37EB" w:rsidRPr="00523830" w:rsidRDefault="007E37EB" w:rsidP="007E37EB">
            <w:pPr>
              <w:ind w:left="813"/>
              <w:rPr>
                <w:rFonts w:ascii="Times New Roman" w:eastAsia="Calibri" w:hAnsi="Times New Roman" w:cs="Times New Roman"/>
                <w:sz w:val="20"/>
                <w:szCs w:val="20"/>
              </w:rPr>
            </w:pPr>
            <w:r w:rsidRPr="00523830">
              <w:rPr>
                <w:rFonts w:ascii="Times New Roman" w:eastAsia="Calibri" w:hAnsi="Times New Roman" w:cs="Times New Roman"/>
                <w:sz w:val="20"/>
                <w:szCs w:val="20"/>
              </w:rPr>
              <w:t>Sweden (R/V Svea), Germany (R/V WALTER HERWIG), Lithuania (R/V 652), Poland (R/V BALTICA), Estonia (R/V Baltica) and Latvia (R/V BALTICA).</w:t>
            </w:r>
          </w:p>
          <w:p w14:paraId="1B62280A" w14:textId="77777777" w:rsidR="007E37EB" w:rsidRPr="00523830" w:rsidRDefault="007E37EB" w:rsidP="007E37EB">
            <w:pPr>
              <w:spacing w:after="0"/>
              <w:rPr>
                <w:rFonts w:ascii="Times New Roman" w:eastAsia="Arial" w:hAnsi="Times New Roman" w:cs="Times New Roman"/>
                <w:lang w:eastAsia="de-DE"/>
              </w:rPr>
            </w:pPr>
          </w:p>
          <w:p w14:paraId="1FA6D93B"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4. Where applicable, provide more details on the type of participation and/or threshold agreement applied.</w:t>
            </w:r>
          </w:p>
          <w:p w14:paraId="5EE87EDA" w14:textId="77777777" w:rsidR="007E37EB" w:rsidRPr="00523830" w:rsidRDefault="007E37EB" w:rsidP="007E37EB">
            <w:pPr>
              <w:spacing w:after="0"/>
              <w:ind w:left="720"/>
              <w:rPr>
                <w:rFonts w:ascii="Times New Roman" w:eastAsia="Arial" w:hAnsi="Times New Roman" w:cs="Times New Roman"/>
                <w:sz w:val="20"/>
                <w:szCs w:val="20"/>
                <w:lang w:eastAsia="de-DE"/>
              </w:rPr>
            </w:pPr>
          </w:p>
          <w:p w14:paraId="185769E8" w14:textId="77777777" w:rsidR="007E37EB" w:rsidRPr="00523830" w:rsidRDefault="007E37EB" w:rsidP="007E37EB">
            <w:pPr>
              <w:spacing w:after="0"/>
              <w:ind w:left="72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ICES survey planning group (WGBIFS) assigns the tasks to the survey participants (e.g. coverage of certain areas in a certain time frame). Each participating country is responsible for the activities conducted on its national part of the international survey. Cost sharing: There is no particular cost sharing agreement in place yet for this survey.</w:t>
            </w:r>
          </w:p>
          <w:p w14:paraId="6C86B4A8"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7E37EB" w:rsidRPr="00523830" w14:paraId="12B587FC"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C5DF53A" w14:textId="77777777" w:rsidR="007E37EB" w:rsidRPr="00523830" w:rsidRDefault="007E37EB" w:rsidP="007E37EB">
            <w:pPr>
              <w:spacing w:after="0"/>
              <w:ind w:left="813"/>
              <w:jc w:val="center"/>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Baltic Acoustic Spring Survey (SPRAS)</w:t>
            </w:r>
          </w:p>
          <w:p w14:paraId="7A0E2993" w14:textId="77777777" w:rsidR="007E37EB" w:rsidRDefault="007E37EB" w:rsidP="007E37EB">
            <w:pPr>
              <w:rPr>
                <w:rFonts w:ascii="Times New Roman" w:hAnsi="Times New Roman" w:cs="Times New Roman"/>
                <w:sz w:val="20"/>
                <w:szCs w:val="20"/>
              </w:rPr>
            </w:pPr>
          </w:p>
          <w:p w14:paraId="15BCCE65" w14:textId="2EE749FD"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5 For internationally coordinated surveys, provide a link to the latest meeting report of the coordination group.</w:t>
            </w:r>
          </w:p>
          <w:p w14:paraId="0746ABF2" w14:textId="77777777" w:rsidR="007E37EB" w:rsidRPr="008973A7" w:rsidRDefault="007E37EB" w:rsidP="007E37EB">
            <w:pPr>
              <w:rPr>
                <w:sz w:val="20"/>
                <w:szCs w:val="20"/>
              </w:rPr>
            </w:pPr>
            <w:hyperlink r:id="rId19" w:history="1">
              <w:r w:rsidRPr="008973A7">
                <w:rPr>
                  <w:rStyle w:val="Hyperlink"/>
                  <w:sz w:val="20"/>
                  <w:szCs w:val="20"/>
                </w:rPr>
                <w:t>https://ices-library.figshare.com/articles/report/Baltic_International_Fish_Survey_Working_Group_WGBIFS_/23675049</w:t>
              </w:r>
            </w:hyperlink>
          </w:p>
          <w:p w14:paraId="3D3F1FAE"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6. List the main use of the results of the survey (e.g. indices, abundance estimates, environmental indicators). Specify in which context the results are used (on a routine basis), both in international and national context.</w:t>
            </w:r>
          </w:p>
          <w:p w14:paraId="129C3FD6"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Survey results are used for the assessment of Baltic sprat by the ICES Baltic Fisheries Assessment Working Group (WGBFAS)</w:t>
            </w:r>
          </w:p>
          <w:p w14:paraId="0F49A4B3"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7. Extended comments</w:t>
            </w:r>
          </w:p>
          <w:p w14:paraId="17402419"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rPr>
              <w:t xml:space="preserve">Absence of licence delivery for several specific planned station within the Swedish EEZ forced </w:t>
            </w:r>
            <w:r>
              <w:rPr>
                <w:rFonts w:ascii="Times New Roman" w:hAnsi="Times New Roman" w:cs="Times New Roman"/>
                <w:sz w:val="20"/>
              </w:rPr>
              <w:t>minor</w:t>
            </w:r>
            <w:r w:rsidRPr="00523830">
              <w:rPr>
                <w:rFonts w:ascii="Times New Roman" w:hAnsi="Times New Roman" w:cs="Times New Roman"/>
                <w:sz w:val="20"/>
              </w:rPr>
              <w:t xml:space="preserve"> changes</w:t>
            </w:r>
            <w:r>
              <w:rPr>
                <w:rFonts w:ascii="Times New Roman" w:hAnsi="Times New Roman" w:cs="Times New Roman"/>
                <w:sz w:val="20"/>
              </w:rPr>
              <w:t xml:space="preserve"> in survey tracks</w:t>
            </w:r>
            <w:r w:rsidRPr="00523830">
              <w:rPr>
                <w:rFonts w:ascii="Times New Roman" w:hAnsi="Times New Roman" w:cs="Times New Roman"/>
                <w:sz w:val="20"/>
              </w:rPr>
              <w:t>. This resulted in total hydroacoustic track lengths below 60 nautical miles in 1</w:t>
            </w:r>
            <w:r>
              <w:rPr>
                <w:rFonts w:ascii="Times New Roman" w:hAnsi="Times New Roman" w:cs="Times New Roman"/>
                <w:sz w:val="20"/>
              </w:rPr>
              <w:t>7</w:t>
            </w:r>
            <w:r w:rsidRPr="00523830">
              <w:rPr>
                <w:rFonts w:ascii="Times New Roman" w:hAnsi="Times New Roman" w:cs="Times New Roman"/>
                <w:sz w:val="20"/>
              </w:rPr>
              <w:t xml:space="preserve"> of the 26 rectangles assigned as German investigation area.</w:t>
            </w:r>
          </w:p>
        </w:tc>
      </w:tr>
    </w:tbl>
    <w:p w14:paraId="592E8B2A" w14:textId="77777777" w:rsidR="007E37EB" w:rsidRPr="00523830" w:rsidRDefault="007E37EB" w:rsidP="007E37EB">
      <w:pPr>
        <w:rPr>
          <w:rFonts w:ascii="Times New Roman" w:hAnsi="Times New Roman" w:cs="Times New Roman"/>
        </w:rPr>
      </w:pPr>
    </w:p>
    <w:p w14:paraId="699DA212" w14:textId="09F90EA3" w:rsidR="007E37EB" w:rsidRPr="00523830" w:rsidRDefault="007E37EB" w:rsidP="007E37EB">
      <w:pPr>
        <w:pStyle w:val="berschrift3"/>
        <w:rPr>
          <w:rFonts w:ascii="Times New Roman" w:hAnsi="Times New Roman" w:cs="Times New Roman"/>
        </w:rPr>
      </w:pPr>
      <w:r w:rsidRPr="00523830">
        <w:rPr>
          <w:rFonts w:ascii="Times New Roman" w:hAnsi="Times New Roman" w:cs="Times New Roman"/>
        </w:rPr>
        <w:br w:type="column"/>
      </w:r>
      <w:bookmarkStart w:id="64" w:name="_Toc137798290"/>
      <w:bookmarkStart w:id="65" w:name="_Toc167443036"/>
      <w:r w:rsidRPr="00523830">
        <w:rPr>
          <w:rFonts w:ascii="Times New Roman" w:hAnsi="Times New Roman" w:cs="Times New Roman"/>
        </w:rPr>
        <w:lastRenderedPageBreak/>
        <w:t>Region Baltic Sea</w:t>
      </w:r>
      <w:bookmarkEnd w:id="64"/>
      <w:r w:rsidR="00CF36CA">
        <w:rPr>
          <w:rFonts w:ascii="Times New Roman" w:hAnsi="Times New Roman" w:cs="Times New Roman"/>
        </w:rPr>
        <w:t xml:space="preserve"> - RHLS</w:t>
      </w:r>
      <w:bookmarkEnd w:id="65"/>
    </w:p>
    <w:tbl>
      <w:tblPr>
        <w:tblW w:w="9048" w:type="dxa"/>
        <w:tblInd w:w="60" w:type="dxa"/>
        <w:tblLayout w:type="fixed"/>
        <w:tblLook w:val="0600" w:firstRow="0" w:lastRow="0" w:firstColumn="0" w:lastColumn="0" w:noHBand="1" w:noVBand="1"/>
      </w:tblPr>
      <w:tblGrid>
        <w:gridCol w:w="9048"/>
      </w:tblGrid>
      <w:tr w:rsidR="007E37EB" w:rsidRPr="00523830" w14:paraId="2D5B0C91"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tcPr>
          <w:p w14:paraId="6EFAAE74" w14:textId="61B241CF" w:rsidR="007E37EB" w:rsidRPr="00523830" w:rsidRDefault="007E37EB" w:rsidP="007E37EB">
            <w:pPr>
              <w:jc w:val="center"/>
              <w:rPr>
                <w:rFonts w:ascii="Times New Roman" w:eastAsia="Arial" w:hAnsi="Times New Roman" w:cs="Times New Roman"/>
                <w:b/>
                <w:sz w:val="20"/>
                <w:szCs w:val="20"/>
                <w:lang w:eastAsia="de-DE"/>
              </w:rPr>
            </w:pPr>
            <w:bookmarkStart w:id="66" w:name="_Hlk133505694"/>
            <w:r w:rsidRPr="00523830">
              <w:rPr>
                <w:rFonts w:ascii="Times New Roman" w:hAnsi="Times New Roman" w:cs="Times New Roman"/>
              </w:rPr>
              <w:br w:type="column"/>
            </w:r>
            <w:proofErr w:type="spellStart"/>
            <w:r w:rsidRPr="00523830">
              <w:rPr>
                <w:rFonts w:ascii="Times New Roman" w:eastAsia="Arial" w:hAnsi="Times New Roman" w:cs="Times New Roman"/>
                <w:b/>
                <w:sz w:val="20"/>
                <w:szCs w:val="20"/>
                <w:lang w:eastAsia="de-DE"/>
              </w:rPr>
              <w:t>Rügen</w:t>
            </w:r>
            <w:proofErr w:type="spellEnd"/>
            <w:r w:rsidRPr="00523830">
              <w:rPr>
                <w:rFonts w:ascii="Times New Roman" w:eastAsia="Arial" w:hAnsi="Times New Roman" w:cs="Times New Roman"/>
                <w:b/>
                <w:sz w:val="20"/>
                <w:szCs w:val="20"/>
                <w:lang w:eastAsia="de-DE"/>
              </w:rPr>
              <w:t xml:space="preserve"> Herring Larvae Survey (RHLS)</w:t>
            </w:r>
          </w:p>
          <w:p w14:paraId="2203829E" w14:textId="77777777" w:rsidR="007E37EB" w:rsidRPr="00523830" w:rsidRDefault="007E37EB" w:rsidP="007E37EB">
            <w:pPr>
              <w:spacing w:after="0"/>
              <w:ind w:left="813"/>
              <w:rPr>
                <w:rFonts w:ascii="Times New Roman" w:eastAsia="Arial" w:hAnsi="Times New Roman" w:cs="Times New Roman"/>
                <w:sz w:val="20"/>
                <w:szCs w:val="20"/>
                <w:lang w:eastAsia="de-DE"/>
              </w:rPr>
            </w:pPr>
          </w:p>
          <w:p w14:paraId="7BB69F37"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1. Objectives of the survey</w:t>
            </w:r>
          </w:p>
          <w:p w14:paraId="28070D8C"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 </w:t>
            </w:r>
          </w:p>
          <w:p w14:paraId="319F8469" w14:textId="77777777" w:rsidR="007E37EB" w:rsidRPr="00523830" w:rsidRDefault="007E37EB" w:rsidP="007E37EB">
            <w:pPr>
              <w:spacing w:after="0"/>
              <w:ind w:left="813"/>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Target species is the western Baltic spring-spawning herring. The main aim is to monitor spawning activity and reproductive success of the spring-spawning herring of the Western Baltic Sea in its main spawning area, the Greifswald Bay. Target data are high-resolution spatial and temporal records of the larval abundance during the entire spawning period as well as hydrographic data (temperature, salinity and oxygen). The collected data are stored nationally and in the ICES Fish Eggs and Larvae data base. The survey is conducted annually in February to June and November.</w:t>
            </w:r>
          </w:p>
          <w:p w14:paraId="4FA76DBC"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lang w:eastAsia="de-DE"/>
              </w:rPr>
              <w:t xml:space="preserve"> </w:t>
            </w:r>
          </w:p>
          <w:p w14:paraId="6529AAF9"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2. Description of the survey design and methods used in the survey for each type of data collection as listed in Table 2.6 for this specific survey. </w:t>
            </w:r>
          </w:p>
          <w:p w14:paraId="0A90FEF5"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 </w:t>
            </w:r>
          </w:p>
          <w:p w14:paraId="7791B113" w14:textId="77777777" w:rsidR="007E37EB" w:rsidRPr="00523830" w:rsidRDefault="007E37EB" w:rsidP="007E37EB">
            <w:pPr>
              <w:spacing w:after="0"/>
              <w:ind w:left="813"/>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Detailed descriptions of the survey design are provided in:</w:t>
            </w:r>
          </w:p>
          <w:p w14:paraId="2B432F53" w14:textId="77777777" w:rsidR="007E37EB" w:rsidRPr="00523830" w:rsidRDefault="007E37EB" w:rsidP="007E37EB">
            <w:pPr>
              <w:spacing w:before="120" w:after="0"/>
              <w:ind w:left="811"/>
              <w:rPr>
                <w:rFonts w:ascii="Times New Roman" w:eastAsia="Arial" w:hAnsi="Times New Roman" w:cs="Times New Roman"/>
                <w:sz w:val="20"/>
                <w:szCs w:val="20"/>
                <w:lang w:eastAsia="de-DE"/>
              </w:rPr>
            </w:pPr>
            <w:proofErr w:type="spellStart"/>
            <w:r w:rsidRPr="00523830">
              <w:rPr>
                <w:rFonts w:ascii="Times New Roman" w:eastAsia="Arial" w:hAnsi="Times New Roman" w:cs="Times New Roman"/>
                <w:sz w:val="20"/>
                <w:szCs w:val="20"/>
                <w:lang w:eastAsia="de-DE"/>
              </w:rPr>
              <w:t>Polte</w:t>
            </w:r>
            <w:proofErr w:type="spellEnd"/>
            <w:r w:rsidRPr="00523830">
              <w:rPr>
                <w:rFonts w:ascii="Times New Roman" w:eastAsia="Arial" w:hAnsi="Times New Roman" w:cs="Times New Roman"/>
                <w:sz w:val="20"/>
                <w:szCs w:val="20"/>
                <w:lang w:eastAsia="de-DE"/>
              </w:rPr>
              <w:t xml:space="preserve"> P (2013) </w:t>
            </w:r>
            <w:proofErr w:type="spellStart"/>
            <w:r w:rsidRPr="00523830">
              <w:rPr>
                <w:rFonts w:ascii="Times New Roman" w:eastAsia="Arial" w:hAnsi="Times New Roman" w:cs="Times New Roman"/>
                <w:sz w:val="20"/>
                <w:szCs w:val="20"/>
                <w:lang w:eastAsia="de-DE"/>
              </w:rPr>
              <w:t>Ruegen</w:t>
            </w:r>
            <w:proofErr w:type="spellEnd"/>
            <w:r w:rsidRPr="00523830">
              <w:rPr>
                <w:rFonts w:ascii="Times New Roman" w:eastAsia="Arial" w:hAnsi="Times New Roman" w:cs="Times New Roman"/>
                <w:sz w:val="20"/>
                <w:szCs w:val="20"/>
                <w:lang w:eastAsia="de-DE"/>
              </w:rPr>
              <w:t xml:space="preserve"> herring larvae survey and N20 larval index. Working Document WKPELA. Benchmark Workshop on </w:t>
            </w:r>
            <w:proofErr w:type="spellStart"/>
            <w:r w:rsidRPr="00523830">
              <w:rPr>
                <w:rFonts w:ascii="Times New Roman" w:eastAsia="Arial" w:hAnsi="Times New Roman" w:cs="Times New Roman"/>
                <w:sz w:val="20"/>
                <w:szCs w:val="20"/>
                <w:lang w:eastAsia="de-DE"/>
              </w:rPr>
              <w:t>on</w:t>
            </w:r>
            <w:proofErr w:type="spellEnd"/>
            <w:r w:rsidRPr="00523830">
              <w:rPr>
                <w:rFonts w:ascii="Times New Roman" w:eastAsia="Arial" w:hAnsi="Times New Roman" w:cs="Times New Roman"/>
                <w:sz w:val="20"/>
                <w:szCs w:val="20"/>
                <w:lang w:eastAsia="de-DE"/>
              </w:rPr>
              <w:t xml:space="preserve"> Pelagic Stocks (WKPELA): 4-8 February 2013. Copenhagen: ICES, 10 p</w:t>
            </w:r>
          </w:p>
          <w:p w14:paraId="4B7B3BB9" w14:textId="77777777" w:rsidR="007E37EB" w:rsidRPr="00523830" w:rsidRDefault="007E37EB" w:rsidP="007E37EB">
            <w:pPr>
              <w:spacing w:before="120" w:after="0"/>
              <w:ind w:left="811"/>
              <w:rPr>
                <w:rFonts w:ascii="Times New Roman" w:eastAsia="Arial" w:hAnsi="Times New Roman" w:cs="Times New Roman"/>
                <w:sz w:val="20"/>
                <w:szCs w:val="20"/>
                <w:lang w:eastAsia="de-DE"/>
              </w:rPr>
            </w:pPr>
            <w:proofErr w:type="spellStart"/>
            <w:r w:rsidRPr="00523830">
              <w:rPr>
                <w:rFonts w:ascii="Times New Roman" w:eastAsia="Arial" w:hAnsi="Times New Roman" w:cs="Times New Roman"/>
                <w:sz w:val="20"/>
                <w:szCs w:val="20"/>
                <w:lang w:eastAsia="de-DE"/>
              </w:rPr>
              <w:t>Polte</w:t>
            </w:r>
            <w:proofErr w:type="spellEnd"/>
            <w:r w:rsidRPr="00523830">
              <w:rPr>
                <w:rFonts w:ascii="Times New Roman" w:eastAsia="Arial" w:hAnsi="Times New Roman" w:cs="Times New Roman"/>
                <w:sz w:val="20"/>
                <w:szCs w:val="20"/>
                <w:lang w:eastAsia="de-DE"/>
              </w:rPr>
              <w:t xml:space="preserve"> P, </w:t>
            </w:r>
            <w:proofErr w:type="spellStart"/>
            <w:r w:rsidRPr="00523830">
              <w:rPr>
                <w:rFonts w:ascii="Times New Roman" w:eastAsia="Arial" w:hAnsi="Times New Roman" w:cs="Times New Roman"/>
                <w:sz w:val="20"/>
                <w:szCs w:val="20"/>
                <w:lang w:eastAsia="de-DE"/>
              </w:rPr>
              <w:t>Kotterba</w:t>
            </w:r>
            <w:proofErr w:type="spellEnd"/>
            <w:r w:rsidRPr="00523830">
              <w:rPr>
                <w:rFonts w:ascii="Times New Roman" w:eastAsia="Arial" w:hAnsi="Times New Roman" w:cs="Times New Roman"/>
                <w:sz w:val="20"/>
                <w:szCs w:val="20"/>
                <w:lang w:eastAsia="de-DE"/>
              </w:rPr>
              <w:t xml:space="preserve"> P, Hammer C, </w:t>
            </w:r>
            <w:proofErr w:type="spellStart"/>
            <w:r w:rsidRPr="00523830">
              <w:rPr>
                <w:rFonts w:ascii="Times New Roman" w:eastAsia="Arial" w:hAnsi="Times New Roman" w:cs="Times New Roman"/>
                <w:sz w:val="20"/>
                <w:szCs w:val="20"/>
                <w:lang w:eastAsia="de-DE"/>
              </w:rPr>
              <w:t>Gröhsler</w:t>
            </w:r>
            <w:proofErr w:type="spellEnd"/>
            <w:r w:rsidRPr="00523830">
              <w:rPr>
                <w:rFonts w:ascii="Times New Roman" w:eastAsia="Arial" w:hAnsi="Times New Roman" w:cs="Times New Roman"/>
                <w:sz w:val="20"/>
                <w:szCs w:val="20"/>
                <w:lang w:eastAsia="de-DE"/>
              </w:rPr>
              <w:t xml:space="preserve"> T (2014) Survival bottlenecks in the early ontogenesis of Atlantic herring (</w:t>
            </w:r>
            <w:r w:rsidRPr="00523830">
              <w:rPr>
                <w:rFonts w:ascii="Times New Roman" w:eastAsia="Arial" w:hAnsi="Times New Roman" w:cs="Times New Roman"/>
                <w:i/>
                <w:iCs/>
                <w:sz w:val="20"/>
                <w:szCs w:val="20"/>
                <w:lang w:eastAsia="de-DE"/>
              </w:rPr>
              <w:t xml:space="preserve">Clupea </w:t>
            </w:r>
            <w:proofErr w:type="spellStart"/>
            <w:r w:rsidRPr="00523830">
              <w:rPr>
                <w:rFonts w:ascii="Times New Roman" w:eastAsia="Arial" w:hAnsi="Times New Roman" w:cs="Times New Roman"/>
                <w:i/>
                <w:iCs/>
                <w:sz w:val="20"/>
                <w:szCs w:val="20"/>
                <w:lang w:eastAsia="de-DE"/>
              </w:rPr>
              <w:t>harengus</w:t>
            </w:r>
            <w:proofErr w:type="spellEnd"/>
            <w:r w:rsidRPr="00523830">
              <w:rPr>
                <w:rFonts w:ascii="Times New Roman" w:eastAsia="Arial" w:hAnsi="Times New Roman" w:cs="Times New Roman"/>
                <w:sz w:val="20"/>
                <w:szCs w:val="20"/>
                <w:lang w:eastAsia="de-DE"/>
              </w:rPr>
              <w:t>, L.) in coastal lagoon spawning areas of the western Baltic Sea. ICES J Mar Sci 71(4):982-990, doi:10.1093/</w:t>
            </w:r>
            <w:proofErr w:type="spellStart"/>
            <w:r w:rsidRPr="00523830">
              <w:rPr>
                <w:rFonts w:ascii="Times New Roman" w:eastAsia="Arial" w:hAnsi="Times New Roman" w:cs="Times New Roman"/>
                <w:sz w:val="20"/>
                <w:szCs w:val="20"/>
                <w:lang w:eastAsia="de-DE"/>
              </w:rPr>
              <w:t>icesjms</w:t>
            </w:r>
            <w:proofErr w:type="spellEnd"/>
            <w:r w:rsidRPr="00523830">
              <w:rPr>
                <w:rFonts w:ascii="Times New Roman" w:eastAsia="Arial" w:hAnsi="Times New Roman" w:cs="Times New Roman"/>
                <w:sz w:val="20"/>
                <w:szCs w:val="20"/>
                <w:lang w:eastAsia="de-DE"/>
              </w:rPr>
              <w:t>/fst050</w:t>
            </w:r>
          </w:p>
          <w:p w14:paraId="51AF075D" w14:textId="77777777" w:rsidR="007E37EB" w:rsidRPr="00523830" w:rsidRDefault="007E37EB" w:rsidP="007E37EB">
            <w:pPr>
              <w:spacing w:before="120" w:after="0"/>
              <w:ind w:left="811"/>
              <w:rPr>
                <w:rFonts w:ascii="Times New Roman" w:eastAsia="Arial" w:hAnsi="Times New Roman" w:cs="Times New Roman"/>
                <w:lang w:eastAsia="de-DE"/>
              </w:rPr>
            </w:pPr>
            <w:proofErr w:type="spellStart"/>
            <w:r w:rsidRPr="00523830">
              <w:rPr>
                <w:rFonts w:ascii="Times New Roman" w:eastAsia="Arial" w:hAnsi="Times New Roman" w:cs="Times New Roman"/>
                <w:sz w:val="20"/>
                <w:szCs w:val="20"/>
                <w:lang w:eastAsia="de-DE"/>
              </w:rPr>
              <w:t>Oeberst</w:t>
            </w:r>
            <w:proofErr w:type="spellEnd"/>
            <w:r w:rsidRPr="00523830">
              <w:rPr>
                <w:rFonts w:ascii="Times New Roman" w:eastAsia="Arial" w:hAnsi="Times New Roman" w:cs="Times New Roman"/>
                <w:sz w:val="20"/>
                <w:szCs w:val="20"/>
                <w:lang w:eastAsia="de-DE"/>
              </w:rPr>
              <w:t xml:space="preserve"> R, </w:t>
            </w:r>
            <w:proofErr w:type="spellStart"/>
            <w:r w:rsidRPr="00523830">
              <w:rPr>
                <w:rFonts w:ascii="Times New Roman" w:eastAsia="Arial" w:hAnsi="Times New Roman" w:cs="Times New Roman"/>
                <w:sz w:val="20"/>
                <w:szCs w:val="20"/>
                <w:lang w:eastAsia="de-DE"/>
              </w:rPr>
              <w:t>Klenz</w:t>
            </w:r>
            <w:proofErr w:type="spellEnd"/>
            <w:r w:rsidRPr="00523830">
              <w:rPr>
                <w:rFonts w:ascii="Times New Roman" w:eastAsia="Arial" w:hAnsi="Times New Roman" w:cs="Times New Roman"/>
                <w:sz w:val="20"/>
                <w:szCs w:val="20"/>
                <w:lang w:eastAsia="de-DE"/>
              </w:rPr>
              <w:t xml:space="preserve"> B, </w:t>
            </w:r>
            <w:proofErr w:type="spellStart"/>
            <w:r w:rsidRPr="00523830">
              <w:rPr>
                <w:rFonts w:ascii="Times New Roman" w:eastAsia="Arial" w:hAnsi="Times New Roman" w:cs="Times New Roman"/>
                <w:sz w:val="20"/>
                <w:szCs w:val="20"/>
                <w:lang w:eastAsia="de-DE"/>
              </w:rPr>
              <w:t>Gröhsler</w:t>
            </w:r>
            <w:proofErr w:type="spellEnd"/>
            <w:r w:rsidRPr="00523830">
              <w:rPr>
                <w:rFonts w:ascii="Times New Roman" w:eastAsia="Arial" w:hAnsi="Times New Roman" w:cs="Times New Roman"/>
                <w:sz w:val="20"/>
                <w:szCs w:val="20"/>
                <w:lang w:eastAsia="de-DE"/>
              </w:rPr>
              <w:t xml:space="preserve"> T, Dickey-</w:t>
            </w:r>
            <w:proofErr w:type="spellStart"/>
            <w:r w:rsidRPr="00523830">
              <w:rPr>
                <w:rFonts w:ascii="Times New Roman" w:eastAsia="Arial" w:hAnsi="Times New Roman" w:cs="Times New Roman"/>
                <w:sz w:val="20"/>
                <w:szCs w:val="20"/>
                <w:lang w:eastAsia="de-DE"/>
              </w:rPr>
              <w:t>Collas</w:t>
            </w:r>
            <w:proofErr w:type="spellEnd"/>
            <w:r w:rsidRPr="00523830">
              <w:rPr>
                <w:rFonts w:ascii="Times New Roman" w:eastAsia="Arial" w:hAnsi="Times New Roman" w:cs="Times New Roman"/>
                <w:sz w:val="20"/>
                <w:szCs w:val="20"/>
                <w:lang w:eastAsia="de-DE"/>
              </w:rPr>
              <w:t xml:space="preserve"> M, Nash RDM, Zimmermann C (2009) When is year-class strength determined in western Baltic herring? ICES J Mar Sci 66(8):1667-1672, DOI:10.1093/</w:t>
            </w:r>
            <w:proofErr w:type="spellStart"/>
            <w:r w:rsidRPr="00523830">
              <w:rPr>
                <w:rFonts w:ascii="Times New Roman" w:eastAsia="Arial" w:hAnsi="Times New Roman" w:cs="Times New Roman"/>
                <w:sz w:val="20"/>
                <w:szCs w:val="20"/>
                <w:lang w:eastAsia="de-DE"/>
              </w:rPr>
              <w:t>icesjms</w:t>
            </w:r>
            <w:proofErr w:type="spellEnd"/>
            <w:r w:rsidRPr="00523830">
              <w:rPr>
                <w:rFonts w:ascii="Times New Roman" w:eastAsia="Arial" w:hAnsi="Times New Roman" w:cs="Times New Roman"/>
                <w:sz w:val="20"/>
                <w:szCs w:val="20"/>
                <w:lang w:eastAsia="de-DE"/>
              </w:rPr>
              <w:t>/fsp143</w:t>
            </w:r>
          </w:p>
          <w:p w14:paraId="42BA6ED9" w14:textId="77777777" w:rsidR="007E37EB" w:rsidRPr="00523830" w:rsidRDefault="007E37EB" w:rsidP="007E37EB">
            <w:pPr>
              <w:spacing w:after="0"/>
              <w:ind w:left="813"/>
              <w:rPr>
                <w:rFonts w:ascii="Times New Roman" w:eastAsia="Arial" w:hAnsi="Times New Roman" w:cs="Times New Roman"/>
                <w:lang w:eastAsia="de-DE"/>
              </w:rPr>
            </w:pPr>
          </w:p>
          <w:p w14:paraId="053B6289"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3. For internationally coordinated surveys, describe the participating Member States/vessels. </w:t>
            </w:r>
          </w:p>
          <w:p w14:paraId="523FE43B" w14:textId="77777777" w:rsidR="007E37EB" w:rsidRPr="00523830" w:rsidRDefault="007E37EB" w:rsidP="007E37EB">
            <w:pPr>
              <w:spacing w:after="0"/>
              <w:rPr>
                <w:rFonts w:ascii="Times New Roman" w:eastAsia="Arial" w:hAnsi="Times New Roman" w:cs="Times New Roman"/>
                <w:lang w:eastAsia="de-DE"/>
              </w:rPr>
            </w:pPr>
          </w:p>
          <w:p w14:paraId="782389B1" w14:textId="77777777" w:rsidR="007E37EB" w:rsidRPr="00523830" w:rsidRDefault="007E37EB" w:rsidP="007E37EB">
            <w:pPr>
              <w:ind w:left="813"/>
              <w:rPr>
                <w:rFonts w:ascii="Times New Roman" w:eastAsia="Calibri" w:hAnsi="Times New Roman" w:cs="Times New Roman"/>
                <w:sz w:val="20"/>
                <w:szCs w:val="20"/>
              </w:rPr>
            </w:pPr>
            <w:r w:rsidRPr="00523830">
              <w:rPr>
                <w:rFonts w:ascii="Times New Roman" w:eastAsia="Calibri" w:hAnsi="Times New Roman" w:cs="Times New Roman"/>
                <w:sz w:val="20"/>
                <w:szCs w:val="20"/>
              </w:rPr>
              <w:t>not applicable</w:t>
            </w:r>
          </w:p>
          <w:p w14:paraId="0666387A" w14:textId="77777777" w:rsidR="007E37EB" w:rsidRPr="00523830" w:rsidRDefault="007E37EB" w:rsidP="007E37EB">
            <w:pPr>
              <w:spacing w:after="0"/>
              <w:rPr>
                <w:rFonts w:ascii="Times New Roman" w:eastAsia="Arial" w:hAnsi="Times New Roman" w:cs="Times New Roman"/>
                <w:lang w:eastAsia="de-DE"/>
              </w:rPr>
            </w:pPr>
          </w:p>
          <w:p w14:paraId="1A914676"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4. Where applicable, provide more details on the type of participation and/or threshold agreement applied.</w:t>
            </w:r>
          </w:p>
          <w:p w14:paraId="5248E1CD" w14:textId="77777777" w:rsidR="007E37EB" w:rsidRPr="00523830" w:rsidRDefault="007E37EB" w:rsidP="007E37EB">
            <w:pPr>
              <w:spacing w:after="0"/>
              <w:ind w:left="720"/>
              <w:rPr>
                <w:rFonts w:ascii="Times New Roman" w:eastAsia="Arial" w:hAnsi="Times New Roman" w:cs="Times New Roman"/>
                <w:sz w:val="20"/>
                <w:szCs w:val="20"/>
                <w:lang w:eastAsia="de-DE"/>
              </w:rPr>
            </w:pPr>
          </w:p>
          <w:p w14:paraId="510B5382" w14:textId="77777777" w:rsidR="007E37EB" w:rsidRPr="00523830" w:rsidRDefault="007E37EB" w:rsidP="007E37EB">
            <w:pPr>
              <w:ind w:left="813"/>
              <w:rPr>
                <w:rFonts w:ascii="Times New Roman" w:eastAsia="Calibri" w:hAnsi="Times New Roman" w:cs="Times New Roman"/>
                <w:sz w:val="20"/>
                <w:szCs w:val="20"/>
              </w:rPr>
            </w:pPr>
            <w:r w:rsidRPr="00523830">
              <w:rPr>
                <w:rFonts w:ascii="Times New Roman" w:eastAsia="Calibri" w:hAnsi="Times New Roman" w:cs="Times New Roman"/>
                <w:sz w:val="20"/>
                <w:szCs w:val="20"/>
              </w:rPr>
              <w:t>not applicable</w:t>
            </w:r>
          </w:p>
          <w:p w14:paraId="3A8F7A7E" w14:textId="77777777" w:rsidR="007E37EB" w:rsidRPr="00523830" w:rsidRDefault="007E37EB" w:rsidP="007E37EB">
            <w:pPr>
              <w:spacing w:after="0"/>
              <w:rPr>
                <w:rFonts w:ascii="Times New Roman" w:eastAsia="Arial" w:hAnsi="Times New Roman" w:cs="Times New Roman"/>
                <w:i/>
                <w:lang w:eastAsia="de-DE"/>
              </w:rPr>
            </w:pPr>
          </w:p>
        </w:tc>
      </w:tr>
      <w:tr w:rsidR="007E37EB" w:rsidRPr="00523830" w14:paraId="0FD8AF9B"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CEE3627" w14:textId="77777777" w:rsidR="007E37EB" w:rsidRPr="00523830" w:rsidRDefault="007E37EB" w:rsidP="007E37EB">
            <w:pPr>
              <w:jc w:val="center"/>
              <w:rPr>
                <w:rFonts w:ascii="Times New Roman" w:eastAsia="Arial" w:hAnsi="Times New Roman" w:cs="Times New Roman"/>
                <w:b/>
                <w:sz w:val="20"/>
                <w:szCs w:val="20"/>
                <w:lang w:eastAsia="de-DE"/>
              </w:rPr>
            </w:pPr>
            <w:proofErr w:type="spellStart"/>
            <w:r w:rsidRPr="00523830">
              <w:rPr>
                <w:rFonts w:ascii="Times New Roman" w:eastAsia="Arial" w:hAnsi="Times New Roman" w:cs="Times New Roman"/>
                <w:b/>
                <w:sz w:val="20"/>
                <w:szCs w:val="20"/>
                <w:lang w:eastAsia="de-DE"/>
              </w:rPr>
              <w:t>Rügen</w:t>
            </w:r>
            <w:proofErr w:type="spellEnd"/>
            <w:r w:rsidRPr="00523830">
              <w:rPr>
                <w:rFonts w:ascii="Times New Roman" w:eastAsia="Arial" w:hAnsi="Times New Roman" w:cs="Times New Roman"/>
                <w:b/>
                <w:sz w:val="20"/>
                <w:szCs w:val="20"/>
                <w:lang w:eastAsia="de-DE"/>
              </w:rPr>
              <w:t xml:space="preserve"> Herring Larvae Survey (RHLS)</w:t>
            </w:r>
          </w:p>
          <w:p w14:paraId="1471CDBB" w14:textId="77777777" w:rsidR="007E37EB" w:rsidRDefault="007E37EB" w:rsidP="007E37EB">
            <w:pPr>
              <w:rPr>
                <w:rFonts w:ascii="Times New Roman" w:hAnsi="Times New Roman" w:cs="Times New Roman"/>
                <w:sz w:val="20"/>
                <w:szCs w:val="20"/>
              </w:rPr>
            </w:pPr>
          </w:p>
          <w:p w14:paraId="18FDD385" w14:textId="7B8E12BD"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5. For internationally coordinated surveys, provide a link to the latest meeting report of the coordination group.</w:t>
            </w:r>
          </w:p>
          <w:p w14:paraId="5CA85BAC" w14:textId="77777777" w:rsidR="007E37EB" w:rsidRPr="008973A7" w:rsidRDefault="007E37EB" w:rsidP="007E37EB">
            <w:pPr>
              <w:rPr>
                <w:sz w:val="20"/>
                <w:szCs w:val="20"/>
              </w:rPr>
            </w:pPr>
            <w:hyperlink r:id="rId20" w:history="1">
              <w:r w:rsidRPr="008973A7">
                <w:rPr>
                  <w:rStyle w:val="Hyperlink"/>
                  <w:sz w:val="20"/>
                  <w:szCs w:val="20"/>
                </w:rPr>
                <w:t>https://ices-library.figshare.com/articles/report/Herring_Assessment_Working_Group_for_the_Area_South_of_62_N_HAWG_/25305532</w:t>
              </w:r>
            </w:hyperlink>
          </w:p>
          <w:p w14:paraId="08356A6B" w14:textId="7406FD98" w:rsidR="007E37EB" w:rsidRPr="00EE04FC" w:rsidRDefault="007E37EB" w:rsidP="007E37EB">
            <w:pPr>
              <w:rPr>
                <w:sz w:val="20"/>
                <w:szCs w:val="20"/>
              </w:rPr>
            </w:pPr>
            <w:hyperlink r:id="rId21" w:history="1">
              <w:r w:rsidRPr="008973A7">
                <w:rPr>
                  <w:rStyle w:val="Hyperlink"/>
                  <w:sz w:val="20"/>
                  <w:szCs w:val="20"/>
                </w:rPr>
                <w:t>https://ices-library.figshare.com/articles/report/Working_group_on_surveys_on_ichthyoplankton_in_the_North_Sea_and_adjacent_seas_WGSINS_outputs_from_2023_meeting_/25212692</w:t>
              </w:r>
            </w:hyperlink>
          </w:p>
          <w:p w14:paraId="0440495E"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6. List the main use of the results of the survey (e.g. indices, abundance estimates, environmental indicators). Specify in which context the results are used (on a routine basis), both in international and national context.</w:t>
            </w:r>
          </w:p>
          <w:p w14:paraId="314B3AFF" w14:textId="77777777" w:rsidR="007E37EB" w:rsidRPr="004F20D8" w:rsidRDefault="007E37EB" w:rsidP="007E37EB">
            <w:pPr>
              <w:rPr>
                <w:rFonts w:ascii="Times New Roman" w:hAnsi="Times New Roman" w:cs="Times New Roman"/>
                <w:sz w:val="20"/>
                <w:szCs w:val="20"/>
                <w:lang w:val="en-US"/>
              </w:rPr>
            </w:pPr>
            <w:r w:rsidRPr="004F20D8">
              <w:rPr>
                <w:rFonts w:ascii="Times New Roman" w:hAnsi="Times New Roman" w:cs="Times New Roman"/>
                <w:sz w:val="20"/>
                <w:szCs w:val="20"/>
                <w:lang w:val="en-US"/>
              </w:rPr>
              <w:t>The weekly mean abundance of larval herring is summarized in an annual index (N20) expressing the sum of larvae reaching a critical length of 20 mm by the end of the reproduction season. The collected data are stored nationally and in the ICES Fish Eggs and Larvae dataset. The N20 index represents the only fishery-independent measure for the year class strength of 0-group herring and is included as variable in the ICES (HAWG) assessment model for Western Baltic spring</w:t>
            </w:r>
            <w:r>
              <w:rPr>
                <w:rFonts w:ascii="Times New Roman" w:hAnsi="Times New Roman" w:cs="Times New Roman"/>
                <w:sz w:val="20"/>
                <w:szCs w:val="20"/>
                <w:lang w:val="en-US"/>
              </w:rPr>
              <w:t>-</w:t>
            </w:r>
            <w:r w:rsidRPr="004F20D8">
              <w:rPr>
                <w:rFonts w:ascii="Times New Roman" w:hAnsi="Times New Roman" w:cs="Times New Roman"/>
                <w:sz w:val="20"/>
                <w:szCs w:val="20"/>
                <w:lang w:val="en-US"/>
              </w:rPr>
              <w:t xml:space="preserve">spawning herring. </w:t>
            </w:r>
          </w:p>
          <w:p w14:paraId="2E2303AE"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7. Extended comments</w:t>
            </w:r>
          </w:p>
          <w:p w14:paraId="10510926"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NA</w:t>
            </w:r>
          </w:p>
        </w:tc>
      </w:tr>
      <w:bookmarkEnd w:id="66"/>
    </w:tbl>
    <w:p w14:paraId="06D574A6" w14:textId="77777777" w:rsidR="007E37EB" w:rsidRPr="00523830" w:rsidRDefault="007E37EB" w:rsidP="007E37EB">
      <w:pPr>
        <w:rPr>
          <w:rFonts w:ascii="Times New Roman" w:hAnsi="Times New Roman" w:cs="Times New Roman"/>
        </w:rPr>
      </w:pPr>
    </w:p>
    <w:p w14:paraId="45E8C5A4" w14:textId="31373BEC" w:rsidR="007E37EB" w:rsidRPr="00523830" w:rsidRDefault="007E37EB" w:rsidP="007E37EB">
      <w:pPr>
        <w:pStyle w:val="berschrift3"/>
        <w:rPr>
          <w:rFonts w:ascii="Times New Roman" w:hAnsi="Times New Roman" w:cs="Times New Roman"/>
        </w:rPr>
      </w:pPr>
      <w:r w:rsidRPr="00523830">
        <w:rPr>
          <w:rFonts w:ascii="Times New Roman" w:hAnsi="Times New Roman" w:cs="Times New Roman"/>
        </w:rPr>
        <w:br w:type="column"/>
      </w:r>
      <w:bookmarkStart w:id="67" w:name="_Toc137798291"/>
      <w:bookmarkStart w:id="68" w:name="_Toc167443037"/>
      <w:r w:rsidRPr="00523830">
        <w:rPr>
          <w:rFonts w:ascii="Times New Roman" w:hAnsi="Times New Roman" w:cs="Times New Roman"/>
        </w:rPr>
        <w:lastRenderedPageBreak/>
        <w:t>Region Baltic Sea</w:t>
      </w:r>
      <w:bookmarkEnd w:id="67"/>
      <w:r w:rsidR="00CF36CA">
        <w:rPr>
          <w:rFonts w:ascii="Times New Roman" w:hAnsi="Times New Roman" w:cs="Times New Roman"/>
        </w:rPr>
        <w:t xml:space="preserve"> - FEJUCS</w:t>
      </w:r>
      <w:bookmarkEnd w:id="68"/>
    </w:p>
    <w:tbl>
      <w:tblPr>
        <w:tblW w:w="9048" w:type="dxa"/>
        <w:tblInd w:w="60" w:type="dxa"/>
        <w:tblLayout w:type="fixed"/>
        <w:tblLook w:val="0600" w:firstRow="0" w:lastRow="0" w:firstColumn="0" w:lastColumn="0" w:noHBand="1" w:noVBand="1"/>
      </w:tblPr>
      <w:tblGrid>
        <w:gridCol w:w="9048"/>
      </w:tblGrid>
      <w:tr w:rsidR="007E37EB" w:rsidRPr="00523830" w14:paraId="30C85159"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tcPr>
          <w:p w14:paraId="405606AE" w14:textId="77777777" w:rsidR="007E37EB" w:rsidRPr="00523830" w:rsidRDefault="007E37EB" w:rsidP="007E37EB">
            <w:pPr>
              <w:spacing w:after="0"/>
              <w:ind w:left="813"/>
              <w:jc w:val="center"/>
              <w:rPr>
                <w:rFonts w:ascii="Times New Roman" w:eastAsia="Arial" w:hAnsi="Times New Roman" w:cs="Times New Roman"/>
                <w:b/>
                <w:sz w:val="20"/>
                <w:szCs w:val="20"/>
                <w:lang w:val="en-US" w:eastAsia="de-DE"/>
              </w:rPr>
            </w:pPr>
            <w:bookmarkStart w:id="69" w:name="_Hlk133505251"/>
            <w:r w:rsidRPr="00523830">
              <w:rPr>
                <w:rFonts w:ascii="Times New Roman" w:hAnsi="Times New Roman" w:cs="Times New Roman"/>
                <w:b/>
                <w:sz w:val="20"/>
                <w:szCs w:val="20"/>
                <w:lang w:val="en-US"/>
              </w:rPr>
              <w:t>Fehmarn Juvenile Cod Survey (FEJUCS)</w:t>
            </w:r>
          </w:p>
          <w:p w14:paraId="3F4B0805"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1. Objectives of the survey</w:t>
            </w:r>
          </w:p>
          <w:p w14:paraId="3C7F743E"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 </w:t>
            </w:r>
          </w:p>
          <w:p w14:paraId="009B52DB" w14:textId="77777777" w:rsidR="007E37EB" w:rsidRPr="00523830" w:rsidRDefault="007E37EB" w:rsidP="007E37EB">
            <w:pPr>
              <w:spacing w:after="0"/>
              <w:ind w:left="813"/>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Target species is the western Baltic cod. The main aim is to monitor the cohort strengths of age-0 and age-1 cod during autumn in the Western Baltic Sea. Target data are length-frequency distributions of undersized cod caught in commercial pound nets located near Fehmarn (the centre of the main spawning area of western Baltic cod). The collected data are stored and processed nationally. The survey is conducted annually in September to December.</w:t>
            </w:r>
          </w:p>
          <w:p w14:paraId="61C6575A"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lang w:eastAsia="de-DE"/>
              </w:rPr>
              <w:t xml:space="preserve"> </w:t>
            </w:r>
          </w:p>
          <w:p w14:paraId="1111EF97"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2. Description of the survey design and methods used in the survey for each type of data collection as listed in Table 2.6 for this specific survey. </w:t>
            </w:r>
          </w:p>
          <w:p w14:paraId="78213544"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 </w:t>
            </w:r>
          </w:p>
          <w:p w14:paraId="2D05617F" w14:textId="77777777" w:rsidR="007E37EB" w:rsidRPr="00523830" w:rsidRDefault="007E37EB" w:rsidP="007E37EB">
            <w:pPr>
              <w:spacing w:after="0"/>
              <w:ind w:left="813"/>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The method is described in the Working Document Number 18, p. 293-310 of ICES 2019, Benchmark Workshop on Baltic Cod Stocks (WKBALTCOD2). ICES Scientific Reports. 1:9. 310 pp. </w:t>
            </w:r>
            <w:hyperlink r:id="rId22" w:history="1">
              <w:r w:rsidRPr="00523830">
                <w:rPr>
                  <w:rStyle w:val="Hyperlink"/>
                  <w:rFonts w:ascii="Times New Roman" w:eastAsia="Arial" w:hAnsi="Times New Roman" w:cs="Times New Roman"/>
                  <w:sz w:val="20"/>
                  <w:szCs w:val="20"/>
                  <w:lang w:eastAsia="de-DE"/>
                </w:rPr>
                <w:t>http://doi.org/10.17895/ices.pub.4984</w:t>
              </w:r>
            </w:hyperlink>
            <w:r w:rsidRPr="00523830">
              <w:rPr>
                <w:rFonts w:ascii="Times New Roman" w:eastAsia="Arial" w:hAnsi="Times New Roman" w:cs="Times New Roman"/>
                <w:sz w:val="20"/>
                <w:szCs w:val="20"/>
                <w:lang w:eastAsia="de-DE"/>
              </w:rPr>
              <w:t xml:space="preserve">. </w:t>
            </w:r>
          </w:p>
          <w:p w14:paraId="427A1F47" w14:textId="77777777" w:rsidR="007E37EB" w:rsidRPr="00523830" w:rsidRDefault="007E37EB" w:rsidP="007E37EB">
            <w:pPr>
              <w:spacing w:after="0"/>
              <w:ind w:left="813"/>
              <w:rPr>
                <w:rFonts w:ascii="Times New Roman" w:eastAsia="Arial" w:hAnsi="Times New Roman" w:cs="Times New Roman"/>
                <w:lang w:eastAsia="de-DE"/>
              </w:rPr>
            </w:pPr>
          </w:p>
          <w:p w14:paraId="620EADF9"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3. For internationally coordinated surveys, describe the participating Member States/vessels. </w:t>
            </w:r>
          </w:p>
          <w:p w14:paraId="683518B9" w14:textId="77777777" w:rsidR="007E37EB" w:rsidRPr="00523830" w:rsidRDefault="007E37EB" w:rsidP="007E37EB">
            <w:pPr>
              <w:spacing w:after="0"/>
              <w:rPr>
                <w:rFonts w:ascii="Times New Roman" w:eastAsia="Arial" w:hAnsi="Times New Roman" w:cs="Times New Roman"/>
                <w:lang w:eastAsia="de-DE"/>
              </w:rPr>
            </w:pPr>
          </w:p>
          <w:p w14:paraId="5802674B" w14:textId="77777777" w:rsidR="007E37EB" w:rsidRPr="00523830" w:rsidRDefault="007E37EB" w:rsidP="007E37EB">
            <w:pPr>
              <w:ind w:left="813"/>
              <w:rPr>
                <w:rFonts w:ascii="Times New Roman" w:eastAsia="Arial" w:hAnsi="Times New Roman" w:cs="Times New Roman"/>
                <w:lang w:eastAsia="de-DE"/>
              </w:rPr>
            </w:pPr>
            <w:r w:rsidRPr="00523830">
              <w:rPr>
                <w:rFonts w:ascii="Times New Roman" w:eastAsia="Calibri" w:hAnsi="Times New Roman" w:cs="Times New Roman"/>
                <w:sz w:val="20"/>
                <w:szCs w:val="20"/>
              </w:rPr>
              <w:t>National survey only.</w:t>
            </w:r>
          </w:p>
          <w:p w14:paraId="6F418C46"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4. Where applicable, provide more details on the type of participation and/or threshold agreement applied.</w:t>
            </w:r>
          </w:p>
          <w:p w14:paraId="40AF4613" w14:textId="77777777" w:rsidR="007E37EB" w:rsidRPr="00523830" w:rsidRDefault="007E37EB" w:rsidP="007E37EB">
            <w:pPr>
              <w:spacing w:after="0"/>
              <w:ind w:left="720"/>
              <w:rPr>
                <w:rFonts w:ascii="Times New Roman" w:eastAsia="Arial" w:hAnsi="Times New Roman" w:cs="Times New Roman"/>
                <w:sz w:val="20"/>
                <w:szCs w:val="20"/>
                <w:lang w:eastAsia="de-DE"/>
              </w:rPr>
            </w:pPr>
          </w:p>
          <w:p w14:paraId="1F202F6E" w14:textId="77777777" w:rsidR="007E37EB" w:rsidRPr="00523830" w:rsidRDefault="007E37EB" w:rsidP="007E37EB">
            <w:pPr>
              <w:ind w:left="813"/>
              <w:rPr>
                <w:rFonts w:ascii="Times New Roman" w:hAnsi="Times New Roman" w:cs="Times New Roman"/>
                <w:sz w:val="20"/>
                <w:szCs w:val="20"/>
              </w:rPr>
            </w:pPr>
            <w:r w:rsidRPr="00523830">
              <w:rPr>
                <w:rFonts w:ascii="Times New Roman" w:hAnsi="Times New Roman" w:cs="Times New Roman"/>
                <w:sz w:val="20"/>
                <w:szCs w:val="20"/>
              </w:rPr>
              <w:t>National survey only.</w:t>
            </w:r>
          </w:p>
        </w:tc>
      </w:tr>
      <w:tr w:rsidR="007E37EB" w:rsidRPr="00523830" w14:paraId="33D565DF"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A1DC606" w14:textId="77777777" w:rsidR="007E37EB" w:rsidRPr="00523830" w:rsidRDefault="007E37EB" w:rsidP="007E37EB">
            <w:pPr>
              <w:spacing w:after="0"/>
              <w:ind w:left="813"/>
              <w:jc w:val="center"/>
              <w:rPr>
                <w:rFonts w:ascii="Times New Roman" w:eastAsia="Arial" w:hAnsi="Times New Roman" w:cs="Times New Roman"/>
                <w:b/>
                <w:sz w:val="20"/>
                <w:szCs w:val="20"/>
                <w:lang w:val="en-US" w:eastAsia="de-DE"/>
              </w:rPr>
            </w:pPr>
            <w:r w:rsidRPr="00523830">
              <w:rPr>
                <w:rFonts w:ascii="Times New Roman" w:hAnsi="Times New Roman" w:cs="Times New Roman"/>
                <w:b/>
                <w:sz w:val="20"/>
                <w:szCs w:val="20"/>
                <w:lang w:val="en-US"/>
              </w:rPr>
              <w:t>Fehmarn Juvenile Cod Survey (FEJUCS)</w:t>
            </w:r>
          </w:p>
          <w:p w14:paraId="2BA8E9CA" w14:textId="77777777" w:rsidR="007E37EB" w:rsidRPr="007E37EB" w:rsidRDefault="007E37EB" w:rsidP="007E37EB">
            <w:pPr>
              <w:rPr>
                <w:rFonts w:ascii="Times New Roman" w:hAnsi="Times New Roman" w:cs="Times New Roman"/>
                <w:sz w:val="20"/>
                <w:szCs w:val="20"/>
                <w:lang w:val="en-US"/>
              </w:rPr>
            </w:pPr>
          </w:p>
          <w:p w14:paraId="0FE59AA0" w14:textId="6B2954D9"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5. For internationally coordinated surveys, provide a link to the latest meeting report of the coordination group.</w:t>
            </w:r>
          </w:p>
          <w:p w14:paraId="7669B70D"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NA – national survey</w:t>
            </w:r>
          </w:p>
          <w:p w14:paraId="50A06023"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6. List the main use of the results of the survey (e.g. indices, abundance estimates, environmental indicators). Specify in which context the results are used (on a routine basis), both in international and national context.</w:t>
            </w:r>
          </w:p>
          <w:p w14:paraId="339506A4"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Index of age-0 western Baltic cod</w:t>
            </w:r>
          </w:p>
          <w:p w14:paraId="772C98F1"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Annual data point for ICES stock assessment (WGBFAS)</w:t>
            </w:r>
          </w:p>
          <w:p w14:paraId="04F44DD1"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7. Extended comments</w:t>
            </w:r>
          </w:p>
          <w:p w14:paraId="2B59EC92"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NA</w:t>
            </w:r>
          </w:p>
        </w:tc>
      </w:tr>
      <w:bookmarkEnd w:id="69"/>
    </w:tbl>
    <w:p w14:paraId="1CB1E4C5" w14:textId="77777777" w:rsidR="007E37EB" w:rsidRPr="00523830" w:rsidRDefault="007E37EB" w:rsidP="007E37EB">
      <w:pPr>
        <w:rPr>
          <w:rFonts w:ascii="Times New Roman" w:hAnsi="Times New Roman" w:cs="Times New Roman"/>
        </w:rPr>
      </w:pPr>
    </w:p>
    <w:p w14:paraId="6FA21B5A" w14:textId="1AA0B58B" w:rsidR="007E37EB" w:rsidRPr="00523830" w:rsidRDefault="007E37EB" w:rsidP="007E37EB">
      <w:pPr>
        <w:pStyle w:val="berschrift3"/>
        <w:rPr>
          <w:rFonts w:ascii="Times New Roman" w:hAnsi="Times New Roman" w:cs="Times New Roman"/>
        </w:rPr>
      </w:pPr>
      <w:r w:rsidRPr="00523830">
        <w:rPr>
          <w:rFonts w:ascii="Times New Roman" w:hAnsi="Times New Roman" w:cs="Times New Roman"/>
        </w:rPr>
        <w:br w:type="column"/>
      </w:r>
      <w:bookmarkStart w:id="70" w:name="_Toc137798292"/>
      <w:bookmarkStart w:id="71" w:name="_Toc167443038"/>
      <w:r w:rsidRPr="00523830">
        <w:rPr>
          <w:rFonts w:ascii="Times New Roman" w:hAnsi="Times New Roman" w:cs="Times New Roman"/>
        </w:rPr>
        <w:lastRenderedPageBreak/>
        <w:t>Region North Sea and Eastern Arctic</w:t>
      </w:r>
      <w:bookmarkEnd w:id="70"/>
      <w:r w:rsidR="00CF36CA">
        <w:rPr>
          <w:rFonts w:ascii="Times New Roman" w:hAnsi="Times New Roman" w:cs="Times New Roman"/>
        </w:rPr>
        <w:t xml:space="preserve"> – IBTS Q1</w:t>
      </w:r>
      <w:bookmarkEnd w:id="71"/>
    </w:p>
    <w:tbl>
      <w:tblPr>
        <w:tblW w:w="9048" w:type="dxa"/>
        <w:tblInd w:w="60" w:type="dxa"/>
        <w:tblLayout w:type="fixed"/>
        <w:tblLook w:val="0600" w:firstRow="0" w:lastRow="0" w:firstColumn="0" w:lastColumn="0" w:noHBand="1" w:noVBand="1"/>
      </w:tblPr>
      <w:tblGrid>
        <w:gridCol w:w="9048"/>
      </w:tblGrid>
      <w:tr w:rsidR="007E37EB" w:rsidRPr="00523830" w14:paraId="1527D683"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tcPr>
          <w:p w14:paraId="586FEAB3" w14:textId="77777777" w:rsidR="007E37EB" w:rsidRPr="00523830" w:rsidRDefault="007E37EB" w:rsidP="007E37EB">
            <w:pPr>
              <w:spacing w:after="0"/>
              <w:ind w:left="813"/>
              <w:jc w:val="center"/>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International Bottom Trawl Survey, Quarter 1 (IBTS Q1) (in the North Sea, Channel, Skagerrak and Kattegat)</w:t>
            </w:r>
          </w:p>
          <w:p w14:paraId="588BCB6A" w14:textId="77777777" w:rsidR="007E37EB" w:rsidRPr="00523830" w:rsidRDefault="007E37EB" w:rsidP="007E37EB">
            <w:pPr>
              <w:spacing w:after="0"/>
              <w:ind w:left="813"/>
              <w:rPr>
                <w:rFonts w:ascii="Times New Roman" w:eastAsia="Arial" w:hAnsi="Times New Roman" w:cs="Times New Roman"/>
                <w:sz w:val="20"/>
                <w:szCs w:val="20"/>
                <w:lang w:eastAsia="de-DE"/>
              </w:rPr>
            </w:pPr>
          </w:p>
          <w:p w14:paraId="06077B0D"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1. Objectives of the survey</w:t>
            </w:r>
          </w:p>
          <w:p w14:paraId="68085785" w14:textId="77777777" w:rsidR="007E37EB" w:rsidRPr="00523830" w:rsidRDefault="007E37EB" w:rsidP="007E37EB">
            <w:pPr>
              <w:pStyle w:val="Listenabsatz"/>
              <w:numPr>
                <w:ilvl w:val="0"/>
                <w:numId w:val="27"/>
              </w:num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To determine the distribution and relative abundance of pre-recruits of the main commercial species with a view of deriving recruitment indices;</w:t>
            </w:r>
          </w:p>
          <w:p w14:paraId="23127331" w14:textId="77777777" w:rsidR="007E37EB" w:rsidRPr="00523830" w:rsidRDefault="007E37EB" w:rsidP="007E37EB">
            <w:pPr>
              <w:pStyle w:val="Listenabsatz"/>
              <w:numPr>
                <w:ilvl w:val="0"/>
                <w:numId w:val="27"/>
              </w:num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To monitor changes in the stocks of commercial fish species independently of commercial fisheries data; </w:t>
            </w:r>
          </w:p>
          <w:p w14:paraId="15D9EB88" w14:textId="77777777" w:rsidR="007E37EB" w:rsidRPr="00523830" w:rsidRDefault="007E37EB" w:rsidP="007E37EB">
            <w:pPr>
              <w:pStyle w:val="Listenabsatz"/>
              <w:numPr>
                <w:ilvl w:val="0"/>
                <w:numId w:val="27"/>
              </w:num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To monitor data for the determination of biological parameters for selected species;</w:t>
            </w:r>
          </w:p>
          <w:p w14:paraId="642D73E1" w14:textId="77777777" w:rsidR="007E37EB" w:rsidRPr="00523830" w:rsidRDefault="007E37EB" w:rsidP="007E37EB">
            <w:pPr>
              <w:pStyle w:val="Listenabsatz"/>
              <w:numPr>
                <w:ilvl w:val="0"/>
                <w:numId w:val="27"/>
              </w:num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To collect hydrographical and environmental information;</w:t>
            </w:r>
          </w:p>
          <w:p w14:paraId="3EC376C6" w14:textId="77777777" w:rsidR="007E37EB" w:rsidRPr="00523830" w:rsidRDefault="007E37EB" w:rsidP="007E37EB">
            <w:pPr>
              <w:pStyle w:val="Listenabsatz"/>
              <w:numPr>
                <w:ilvl w:val="0"/>
                <w:numId w:val="27"/>
              </w:num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To determine the abundance and distribution of late herring larvae in order to provide the ICES Herring Assessment Working Group (HAWG) with a recruitment index for the North Sea herring stock.</w:t>
            </w:r>
          </w:p>
          <w:p w14:paraId="6BB06351" w14:textId="77777777" w:rsidR="007E37EB" w:rsidRPr="00523830" w:rsidRDefault="007E37EB" w:rsidP="007E37EB">
            <w:pPr>
              <w:spacing w:after="0"/>
              <w:ind w:left="813"/>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Major target species trawling (GOV): herring, sprat, cod, haddock, whiting, saithe, Norway pout, mackerel, plaice</w:t>
            </w:r>
          </w:p>
          <w:p w14:paraId="68DF0F03" w14:textId="77777777" w:rsidR="007E37EB" w:rsidRPr="00523830" w:rsidRDefault="007E37EB" w:rsidP="007E37EB">
            <w:pPr>
              <w:spacing w:after="0"/>
              <w:ind w:left="813"/>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Major target species plankton tows (MIK): herring</w:t>
            </w:r>
          </w:p>
          <w:p w14:paraId="504FD834" w14:textId="77777777" w:rsidR="007E37EB" w:rsidRPr="00523830" w:rsidRDefault="007E37EB" w:rsidP="007E37EB">
            <w:pPr>
              <w:spacing w:after="0"/>
              <w:ind w:left="813"/>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In addition, the distribution and relative abundance of all fish species and selected invertebrates is recorded.</w:t>
            </w:r>
          </w:p>
          <w:p w14:paraId="2226353C" w14:textId="77777777" w:rsidR="007E37EB" w:rsidRPr="00523830" w:rsidRDefault="007E37EB" w:rsidP="007E37EB">
            <w:pPr>
              <w:spacing w:after="0"/>
              <w:ind w:left="813"/>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survey is conducted annually in January-February.</w:t>
            </w:r>
          </w:p>
          <w:p w14:paraId="2ED4F951"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lang w:eastAsia="de-DE"/>
              </w:rPr>
              <w:t xml:space="preserve"> </w:t>
            </w:r>
          </w:p>
          <w:p w14:paraId="3B6D6CF2"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2. Description of the survey design and methods used in the survey for each type of data collection as listed in Table 2.6 for this specific survey. </w:t>
            </w:r>
          </w:p>
          <w:p w14:paraId="6FF9558E"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 </w:t>
            </w:r>
          </w:p>
          <w:p w14:paraId="4B541A07" w14:textId="77777777" w:rsidR="007E37EB" w:rsidRPr="00523830" w:rsidRDefault="007E37EB" w:rsidP="007E37EB">
            <w:pPr>
              <w:spacing w:after="0"/>
              <w:ind w:left="813"/>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Bottom trawling with a standard GOV trawl; CTD casts; Plankton net haul with a MIK net; </w:t>
            </w:r>
          </w:p>
          <w:p w14:paraId="747758AE" w14:textId="77777777" w:rsidR="007E37EB" w:rsidRPr="00523830" w:rsidRDefault="007E37EB" w:rsidP="007E37EB">
            <w:pPr>
              <w:spacing w:after="0"/>
              <w:ind w:left="813"/>
              <w:rPr>
                <w:rFonts w:ascii="Times New Roman" w:eastAsia="Arial" w:hAnsi="Times New Roman" w:cs="Times New Roman"/>
                <w:sz w:val="20"/>
                <w:szCs w:val="20"/>
                <w:lang w:eastAsia="de-DE"/>
              </w:rPr>
            </w:pPr>
          </w:p>
          <w:p w14:paraId="2191F8C2" w14:textId="77777777" w:rsidR="007E37EB" w:rsidRPr="00523830" w:rsidRDefault="007E37EB" w:rsidP="007E37EB">
            <w:pPr>
              <w:spacing w:after="0"/>
              <w:ind w:left="813"/>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Survey manuals:</w:t>
            </w:r>
          </w:p>
          <w:p w14:paraId="7800F387" w14:textId="77777777" w:rsidR="007E37EB" w:rsidRPr="00523830" w:rsidRDefault="007E37EB" w:rsidP="007E37EB">
            <w:pPr>
              <w:spacing w:after="0"/>
              <w:ind w:left="813"/>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ICES. 2020. Manual for the North Sea International Bottom Trawl Surveys. Series of ICES Survey Protocols SISP 10-IBTS 10, Revision 11. 102 pp. http://doi.org/10.17895/ices.pub.7562 </w:t>
            </w:r>
          </w:p>
          <w:p w14:paraId="578B8611" w14:textId="77777777" w:rsidR="007E37EB" w:rsidRPr="00523830" w:rsidRDefault="007E37EB" w:rsidP="007E37EB">
            <w:pPr>
              <w:spacing w:after="0"/>
              <w:ind w:left="813"/>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and </w:t>
            </w:r>
          </w:p>
          <w:p w14:paraId="1EA3161D" w14:textId="77777777" w:rsidR="007E37EB" w:rsidRPr="00523830" w:rsidRDefault="007E37EB" w:rsidP="007E37EB">
            <w:pPr>
              <w:spacing w:after="0"/>
              <w:ind w:left="813"/>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ICES. 2017. Manual for the Midwater Ring Net sampling during IBTS Q1. Series of ICES Survey Protocols SISP 2. 25 pp. http://doi.org/10.17895/ices.pub.3434</w:t>
            </w:r>
          </w:p>
          <w:p w14:paraId="71942B80" w14:textId="77777777" w:rsidR="007E37EB" w:rsidRPr="00523830" w:rsidRDefault="007E37EB" w:rsidP="007E37EB">
            <w:pPr>
              <w:spacing w:after="0"/>
              <w:ind w:left="813"/>
              <w:rPr>
                <w:rFonts w:ascii="Times New Roman" w:eastAsia="Arial" w:hAnsi="Times New Roman" w:cs="Times New Roman"/>
                <w:sz w:val="20"/>
                <w:szCs w:val="20"/>
                <w:lang w:eastAsia="de-DE"/>
              </w:rPr>
            </w:pPr>
          </w:p>
          <w:p w14:paraId="5C55CCF4" w14:textId="77777777" w:rsidR="007E37EB" w:rsidRPr="00523830" w:rsidRDefault="007E37EB" w:rsidP="007E37EB">
            <w:pPr>
              <w:spacing w:after="0"/>
              <w:ind w:left="249" w:hanging="284"/>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3.</w:t>
            </w:r>
            <w:r w:rsidRPr="00523830">
              <w:rPr>
                <w:rFonts w:ascii="Times New Roman" w:eastAsia="Arial" w:hAnsi="Times New Roman" w:cs="Times New Roman"/>
                <w:sz w:val="20"/>
                <w:szCs w:val="20"/>
                <w:lang w:eastAsia="de-DE"/>
              </w:rPr>
              <w:tab/>
              <w:t>For internationally coordinated surveys, describe the participating Member States/vessels and the relevant international group in charge of planning the survey</w:t>
            </w:r>
          </w:p>
          <w:p w14:paraId="62A4856E" w14:textId="77777777" w:rsidR="007E37EB" w:rsidRPr="00523830" w:rsidRDefault="007E37EB" w:rsidP="007E37EB">
            <w:pPr>
              <w:spacing w:after="0"/>
              <w:ind w:left="813"/>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France: RV Thalassa, The Netherlands: RV </w:t>
            </w:r>
            <w:proofErr w:type="spellStart"/>
            <w:r w:rsidRPr="00523830">
              <w:rPr>
                <w:rFonts w:ascii="Times New Roman" w:eastAsia="Arial" w:hAnsi="Times New Roman" w:cs="Times New Roman"/>
                <w:sz w:val="20"/>
                <w:szCs w:val="20"/>
                <w:lang w:eastAsia="de-DE"/>
              </w:rPr>
              <w:t>Tridens</w:t>
            </w:r>
            <w:proofErr w:type="spellEnd"/>
            <w:r w:rsidRPr="00523830">
              <w:rPr>
                <w:rFonts w:ascii="Times New Roman" w:eastAsia="Arial" w:hAnsi="Times New Roman" w:cs="Times New Roman"/>
                <w:sz w:val="20"/>
                <w:szCs w:val="20"/>
                <w:lang w:eastAsia="de-DE"/>
              </w:rPr>
              <w:t>, Germany: RV Dana (charter in replacement of Walther Herwig III) , Denmark: RV Dana, Sweden: RV Dana, Norway: RV G.O. Sars, Scotland: RV Scotia</w:t>
            </w:r>
          </w:p>
          <w:p w14:paraId="5C9FB02A" w14:textId="77777777" w:rsidR="007E37EB" w:rsidRPr="00523830" w:rsidRDefault="007E37EB" w:rsidP="007E37EB">
            <w:pPr>
              <w:spacing w:after="0"/>
              <w:ind w:left="813"/>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Coordinating bodies are the ICES International Bottom Trawl Survey Working Group (IBTSWG) for trawl samples and the ICES Working Group on Surveys on Ichthyoplankton in the North Sea and adjacent seas (WGSINS) for plankton sampling.</w:t>
            </w:r>
          </w:p>
          <w:p w14:paraId="753627FA" w14:textId="77777777" w:rsidR="007E37EB" w:rsidRPr="00523830" w:rsidRDefault="007E37EB" w:rsidP="007E37EB">
            <w:pPr>
              <w:spacing w:after="0"/>
              <w:ind w:left="813"/>
              <w:rPr>
                <w:rFonts w:ascii="Times New Roman" w:eastAsia="Arial" w:hAnsi="Times New Roman" w:cs="Times New Roman"/>
                <w:lang w:eastAsia="de-DE"/>
              </w:rPr>
            </w:pPr>
          </w:p>
          <w:p w14:paraId="39A8912A"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3. For internationally coordinated surveys, describe the participating Member States/vessels. </w:t>
            </w:r>
          </w:p>
          <w:p w14:paraId="12D5CF1A" w14:textId="77777777" w:rsidR="007E37EB" w:rsidRPr="00523830" w:rsidRDefault="007E37EB" w:rsidP="007E37EB">
            <w:pPr>
              <w:spacing w:after="0"/>
              <w:rPr>
                <w:rFonts w:ascii="Times New Roman" w:eastAsia="Arial" w:hAnsi="Times New Roman" w:cs="Times New Roman"/>
                <w:lang w:eastAsia="de-DE"/>
              </w:rPr>
            </w:pPr>
          </w:p>
          <w:p w14:paraId="2F76DFEE" w14:textId="77777777" w:rsidR="007E37EB" w:rsidRPr="00523830" w:rsidRDefault="007E37EB" w:rsidP="007E37EB">
            <w:pPr>
              <w:ind w:left="813"/>
              <w:rPr>
                <w:rFonts w:ascii="Times New Roman" w:eastAsia="Calibri" w:hAnsi="Times New Roman" w:cs="Times New Roman"/>
                <w:sz w:val="20"/>
                <w:szCs w:val="20"/>
              </w:rPr>
            </w:pPr>
            <w:r w:rsidRPr="00523830">
              <w:rPr>
                <w:rFonts w:ascii="Times New Roman" w:eastAsia="Calibri" w:hAnsi="Times New Roman" w:cs="Times New Roman"/>
                <w:sz w:val="20"/>
                <w:szCs w:val="20"/>
              </w:rPr>
              <w:t xml:space="preserve">France: RV Thalassa, The Netherlands: RV </w:t>
            </w:r>
            <w:proofErr w:type="spellStart"/>
            <w:r w:rsidRPr="00523830">
              <w:rPr>
                <w:rFonts w:ascii="Times New Roman" w:eastAsia="Calibri" w:hAnsi="Times New Roman" w:cs="Times New Roman"/>
                <w:sz w:val="20"/>
                <w:szCs w:val="20"/>
              </w:rPr>
              <w:t>Tridens</w:t>
            </w:r>
            <w:proofErr w:type="spellEnd"/>
            <w:r w:rsidRPr="00523830">
              <w:rPr>
                <w:rFonts w:ascii="Times New Roman" w:eastAsia="Calibri" w:hAnsi="Times New Roman" w:cs="Times New Roman"/>
                <w:sz w:val="20"/>
                <w:szCs w:val="20"/>
              </w:rPr>
              <w:t>, Germany: FRV Walther Herwig III , Denmark: RV Dana, Sweden: RV Svea, Norway: RV G.O. Sars, Scotland: RV Scotia</w:t>
            </w:r>
          </w:p>
          <w:p w14:paraId="7E796BDF" w14:textId="77777777" w:rsidR="007E37EB" w:rsidRPr="00523830" w:rsidRDefault="007E37EB" w:rsidP="007E37EB">
            <w:pPr>
              <w:spacing w:after="0"/>
              <w:rPr>
                <w:rFonts w:ascii="Times New Roman" w:eastAsia="Arial" w:hAnsi="Times New Roman" w:cs="Times New Roman"/>
                <w:lang w:eastAsia="de-DE"/>
              </w:rPr>
            </w:pPr>
          </w:p>
          <w:p w14:paraId="132C55FB"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4. Where applicable, provide more details on the type of participation and/or threshold agreement applied.</w:t>
            </w:r>
          </w:p>
          <w:p w14:paraId="26EB3D5A" w14:textId="77777777" w:rsidR="007E37EB" w:rsidRPr="00523830" w:rsidRDefault="007E37EB" w:rsidP="007E37EB">
            <w:pPr>
              <w:spacing w:after="0"/>
              <w:ind w:left="720"/>
              <w:rPr>
                <w:rFonts w:ascii="Times New Roman" w:eastAsia="Arial" w:hAnsi="Times New Roman" w:cs="Times New Roman"/>
                <w:sz w:val="20"/>
                <w:szCs w:val="20"/>
                <w:lang w:eastAsia="de-DE"/>
              </w:rPr>
            </w:pPr>
          </w:p>
          <w:p w14:paraId="299D5DE5" w14:textId="77777777" w:rsidR="007E37EB" w:rsidRPr="00523830" w:rsidRDefault="007E37EB" w:rsidP="007E37EB">
            <w:pPr>
              <w:ind w:left="813"/>
              <w:rPr>
                <w:rFonts w:ascii="Times New Roman" w:eastAsia="Calibri" w:hAnsi="Times New Roman" w:cs="Times New Roman"/>
                <w:sz w:val="20"/>
                <w:szCs w:val="20"/>
              </w:rPr>
            </w:pPr>
            <w:r w:rsidRPr="00523830">
              <w:rPr>
                <w:rFonts w:ascii="Times New Roman" w:eastAsia="Calibri" w:hAnsi="Times New Roman" w:cs="Times New Roman"/>
                <w:sz w:val="20"/>
                <w:szCs w:val="20"/>
              </w:rPr>
              <w:lastRenderedPageBreak/>
              <w:t>Individual tasks to the survey participants (e.g. coverage of certain areas in a certain time frame) are allocated by the IBTSWG. Each participating country is responsible for the activities conducted on its national part of the international survey. Cost sharing: There is no particular cost sharing agreement in place yet for this survey.</w:t>
            </w:r>
          </w:p>
        </w:tc>
      </w:tr>
      <w:tr w:rsidR="007E37EB" w:rsidRPr="00523830" w14:paraId="348C7E02"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B32A002" w14:textId="77777777" w:rsidR="007E37EB" w:rsidRPr="00523830" w:rsidRDefault="007E37EB" w:rsidP="007E37EB">
            <w:pPr>
              <w:spacing w:after="0"/>
              <w:ind w:left="813"/>
              <w:jc w:val="center"/>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International Bottom Trawl Survey, Quarter 1 (IBTS Q1) (in the North Sea, Channel, Skagerrak and Kattegat)</w:t>
            </w:r>
          </w:p>
          <w:p w14:paraId="7748A116" w14:textId="77777777" w:rsidR="007E37EB" w:rsidRDefault="007E37EB" w:rsidP="007E37EB">
            <w:pPr>
              <w:rPr>
                <w:rFonts w:ascii="Times New Roman" w:hAnsi="Times New Roman" w:cs="Times New Roman"/>
                <w:sz w:val="20"/>
                <w:szCs w:val="20"/>
              </w:rPr>
            </w:pPr>
          </w:p>
          <w:p w14:paraId="345D1B89" w14:textId="00311D96"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5. For internationally coordinated surveys, provide a link to the latest meeting report of the coordination group.</w:t>
            </w:r>
          </w:p>
          <w:p w14:paraId="72F6163B" w14:textId="77777777" w:rsidR="007E37EB" w:rsidRPr="00BF7C79" w:rsidRDefault="007E37EB" w:rsidP="007E37EB">
            <w:pPr>
              <w:rPr>
                <w:rFonts w:ascii="Times New Roman" w:hAnsi="Times New Roman" w:cs="Times New Roman"/>
                <w:sz w:val="20"/>
                <w:szCs w:val="20"/>
              </w:rPr>
            </w:pPr>
            <w:hyperlink r:id="rId23" w:history="1">
              <w:r w:rsidRPr="00BF7C79">
                <w:rPr>
                  <w:rFonts w:ascii="Times New Roman" w:hAnsi="Times New Roman" w:cs="Times New Roman"/>
                  <w:sz w:val="20"/>
                  <w:szCs w:val="20"/>
                </w:rPr>
                <w:t>https://ices-library.figshare.com/articles/report/International_Bottom_Trawl_Survey_Working_Group_IBTSWG_/23743989</w:t>
              </w:r>
            </w:hyperlink>
          </w:p>
          <w:p w14:paraId="65BFCFDD"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6. List the main use of the results of the survey (e.g. indices, abundance estimates, environmental indicators). Specify in which context the results are used (on a routine basis), both in international and national context.</w:t>
            </w:r>
          </w:p>
          <w:p w14:paraId="0A964A00" w14:textId="77777777" w:rsidR="007E37EB" w:rsidRPr="00523830" w:rsidRDefault="007E37EB" w:rsidP="007E37EB">
            <w:pPr>
              <w:pStyle w:val="Listenabsatz"/>
              <w:numPr>
                <w:ilvl w:val="0"/>
                <w:numId w:val="28"/>
              </w:numPr>
              <w:rPr>
                <w:rFonts w:ascii="Times New Roman" w:hAnsi="Times New Roman" w:cs="Times New Roman"/>
                <w:sz w:val="20"/>
                <w:szCs w:val="20"/>
              </w:rPr>
            </w:pPr>
            <w:r w:rsidRPr="00523830">
              <w:rPr>
                <w:rFonts w:ascii="Times New Roman" w:hAnsi="Times New Roman" w:cs="Times New Roman"/>
                <w:sz w:val="20"/>
                <w:szCs w:val="20"/>
              </w:rPr>
              <w:t>The IBTS provides data for stock assessments. Survey indices for commercial fish species are used in the assessment by ICES WGNSSK, HAWG, WGSAM and WGWIDE. Abundance estimates for cephalopods are used by WGCEPH.</w:t>
            </w:r>
          </w:p>
          <w:p w14:paraId="42A18704" w14:textId="77777777" w:rsidR="007E37EB" w:rsidRPr="00523830" w:rsidRDefault="007E37EB" w:rsidP="007E37EB">
            <w:pPr>
              <w:pStyle w:val="Listenabsatz"/>
              <w:numPr>
                <w:ilvl w:val="0"/>
                <w:numId w:val="28"/>
              </w:numPr>
              <w:rPr>
                <w:rFonts w:ascii="Times New Roman" w:hAnsi="Times New Roman" w:cs="Times New Roman"/>
                <w:sz w:val="20"/>
                <w:szCs w:val="20"/>
              </w:rPr>
            </w:pPr>
            <w:r w:rsidRPr="00523830">
              <w:rPr>
                <w:rFonts w:ascii="Times New Roman" w:hAnsi="Times New Roman" w:cs="Times New Roman"/>
                <w:sz w:val="20"/>
                <w:szCs w:val="20"/>
              </w:rPr>
              <w:t>MIK data provides abundance estimates for large herring larvae (0-ringers) of autumn spawning stock components. In addition, the survey provides the time-series for the 1-ringer herring abundance index in the North Sea from GOV catches. (ICES WGSINS)</w:t>
            </w:r>
          </w:p>
          <w:p w14:paraId="49C573F4" w14:textId="77777777" w:rsidR="007E37EB" w:rsidRPr="00523830" w:rsidRDefault="007E37EB" w:rsidP="007E37EB">
            <w:pPr>
              <w:pStyle w:val="Listenabsatz"/>
              <w:numPr>
                <w:ilvl w:val="0"/>
                <w:numId w:val="28"/>
              </w:numPr>
              <w:rPr>
                <w:rFonts w:ascii="Times New Roman" w:hAnsi="Times New Roman" w:cs="Times New Roman"/>
                <w:sz w:val="20"/>
                <w:szCs w:val="20"/>
              </w:rPr>
            </w:pPr>
            <w:r w:rsidRPr="00523830">
              <w:rPr>
                <w:rFonts w:ascii="Times New Roman" w:hAnsi="Times New Roman" w:cs="Times New Roman"/>
                <w:sz w:val="20"/>
                <w:szCs w:val="20"/>
              </w:rPr>
              <w:t>The trawl survey data are used for investigating changes in fish distribution and relative abundance of fish as well as wider ecosystem studies, including OSPAR indicators</w:t>
            </w:r>
          </w:p>
          <w:p w14:paraId="36FE26C4" w14:textId="77777777" w:rsidR="007E37EB" w:rsidRPr="00523830" w:rsidRDefault="007E37EB" w:rsidP="007E37EB">
            <w:pPr>
              <w:pStyle w:val="Listenabsatz"/>
              <w:numPr>
                <w:ilvl w:val="0"/>
                <w:numId w:val="28"/>
              </w:numPr>
              <w:rPr>
                <w:rFonts w:ascii="Times New Roman" w:hAnsi="Times New Roman" w:cs="Times New Roman"/>
                <w:sz w:val="20"/>
                <w:szCs w:val="20"/>
              </w:rPr>
            </w:pPr>
            <w:r w:rsidRPr="00523830">
              <w:rPr>
                <w:rFonts w:ascii="Times New Roman" w:hAnsi="Times New Roman" w:cs="Times New Roman"/>
                <w:sz w:val="20"/>
                <w:szCs w:val="20"/>
              </w:rPr>
              <w:t>Oceanographic data are routinely used by ICES WGOH e.g. for IROC reports to describe the current status of sea temperature, salinity etc.</w:t>
            </w:r>
          </w:p>
          <w:p w14:paraId="4F21FFD9"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7. Extended comments</w:t>
            </w:r>
          </w:p>
          <w:p w14:paraId="66610F15" w14:textId="77777777" w:rsidR="007E37EB" w:rsidRPr="00523830" w:rsidRDefault="007E37EB" w:rsidP="007E37EB">
            <w:pPr>
              <w:rPr>
                <w:rFonts w:ascii="Times New Roman" w:hAnsi="Times New Roman" w:cs="Times New Roman"/>
                <w:sz w:val="20"/>
                <w:szCs w:val="20"/>
              </w:rPr>
            </w:pPr>
            <w:r>
              <w:rPr>
                <w:rFonts w:ascii="Times New Roman" w:hAnsi="Times New Roman" w:cs="Times New Roman"/>
                <w:sz w:val="20"/>
                <w:szCs w:val="20"/>
              </w:rPr>
              <w:t>NA</w:t>
            </w:r>
          </w:p>
        </w:tc>
      </w:tr>
    </w:tbl>
    <w:p w14:paraId="0CCAE35A" w14:textId="77777777" w:rsidR="007E37EB" w:rsidRPr="00523830" w:rsidRDefault="007E37EB" w:rsidP="007E37EB">
      <w:pPr>
        <w:rPr>
          <w:rFonts w:ascii="Times New Roman" w:hAnsi="Times New Roman" w:cs="Times New Roman"/>
        </w:rPr>
      </w:pPr>
    </w:p>
    <w:p w14:paraId="5E80B841" w14:textId="3350DB1B" w:rsidR="007E37EB" w:rsidRPr="00523830" w:rsidRDefault="007E37EB" w:rsidP="007E37EB">
      <w:pPr>
        <w:pStyle w:val="berschrift3"/>
        <w:rPr>
          <w:rFonts w:ascii="Times New Roman" w:hAnsi="Times New Roman" w:cs="Times New Roman"/>
        </w:rPr>
      </w:pPr>
      <w:r w:rsidRPr="00523830">
        <w:rPr>
          <w:rFonts w:ascii="Times New Roman" w:hAnsi="Times New Roman" w:cs="Times New Roman"/>
        </w:rPr>
        <w:br w:type="column"/>
      </w:r>
      <w:bookmarkStart w:id="72" w:name="_Toc137798293"/>
      <w:bookmarkStart w:id="73" w:name="_Toc167443039"/>
      <w:r w:rsidRPr="00523830">
        <w:rPr>
          <w:rFonts w:ascii="Times New Roman" w:hAnsi="Times New Roman" w:cs="Times New Roman"/>
        </w:rPr>
        <w:lastRenderedPageBreak/>
        <w:t>Region North Sea and Eastern Arctic</w:t>
      </w:r>
      <w:bookmarkEnd w:id="72"/>
      <w:r w:rsidR="00CF36CA">
        <w:rPr>
          <w:rFonts w:ascii="Times New Roman" w:hAnsi="Times New Roman" w:cs="Times New Roman"/>
        </w:rPr>
        <w:t xml:space="preserve"> – IBTS Q3</w:t>
      </w:r>
      <w:bookmarkEnd w:id="73"/>
    </w:p>
    <w:tbl>
      <w:tblPr>
        <w:tblW w:w="9048" w:type="dxa"/>
        <w:tblInd w:w="60" w:type="dxa"/>
        <w:tblLayout w:type="fixed"/>
        <w:tblLook w:val="0600" w:firstRow="0" w:lastRow="0" w:firstColumn="0" w:lastColumn="0" w:noHBand="1" w:noVBand="1"/>
      </w:tblPr>
      <w:tblGrid>
        <w:gridCol w:w="9048"/>
      </w:tblGrid>
      <w:tr w:rsidR="007E37EB" w:rsidRPr="00523830" w14:paraId="77107371"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tcPr>
          <w:p w14:paraId="50CD997E" w14:textId="77777777" w:rsidR="007E37EB" w:rsidRPr="00523830" w:rsidRDefault="007E37EB" w:rsidP="007E37EB">
            <w:pPr>
              <w:spacing w:after="0"/>
              <w:ind w:left="813"/>
              <w:jc w:val="center"/>
              <w:rPr>
                <w:rFonts w:ascii="Times New Roman" w:eastAsia="Arial" w:hAnsi="Times New Roman" w:cs="Times New Roman"/>
                <w:b/>
                <w:sz w:val="20"/>
                <w:szCs w:val="20"/>
                <w:lang w:eastAsia="de-DE"/>
              </w:rPr>
            </w:pPr>
            <w:bookmarkStart w:id="74" w:name="_Hlk133505554"/>
            <w:r w:rsidRPr="00523830">
              <w:rPr>
                <w:rFonts w:ascii="Times New Roman" w:eastAsia="Arial" w:hAnsi="Times New Roman" w:cs="Times New Roman"/>
                <w:b/>
                <w:sz w:val="20"/>
                <w:szCs w:val="20"/>
                <w:lang w:eastAsia="de-DE"/>
              </w:rPr>
              <w:t>International Bottom Trawl Survey, Quarter 3 (IBTS Q3)</w:t>
            </w:r>
          </w:p>
          <w:p w14:paraId="7A864DB0" w14:textId="77777777" w:rsidR="007E37EB" w:rsidRPr="00523830" w:rsidRDefault="007E37EB" w:rsidP="007E37EB">
            <w:pPr>
              <w:spacing w:after="0"/>
              <w:ind w:left="813"/>
              <w:rPr>
                <w:rFonts w:ascii="Times New Roman" w:eastAsia="Arial" w:hAnsi="Times New Roman" w:cs="Times New Roman"/>
                <w:sz w:val="20"/>
                <w:szCs w:val="20"/>
                <w:lang w:eastAsia="de-DE"/>
              </w:rPr>
            </w:pPr>
          </w:p>
          <w:p w14:paraId="0D5F4DC1"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1. Objectives of the survey</w:t>
            </w:r>
          </w:p>
          <w:p w14:paraId="1C369F7C"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 </w:t>
            </w:r>
          </w:p>
          <w:p w14:paraId="76911EA0" w14:textId="77777777" w:rsidR="007E37EB" w:rsidRPr="00523830" w:rsidRDefault="007E37EB" w:rsidP="007E37EB">
            <w:pPr>
              <w:spacing w:after="0"/>
              <w:ind w:left="813"/>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main objective of the IBTS Q3 is to provide abundance indices of the target species haddock, cod, saithe, whiting, Norway pout, herring, sprat, mackerel and plaice in the North Sea and the Skagerrak. Germany participates as one of six nations in the internationally coordinated Q3 survey. Apart from abundance indices, information is collected on individual length, weight and age for the target species. Additional age data are obtained for selected fish species to be evaluated for future use in assessments. Furthermore, abundance, weight and length data are collected for all fish species caught. This serves the second objective to obtain information on changes in the abundance and distribution of fish species not commercially targeted, and in the composition of regional groundfish assemblages.</w:t>
            </w:r>
          </w:p>
          <w:p w14:paraId="3850E460" w14:textId="77777777" w:rsidR="007E37EB" w:rsidRPr="00523830" w:rsidRDefault="007E37EB" w:rsidP="007E37EB">
            <w:pPr>
              <w:spacing w:after="0"/>
              <w:ind w:left="813"/>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survey is conducted annually in July-August.</w:t>
            </w:r>
          </w:p>
          <w:p w14:paraId="12560148"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lang w:eastAsia="de-DE"/>
              </w:rPr>
              <w:t xml:space="preserve"> </w:t>
            </w:r>
          </w:p>
          <w:p w14:paraId="087BE8CC"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2. Description of the survey design and methods used in the survey for each type of data collection as listed in Table 2.6 for this specific survey. </w:t>
            </w:r>
          </w:p>
          <w:p w14:paraId="149E9215"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 </w:t>
            </w:r>
          </w:p>
          <w:p w14:paraId="2256FD68" w14:textId="77777777" w:rsidR="007E37EB" w:rsidRPr="00523830" w:rsidRDefault="007E37EB" w:rsidP="007E37EB">
            <w:pPr>
              <w:spacing w:after="0"/>
              <w:ind w:left="813"/>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Types of data collected include biological data for the groundfish community, as well as additional data on the bycatch of benthic invertebrates. The German part of the survey includes a dedicated sampling programme of benthic epifauna and sediments. Further accompanying data recorded include information on stations and gear performance, hydrographic data, observations of weather and sea state. The data are stored locally in databases in the national institutes and submitted to public international databases at ICES. -  A detailed description of the survey methods can be found in the corresponding survey manual: https://www.ices.dk/sites/pub/Publication%20Reports/ICES%20Survey%20Protocols%20(SISP)/SISP%2010%20%E2%80%93%20Revision%2011_Manual%20for%20the%20North%20Sea%20International%20Bottom%20Trawl%20Surveys.pdf</w:t>
            </w:r>
          </w:p>
          <w:p w14:paraId="7E444715" w14:textId="77777777" w:rsidR="007E37EB" w:rsidRPr="00523830" w:rsidRDefault="007E37EB" w:rsidP="007E37EB">
            <w:pPr>
              <w:spacing w:after="0"/>
              <w:ind w:left="813"/>
              <w:rPr>
                <w:rFonts w:ascii="Times New Roman" w:eastAsia="Arial" w:hAnsi="Times New Roman" w:cs="Times New Roman"/>
                <w:lang w:eastAsia="de-DE"/>
              </w:rPr>
            </w:pPr>
          </w:p>
          <w:p w14:paraId="1C67FBB3"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3. For internationally coordinated surveys, describe the participating Member States/vessels. </w:t>
            </w:r>
          </w:p>
          <w:p w14:paraId="5C2FBA4C" w14:textId="77777777" w:rsidR="007E37EB" w:rsidRPr="00523830" w:rsidRDefault="007E37EB" w:rsidP="007E37EB">
            <w:pPr>
              <w:spacing w:after="0"/>
              <w:rPr>
                <w:rFonts w:ascii="Times New Roman" w:eastAsia="Arial" w:hAnsi="Times New Roman" w:cs="Times New Roman"/>
                <w:lang w:eastAsia="de-DE"/>
              </w:rPr>
            </w:pPr>
          </w:p>
          <w:p w14:paraId="2E0ADF42" w14:textId="77777777" w:rsidR="007E37EB" w:rsidRPr="00523830" w:rsidRDefault="007E37EB" w:rsidP="007E37EB">
            <w:pPr>
              <w:ind w:left="813"/>
              <w:rPr>
                <w:rFonts w:ascii="Times New Roman" w:eastAsia="Arial" w:hAnsi="Times New Roman" w:cs="Times New Roman"/>
                <w:lang w:eastAsia="de-DE"/>
              </w:rPr>
            </w:pPr>
            <w:r w:rsidRPr="00523830">
              <w:rPr>
                <w:rFonts w:ascii="Times New Roman" w:eastAsia="Calibri" w:hAnsi="Times New Roman" w:cs="Times New Roman"/>
                <w:sz w:val="20"/>
                <w:szCs w:val="20"/>
              </w:rPr>
              <w:t>UK England: RV Endeavour, Germany: FRV Walther Herwig III, Denmark: RV Dana, Sweden: RV Svea, Norway: RV Kristine Bonnevie, UK Scotland: RV Scotia</w:t>
            </w:r>
          </w:p>
          <w:p w14:paraId="7223C529"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4. Where applicable, provide more details on the type of participation and/or threshold agreement applied.</w:t>
            </w:r>
          </w:p>
          <w:p w14:paraId="614F9C18" w14:textId="77777777" w:rsidR="007E37EB" w:rsidRPr="00523830" w:rsidRDefault="007E37EB" w:rsidP="007E37EB">
            <w:pPr>
              <w:spacing w:after="0"/>
              <w:ind w:left="720"/>
              <w:rPr>
                <w:rFonts w:ascii="Times New Roman" w:eastAsia="Arial" w:hAnsi="Times New Roman" w:cs="Times New Roman"/>
                <w:sz w:val="20"/>
                <w:szCs w:val="20"/>
                <w:lang w:eastAsia="de-DE"/>
              </w:rPr>
            </w:pPr>
          </w:p>
          <w:p w14:paraId="46243BA1" w14:textId="77777777" w:rsidR="007E37EB" w:rsidRPr="00523830" w:rsidRDefault="007E37EB" w:rsidP="007E37EB">
            <w:pPr>
              <w:ind w:left="813"/>
              <w:rPr>
                <w:rFonts w:ascii="Times New Roman" w:eastAsia="Arial" w:hAnsi="Times New Roman" w:cs="Times New Roman"/>
                <w:sz w:val="20"/>
                <w:szCs w:val="20"/>
                <w:lang w:eastAsia="de-DE"/>
              </w:rPr>
            </w:pPr>
            <w:r w:rsidRPr="00523830">
              <w:rPr>
                <w:rFonts w:ascii="Times New Roman" w:eastAsia="Calibri" w:hAnsi="Times New Roman" w:cs="Times New Roman"/>
                <w:sz w:val="20"/>
                <w:szCs w:val="20"/>
              </w:rPr>
              <w:t xml:space="preserve">Individual tasks to the survey participants (e.g. coverage of certain areas in a certain time frame) are allocated by the IBTSWG. Each participating country is responsible for the activities conducted on its national part of the international survey. Cost sharing: There is no particular cost sharing agreement in </w:t>
            </w:r>
            <w:r w:rsidRPr="00523830">
              <w:rPr>
                <w:rFonts w:ascii="Times New Roman" w:eastAsia="Arial" w:hAnsi="Times New Roman" w:cs="Times New Roman"/>
                <w:sz w:val="20"/>
                <w:szCs w:val="20"/>
                <w:lang w:eastAsia="de-DE"/>
              </w:rPr>
              <w:t>place yet for this survey.</w:t>
            </w:r>
          </w:p>
        </w:tc>
      </w:tr>
      <w:tr w:rsidR="007E37EB" w:rsidRPr="00523830" w14:paraId="6F70B8D5"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FB893E8" w14:textId="77777777" w:rsidR="007E37EB" w:rsidRPr="00523830" w:rsidRDefault="007E37EB" w:rsidP="007E37EB">
            <w:pPr>
              <w:spacing w:after="0"/>
              <w:ind w:left="813"/>
              <w:jc w:val="center"/>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International Bottom Trawl Survey, Quarter 3 (IBTS Q3)</w:t>
            </w:r>
          </w:p>
          <w:p w14:paraId="04A93A6E" w14:textId="77777777" w:rsidR="007E37EB" w:rsidRDefault="007E37EB" w:rsidP="007E37EB">
            <w:pPr>
              <w:rPr>
                <w:rFonts w:ascii="Times New Roman" w:hAnsi="Times New Roman" w:cs="Times New Roman"/>
                <w:sz w:val="20"/>
                <w:szCs w:val="20"/>
              </w:rPr>
            </w:pPr>
          </w:p>
          <w:p w14:paraId="4D299BBA" w14:textId="270EFA68"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For internationally coordinated surveys, provide a link to the latest meeting report of the coordination group.</w:t>
            </w:r>
          </w:p>
          <w:p w14:paraId="50481B24" w14:textId="77777777" w:rsidR="007E37EB" w:rsidRPr="00523830" w:rsidRDefault="007E37EB" w:rsidP="007E37EB">
            <w:pPr>
              <w:rPr>
                <w:rFonts w:ascii="Times New Roman" w:hAnsi="Times New Roman" w:cs="Times New Roman"/>
                <w:sz w:val="20"/>
                <w:szCs w:val="20"/>
              </w:rPr>
            </w:pPr>
            <w:r w:rsidRPr="00DB78A4">
              <w:rPr>
                <w:rFonts w:ascii="Times New Roman" w:hAnsi="Times New Roman" w:cs="Times New Roman"/>
                <w:sz w:val="20"/>
                <w:szCs w:val="20"/>
              </w:rPr>
              <w:t>https://ices-library.figshare.com/articles/report/International_Bottom_Trawl_Survey_Working_Group_IBTSWG_/23743989</w:t>
            </w:r>
          </w:p>
          <w:p w14:paraId="10B314FC" w14:textId="5FF6F8C7" w:rsidR="007E37EB" w:rsidRDefault="007E37EB" w:rsidP="007E37EB">
            <w:pPr>
              <w:rPr>
                <w:rFonts w:ascii="Times New Roman" w:hAnsi="Times New Roman" w:cs="Times New Roman"/>
                <w:sz w:val="20"/>
                <w:szCs w:val="20"/>
              </w:rPr>
            </w:pPr>
            <w:r w:rsidRPr="00523830">
              <w:rPr>
                <w:rFonts w:ascii="Times New Roman" w:hAnsi="Times New Roman" w:cs="Times New Roman"/>
                <w:sz w:val="20"/>
                <w:szCs w:val="20"/>
              </w:rPr>
              <w:lastRenderedPageBreak/>
              <w:t>6. List the main use of the results of the survey (e.g. indices, abundance estimates, environmental indicators). Specify in which context the results are used (on a routine basis), both in international and national context.</w:t>
            </w:r>
          </w:p>
          <w:p w14:paraId="4138C06B" w14:textId="77777777" w:rsidR="007E37EB" w:rsidRDefault="007E37EB" w:rsidP="00EE04FC">
            <w:pPr>
              <w:pStyle w:val="Listenabsatz"/>
              <w:ind w:left="0"/>
              <w:rPr>
                <w:rFonts w:ascii="Times New Roman" w:hAnsi="Times New Roman" w:cs="Times New Roman"/>
                <w:sz w:val="20"/>
                <w:szCs w:val="20"/>
              </w:rPr>
            </w:pPr>
            <w:r>
              <w:rPr>
                <w:rFonts w:ascii="Times New Roman" w:hAnsi="Times New Roman" w:cs="Times New Roman"/>
                <w:sz w:val="20"/>
                <w:szCs w:val="20"/>
              </w:rPr>
              <w:t>The s</w:t>
            </w:r>
            <w:r w:rsidRPr="00DB78A4">
              <w:rPr>
                <w:rFonts w:ascii="Times New Roman" w:hAnsi="Times New Roman" w:cs="Times New Roman"/>
                <w:sz w:val="20"/>
                <w:szCs w:val="20"/>
              </w:rPr>
              <w:t>urvey data are used internationally, and on a routine basis, for multiple stocks.</w:t>
            </w:r>
          </w:p>
          <w:p w14:paraId="393A9D8A" w14:textId="77777777" w:rsidR="007E37EB" w:rsidRDefault="007E37EB" w:rsidP="00EE04FC">
            <w:pPr>
              <w:pStyle w:val="Listenabsatz"/>
              <w:ind w:left="0"/>
              <w:rPr>
                <w:rFonts w:ascii="Times New Roman" w:hAnsi="Times New Roman" w:cs="Times New Roman"/>
                <w:sz w:val="20"/>
                <w:szCs w:val="20"/>
              </w:rPr>
            </w:pPr>
          </w:p>
          <w:p w14:paraId="18BA9AB7" w14:textId="77777777" w:rsidR="007E37EB" w:rsidRPr="00DB78A4" w:rsidRDefault="007E37EB" w:rsidP="00EE04FC">
            <w:pPr>
              <w:pStyle w:val="Listenabsatz"/>
              <w:ind w:left="0"/>
              <w:rPr>
                <w:rFonts w:ascii="Times New Roman" w:hAnsi="Times New Roman" w:cs="Times New Roman"/>
                <w:sz w:val="20"/>
                <w:szCs w:val="20"/>
              </w:rPr>
            </w:pPr>
            <w:r w:rsidRPr="00C30291">
              <w:rPr>
                <w:rFonts w:ascii="Times New Roman" w:hAnsi="Times New Roman" w:cs="Times New Roman"/>
                <w:sz w:val="20"/>
                <w:szCs w:val="20"/>
              </w:rPr>
              <w:t>The IBTS provides data for stock assessments [</w:t>
            </w:r>
            <w:r w:rsidRPr="004C6198">
              <w:rPr>
                <w:rFonts w:ascii="Times New Roman" w:hAnsi="Times New Roman" w:cs="Times New Roman"/>
                <w:sz w:val="20"/>
                <w:szCs w:val="20"/>
              </w:rPr>
              <w:t>CPUE (n/hour), Age-length-key</w:t>
            </w:r>
            <w:r w:rsidRPr="00FB1686">
              <w:rPr>
                <w:rFonts w:ascii="Times New Roman" w:hAnsi="Times New Roman" w:cs="Times New Roman"/>
                <w:sz w:val="20"/>
                <w:szCs w:val="20"/>
              </w:rPr>
              <w:t xml:space="preserve">s]. Survey indices for commercial fish species are used in the assessment by ICES </w:t>
            </w:r>
            <w:r w:rsidRPr="004C6198">
              <w:rPr>
                <w:rFonts w:ascii="Times New Roman" w:hAnsi="Times New Roman" w:cs="Times New Roman"/>
                <w:sz w:val="20"/>
                <w:szCs w:val="20"/>
              </w:rPr>
              <w:t>WGNSSK, HAWG, WGSAM and WGWIDE. Abundance estimates for cephalopods are used by WGCEPH.</w:t>
            </w:r>
          </w:p>
          <w:p w14:paraId="49CE2151" w14:textId="77777777" w:rsidR="007E37EB" w:rsidRPr="00523830" w:rsidRDefault="007E37EB" w:rsidP="00EE04FC">
            <w:pPr>
              <w:pStyle w:val="Listenabsatz"/>
              <w:ind w:left="0"/>
              <w:rPr>
                <w:rFonts w:ascii="Times New Roman" w:hAnsi="Times New Roman" w:cs="Times New Roman"/>
                <w:sz w:val="20"/>
                <w:szCs w:val="20"/>
              </w:rPr>
            </w:pPr>
          </w:p>
          <w:p w14:paraId="03E0FB2B" w14:textId="77777777" w:rsidR="007E37EB" w:rsidRPr="00523830" w:rsidRDefault="007E37EB" w:rsidP="00EE04FC">
            <w:pPr>
              <w:pStyle w:val="Listenabsatz"/>
              <w:ind w:left="0"/>
              <w:rPr>
                <w:rFonts w:ascii="Times New Roman" w:hAnsi="Times New Roman" w:cs="Times New Roman"/>
                <w:sz w:val="20"/>
                <w:szCs w:val="20"/>
              </w:rPr>
            </w:pPr>
            <w:r>
              <w:rPr>
                <w:rFonts w:ascii="Times New Roman" w:hAnsi="Times New Roman" w:cs="Times New Roman"/>
                <w:sz w:val="20"/>
                <w:szCs w:val="20"/>
              </w:rPr>
              <w:t>A</w:t>
            </w:r>
            <w:r w:rsidRPr="00523830">
              <w:rPr>
                <w:rFonts w:ascii="Times New Roman" w:hAnsi="Times New Roman" w:cs="Times New Roman"/>
                <w:sz w:val="20"/>
                <w:szCs w:val="20"/>
              </w:rPr>
              <w:t>bundance data (CPUE) for all fish species caught and selected large invertebrate species are used for biodiversity assessments</w:t>
            </w:r>
            <w:r>
              <w:rPr>
                <w:rFonts w:ascii="Times New Roman" w:hAnsi="Times New Roman" w:cs="Times New Roman"/>
                <w:sz w:val="20"/>
                <w:szCs w:val="20"/>
              </w:rPr>
              <w:t xml:space="preserve">, </w:t>
            </w:r>
            <w:r w:rsidRPr="00523830">
              <w:rPr>
                <w:rFonts w:ascii="Times New Roman" w:hAnsi="Times New Roman" w:cs="Times New Roman"/>
                <w:sz w:val="20"/>
                <w:szCs w:val="20"/>
              </w:rPr>
              <w:t>national and international research projects.</w:t>
            </w:r>
            <w:r>
              <w:rPr>
                <w:rFonts w:ascii="Times New Roman" w:hAnsi="Times New Roman" w:cs="Times New Roman"/>
                <w:sz w:val="20"/>
                <w:szCs w:val="20"/>
              </w:rPr>
              <w:t xml:space="preserve"> </w:t>
            </w:r>
            <w:r w:rsidRPr="00523830">
              <w:rPr>
                <w:rFonts w:ascii="Times New Roman" w:hAnsi="Times New Roman" w:cs="Times New Roman"/>
                <w:sz w:val="20"/>
                <w:szCs w:val="20"/>
              </w:rPr>
              <w:t xml:space="preserve">The trawl survey data are </w:t>
            </w:r>
            <w:r>
              <w:rPr>
                <w:rFonts w:ascii="Times New Roman" w:hAnsi="Times New Roman" w:cs="Times New Roman"/>
                <w:sz w:val="20"/>
                <w:szCs w:val="20"/>
              </w:rPr>
              <w:t xml:space="preserve">also </w:t>
            </w:r>
            <w:r w:rsidRPr="00523830">
              <w:rPr>
                <w:rFonts w:ascii="Times New Roman" w:hAnsi="Times New Roman" w:cs="Times New Roman"/>
                <w:sz w:val="20"/>
                <w:szCs w:val="20"/>
              </w:rPr>
              <w:t xml:space="preserve">used </w:t>
            </w:r>
            <w:r>
              <w:rPr>
                <w:rFonts w:ascii="Times New Roman" w:hAnsi="Times New Roman" w:cs="Times New Roman"/>
                <w:sz w:val="20"/>
                <w:szCs w:val="20"/>
              </w:rPr>
              <w:t>to monitor</w:t>
            </w:r>
            <w:r w:rsidRPr="00523830">
              <w:rPr>
                <w:rFonts w:ascii="Times New Roman" w:hAnsi="Times New Roman" w:cs="Times New Roman"/>
                <w:sz w:val="20"/>
                <w:szCs w:val="20"/>
              </w:rPr>
              <w:t xml:space="preserve"> changes in fish distribution and </w:t>
            </w:r>
            <w:r>
              <w:rPr>
                <w:rFonts w:ascii="Times New Roman" w:hAnsi="Times New Roman" w:cs="Times New Roman"/>
                <w:sz w:val="20"/>
                <w:szCs w:val="20"/>
              </w:rPr>
              <w:t xml:space="preserve">for ecosystem assessments, </w:t>
            </w:r>
            <w:r w:rsidRPr="00523830">
              <w:rPr>
                <w:rFonts w:ascii="Times New Roman" w:hAnsi="Times New Roman" w:cs="Times New Roman"/>
                <w:sz w:val="20"/>
                <w:szCs w:val="20"/>
              </w:rPr>
              <w:t>including OSPAR indicators</w:t>
            </w:r>
          </w:p>
          <w:p w14:paraId="691052D2" w14:textId="77777777" w:rsidR="007E37EB" w:rsidRDefault="007E37EB" w:rsidP="00EE04FC">
            <w:pPr>
              <w:pStyle w:val="Listenabsatz"/>
              <w:ind w:left="0"/>
              <w:rPr>
                <w:rFonts w:ascii="Times New Roman" w:hAnsi="Times New Roman" w:cs="Times New Roman"/>
                <w:sz w:val="20"/>
                <w:szCs w:val="20"/>
              </w:rPr>
            </w:pPr>
          </w:p>
          <w:p w14:paraId="324636F4" w14:textId="77777777" w:rsidR="007E37EB" w:rsidRPr="00523830" w:rsidRDefault="007E37EB" w:rsidP="00EE04FC">
            <w:pPr>
              <w:pStyle w:val="Listenabsatz"/>
              <w:ind w:left="0"/>
              <w:rPr>
                <w:rFonts w:ascii="Times New Roman" w:hAnsi="Times New Roman" w:cs="Times New Roman"/>
                <w:sz w:val="20"/>
                <w:szCs w:val="20"/>
              </w:rPr>
            </w:pPr>
            <w:r w:rsidRPr="00523830">
              <w:rPr>
                <w:rFonts w:ascii="Times New Roman" w:hAnsi="Times New Roman" w:cs="Times New Roman"/>
                <w:sz w:val="20"/>
                <w:szCs w:val="20"/>
              </w:rPr>
              <w:t>Oceanographic data are routinely used by ICES WGOH</w:t>
            </w:r>
            <w:r>
              <w:rPr>
                <w:rFonts w:ascii="Times New Roman" w:hAnsi="Times New Roman" w:cs="Times New Roman"/>
                <w:sz w:val="20"/>
                <w:szCs w:val="20"/>
              </w:rPr>
              <w:t xml:space="preserve">, </w:t>
            </w:r>
            <w:r w:rsidRPr="00523830">
              <w:rPr>
                <w:rFonts w:ascii="Times New Roman" w:hAnsi="Times New Roman" w:cs="Times New Roman"/>
                <w:sz w:val="20"/>
                <w:szCs w:val="20"/>
              </w:rPr>
              <w:t>e.g. for IROC reports to describe the current status of sea temperature, salinity etc.</w:t>
            </w:r>
          </w:p>
          <w:p w14:paraId="4AB7015C"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7. Extended comments</w:t>
            </w:r>
          </w:p>
          <w:p w14:paraId="69BC14A4" w14:textId="77777777" w:rsidR="007E37EB" w:rsidRPr="00523830" w:rsidRDefault="007E37EB" w:rsidP="007E37EB">
            <w:pPr>
              <w:rPr>
                <w:rFonts w:ascii="Times New Roman" w:hAnsi="Times New Roman" w:cs="Times New Roman"/>
                <w:sz w:val="20"/>
                <w:szCs w:val="20"/>
              </w:rPr>
            </w:pPr>
            <w:r>
              <w:rPr>
                <w:rFonts w:ascii="Times New Roman" w:hAnsi="Times New Roman" w:cs="Times New Roman"/>
                <w:sz w:val="20"/>
                <w:szCs w:val="20"/>
              </w:rPr>
              <w:t xml:space="preserve">Updated link for the survey </w:t>
            </w:r>
            <w:r w:rsidRPr="00042BAD">
              <w:rPr>
                <w:rFonts w:ascii="Times New Roman" w:hAnsi="Times New Roman" w:cs="Times New Roman"/>
                <w:sz w:val="20"/>
                <w:szCs w:val="20"/>
              </w:rPr>
              <w:t xml:space="preserve">manual: </w:t>
            </w:r>
            <w:hyperlink r:id="rId24" w:history="1">
              <w:r w:rsidRPr="00042BAD">
                <w:rPr>
                  <w:rStyle w:val="Hyperlink"/>
                  <w:rFonts w:ascii="Times New Roman" w:hAnsi="Times New Roman" w:cs="Times New Roman"/>
                  <w:sz w:val="20"/>
                  <w:szCs w:val="20"/>
                </w:rPr>
                <w:t>https://ices-library.figshare.com/articles/report/SISP_10_Manual_for_the_North_Sea_International_Bottom_Trawl_Surveys/19051361</w:t>
              </w:r>
            </w:hyperlink>
          </w:p>
        </w:tc>
      </w:tr>
      <w:bookmarkEnd w:id="74"/>
    </w:tbl>
    <w:p w14:paraId="526FBABD" w14:textId="77777777" w:rsidR="007E37EB" w:rsidRPr="00523830" w:rsidRDefault="007E37EB" w:rsidP="007E37EB">
      <w:pPr>
        <w:rPr>
          <w:rFonts w:ascii="Times New Roman" w:hAnsi="Times New Roman" w:cs="Times New Roman"/>
        </w:rPr>
      </w:pPr>
    </w:p>
    <w:p w14:paraId="235BCC23" w14:textId="019EDA42" w:rsidR="007E37EB" w:rsidRPr="00523830" w:rsidRDefault="007E37EB" w:rsidP="007E37EB">
      <w:pPr>
        <w:pStyle w:val="berschrift3"/>
        <w:rPr>
          <w:rFonts w:ascii="Times New Roman" w:hAnsi="Times New Roman" w:cs="Times New Roman"/>
        </w:rPr>
      </w:pPr>
      <w:r w:rsidRPr="00523830">
        <w:rPr>
          <w:rFonts w:ascii="Times New Roman" w:hAnsi="Times New Roman" w:cs="Times New Roman"/>
        </w:rPr>
        <w:br w:type="column"/>
      </w:r>
      <w:bookmarkStart w:id="75" w:name="_Toc137798294"/>
      <w:bookmarkStart w:id="76" w:name="_Toc167443040"/>
      <w:r w:rsidRPr="00523830">
        <w:rPr>
          <w:rFonts w:ascii="Times New Roman" w:hAnsi="Times New Roman" w:cs="Times New Roman"/>
        </w:rPr>
        <w:lastRenderedPageBreak/>
        <w:t>Region North Sea and Eastern Arctic</w:t>
      </w:r>
      <w:bookmarkEnd w:id="75"/>
      <w:r w:rsidR="00CF36CA">
        <w:rPr>
          <w:rFonts w:ascii="Times New Roman" w:hAnsi="Times New Roman" w:cs="Times New Roman"/>
        </w:rPr>
        <w:t xml:space="preserve"> - BTS</w:t>
      </w:r>
      <w:bookmarkEnd w:id="76"/>
    </w:p>
    <w:tbl>
      <w:tblPr>
        <w:tblW w:w="9048" w:type="dxa"/>
        <w:tblInd w:w="60" w:type="dxa"/>
        <w:tblLayout w:type="fixed"/>
        <w:tblLook w:val="0600" w:firstRow="0" w:lastRow="0" w:firstColumn="0" w:lastColumn="0" w:noHBand="1" w:noVBand="1"/>
      </w:tblPr>
      <w:tblGrid>
        <w:gridCol w:w="9048"/>
      </w:tblGrid>
      <w:tr w:rsidR="007E37EB" w:rsidRPr="00523830" w14:paraId="18A3E101"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tcPr>
          <w:p w14:paraId="0F8CF902" w14:textId="77777777" w:rsidR="007E37EB" w:rsidRPr="00523830" w:rsidRDefault="007E37EB" w:rsidP="007E37EB">
            <w:pPr>
              <w:spacing w:after="0"/>
              <w:jc w:val="center"/>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North Sea Beam Trawl Survey (BTS)</w:t>
            </w:r>
          </w:p>
          <w:p w14:paraId="2E39725B" w14:textId="77777777" w:rsidR="007E37EB" w:rsidRPr="00523830" w:rsidRDefault="007E37EB" w:rsidP="007E37EB">
            <w:pPr>
              <w:spacing w:after="0"/>
              <w:rPr>
                <w:rFonts w:ascii="Times New Roman" w:eastAsia="Arial" w:hAnsi="Times New Roman" w:cs="Times New Roman"/>
                <w:sz w:val="20"/>
                <w:szCs w:val="20"/>
                <w:lang w:eastAsia="de-DE"/>
              </w:rPr>
            </w:pPr>
          </w:p>
          <w:p w14:paraId="6CE4E279"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1. Objectives of the survey</w:t>
            </w:r>
          </w:p>
          <w:p w14:paraId="23D13EDC"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2D653DFD" w14:textId="77777777" w:rsidR="007E37EB" w:rsidRPr="00523830" w:rsidRDefault="007E37EB" w:rsidP="007E37EB">
            <w:pPr>
              <w:spacing w:after="0"/>
              <w:ind w:left="813"/>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Target species of this survey are mainly sole and plaice but also associated species. The survey provides densities (abundance and biomass) indices for the target species as well as hydrographic data. The survey is conducted annually in August-September.</w:t>
            </w:r>
          </w:p>
          <w:p w14:paraId="2007D201"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67102197"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2. Description of the survey design and methods used in the survey for each type of data collection as listed in Table 2.6 for this specific survey. </w:t>
            </w:r>
          </w:p>
          <w:p w14:paraId="70E584A8"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01F02F7"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All surveys coordinated by WGBEAM are carried out with a beam trawl. Depending on the local circumstances and the ship’s capacity, the width and rigging of the beam trawls varies. Germany uses a light 7.2 m beam trawl. </w:t>
            </w:r>
          </w:p>
          <w:p w14:paraId="30C180CB"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Manual: https://www.ices.dk/sites/pub/Publication%20Reports/ICES%20Survey%20Protocols%20(SISP)/SISP%2014%20-%20Manual%20for%20the%20Offshore%20Beam%20Trawl%20Surveys%20(WGBEAM).pdf</w:t>
            </w:r>
          </w:p>
          <w:p w14:paraId="0A76B508" w14:textId="77777777" w:rsidR="007E37EB" w:rsidRPr="00523830" w:rsidRDefault="007E37EB" w:rsidP="007E37EB">
            <w:pPr>
              <w:spacing w:after="0"/>
              <w:rPr>
                <w:rFonts w:ascii="Times New Roman" w:eastAsia="Arial" w:hAnsi="Times New Roman" w:cs="Times New Roman"/>
                <w:sz w:val="20"/>
                <w:szCs w:val="20"/>
                <w:lang w:eastAsia="de-DE"/>
              </w:rPr>
            </w:pPr>
          </w:p>
          <w:p w14:paraId="070B99C0"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3. For internationally coordinated surveys, describe the participating Member States/vessels. </w:t>
            </w:r>
          </w:p>
          <w:p w14:paraId="631603CF" w14:textId="77777777" w:rsidR="007E37EB" w:rsidRPr="00523830" w:rsidRDefault="007E37EB" w:rsidP="007E37EB">
            <w:pPr>
              <w:spacing w:after="0"/>
              <w:rPr>
                <w:rFonts w:ascii="Times New Roman" w:eastAsia="Arial" w:hAnsi="Times New Roman" w:cs="Times New Roman"/>
                <w:sz w:val="20"/>
                <w:szCs w:val="20"/>
                <w:lang w:eastAsia="de-DE"/>
              </w:rPr>
            </w:pPr>
          </w:p>
          <w:p w14:paraId="5E9D0AB8"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Beam Trawl Survey in the North Sea and Eastern English Channel is carried out by Belgium, Germany, Netherlands and UK-Cefas.</w:t>
            </w:r>
          </w:p>
          <w:p w14:paraId="49B10B9C"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research vessels are BELGICA for Belgium, SOLEA for Germany, TRIDENS for The Netherlands and CEFAS ENDEAVOUR for the UK.</w:t>
            </w:r>
          </w:p>
          <w:p w14:paraId="2817468D" w14:textId="77777777" w:rsidR="007E37EB" w:rsidRPr="00523830" w:rsidRDefault="007E37EB" w:rsidP="007E37EB">
            <w:pPr>
              <w:spacing w:after="0"/>
              <w:rPr>
                <w:rFonts w:ascii="Times New Roman" w:eastAsia="Arial" w:hAnsi="Times New Roman" w:cs="Times New Roman"/>
                <w:sz w:val="20"/>
                <w:szCs w:val="20"/>
                <w:lang w:eastAsia="de-DE"/>
              </w:rPr>
            </w:pPr>
          </w:p>
          <w:p w14:paraId="1FFA51C3"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4. Where applicable, provide more details on the type of participation and/or threshold agreement applied.</w:t>
            </w:r>
          </w:p>
          <w:p w14:paraId="611F64B4" w14:textId="77777777" w:rsidR="007E37EB" w:rsidRPr="00523830" w:rsidRDefault="007E37EB" w:rsidP="007E37EB">
            <w:pPr>
              <w:spacing w:after="0"/>
              <w:rPr>
                <w:rFonts w:ascii="Times New Roman" w:eastAsia="Arial" w:hAnsi="Times New Roman" w:cs="Times New Roman"/>
                <w:sz w:val="20"/>
                <w:szCs w:val="20"/>
                <w:lang w:eastAsia="de-DE"/>
              </w:rPr>
            </w:pPr>
          </w:p>
          <w:p w14:paraId="0C673672"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Individual tasks to the survey participants (e.g. coverage of certain areas in a certain time frame) are allocated by the WGBEAM. Each participating country is responsible for the activities conducted on its national part of the international survey. Cost sharing: There is no particular cost sharing agreement in place yet for this survey. </w:t>
            </w:r>
          </w:p>
          <w:p w14:paraId="6EA059DA" w14:textId="77777777" w:rsidR="007E37EB" w:rsidRPr="00523830" w:rsidRDefault="007E37EB" w:rsidP="007E37EB">
            <w:pPr>
              <w:spacing w:after="0"/>
              <w:rPr>
                <w:rFonts w:ascii="Times New Roman" w:eastAsia="Arial" w:hAnsi="Times New Roman" w:cs="Times New Roman"/>
                <w:sz w:val="20"/>
                <w:szCs w:val="20"/>
                <w:lang w:eastAsia="de-DE"/>
              </w:rPr>
            </w:pPr>
          </w:p>
        </w:tc>
      </w:tr>
      <w:tr w:rsidR="007E37EB" w:rsidRPr="00523830" w14:paraId="6AEEF748"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A64C036" w14:textId="77777777" w:rsidR="007E37EB" w:rsidRPr="00523830" w:rsidRDefault="007E37EB" w:rsidP="007E37EB">
            <w:pPr>
              <w:spacing w:after="0"/>
              <w:jc w:val="center"/>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North Sea Beam Trawl Survey (BTS)</w:t>
            </w:r>
          </w:p>
          <w:p w14:paraId="76FBF6F3" w14:textId="77777777" w:rsidR="007E37EB" w:rsidRDefault="007E37EB" w:rsidP="007E37EB">
            <w:pPr>
              <w:rPr>
                <w:rFonts w:ascii="Times New Roman" w:eastAsia="Arial" w:hAnsi="Times New Roman" w:cs="Times New Roman"/>
                <w:sz w:val="20"/>
                <w:szCs w:val="20"/>
                <w:lang w:eastAsia="de-DE"/>
              </w:rPr>
            </w:pPr>
          </w:p>
          <w:p w14:paraId="61FBB0EA" w14:textId="762EA850" w:rsidR="007E37EB" w:rsidRPr="00523830" w:rsidRDefault="007E37EB" w:rsidP="007E37EB">
            <w:pPr>
              <w:rPr>
                <w:rFonts w:ascii="Times New Roman" w:hAnsi="Times New Roman" w:cs="Times New Roman"/>
                <w:sz w:val="20"/>
                <w:szCs w:val="20"/>
              </w:rPr>
            </w:pPr>
            <w:r w:rsidRPr="00523830">
              <w:rPr>
                <w:rFonts w:ascii="Times New Roman" w:eastAsia="Arial" w:hAnsi="Times New Roman" w:cs="Times New Roman"/>
                <w:sz w:val="20"/>
                <w:szCs w:val="20"/>
                <w:lang w:eastAsia="de-DE"/>
              </w:rPr>
              <w:t xml:space="preserve">5. </w:t>
            </w:r>
            <w:r w:rsidRPr="00523830">
              <w:rPr>
                <w:rFonts w:ascii="Times New Roman" w:hAnsi="Times New Roman" w:cs="Times New Roman"/>
                <w:sz w:val="20"/>
                <w:szCs w:val="20"/>
              </w:rPr>
              <w:t>For internationally coordinated surveys, provide a link to the latest meeting report of the coordination group.</w:t>
            </w:r>
          </w:p>
          <w:p w14:paraId="0FBEDAC6" w14:textId="77777777" w:rsidR="007E37EB" w:rsidRPr="00523830" w:rsidRDefault="007E37EB" w:rsidP="007E37EB">
            <w:pPr>
              <w:rPr>
                <w:rStyle w:val="markedcontent"/>
                <w:rFonts w:cs="Times New Roman"/>
                <w:sz w:val="20"/>
                <w:szCs w:val="20"/>
              </w:rPr>
            </w:pPr>
            <w:hyperlink r:id="rId25" w:history="1">
              <w:r w:rsidRPr="00B65C37">
                <w:rPr>
                  <w:rStyle w:val="Hyperlink"/>
                  <w:rFonts w:ascii="Times New Roman" w:hAnsi="Times New Roman" w:cs="Times New Roman"/>
                  <w:sz w:val="20"/>
                  <w:szCs w:val="20"/>
                </w:rPr>
                <w:t>http://doi.org/10.17895/ices.pub.22726112</w:t>
              </w:r>
            </w:hyperlink>
          </w:p>
          <w:p w14:paraId="27DBA8A3"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6. List the main use of the results of the survey (e.g. indices, abundance estimates, environmental indicators). Specify in which context the results are used (on a routine basis), both in international and national context.</w:t>
            </w:r>
          </w:p>
          <w:p w14:paraId="30E12C5D"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The survey results are used to estimate stock indices by age group of the commercially exploited targeted fish species in the North Sea</w:t>
            </w:r>
            <w:r>
              <w:rPr>
                <w:rFonts w:ascii="Times New Roman" w:hAnsi="Times New Roman" w:cs="Times New Roman"/>
                <w:sz w:val="20"/>
                <w:szCs w:val="20"/>
              </w:rPr>
              <w:t>;</w:t>
            </w:r>
            <w:r w:rsidRPr="00523830">
              <w:rPr>
                <w:rFonts w:ascii="Times New Roman" w:hAnsi="Times New Roman" w:cs="Times New Roman"/>
                <w:sz w:val="20"/>
                <w:szCs w:val="20"/>
              </w:rPr>
              <w:t xml:space="preserve"> mainly plaice, sole and dab in the ICES Assessment Working Group WGNSSK. Frequency and distribution data of sharks and rays are analysed in the WGEF.</w:t>
            </w:r>
          </w:p>
          <w:p w14:paraId="5E31717D"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7. Extended comments</w:t>
            </w:r>
          </w:p>
          <w:p w14:paraId="29DBA8FF" w14:textId="6CE639AA" w:rsidR="007E37EB" w:rsidRPr="00523830" w:rsidRDefault="007E37EB" w:rsidP="007E37EB">
            <w:pPr>
              <w:rPr>
                <w:rFonts w:ascii="Times New Roman" w:eastAsia="Arial" w:hAnsi="Times New Roman" w:cs="Times New Roman"/>
                <w:sz w:val="20"/>
                <w:szCs w:val="20"/>
                <w:lang w:eastAsia="de-DE"/>
              </w:rPr>
            </w:pPr>
            <w:r w:rsidRPr="00174CE3">
              <w:rPr>
                <w:rFonts w:ascii="Times New Roman" w:hAnsi="Times New Roman" w:cs="Times New Roman"/>
                <w:sz w:val="20"/>
                <w:szCs w:val="20"/>
              </w:rPr>
              <w:t xml:space="preserve">The German BTS could not be carried out with the </w:t>
            </w:r>
            <w:r w:rsidR="00EE04FC">
              <w:rPr>
                <w:rFonts w:ascii="Times New Roman" w:hAnsi="Times New Roman" w:cs="Times New Roman"/>
                <w:sz w:val="20"/>
                <w:szCs w:val="20"/>
              </w:rPr>
              <w:t>F</w:t>
            </w:r>
            <w:r w:rsidRPr="00174CE3">
              <w:rPr>
                <w:rFonts w:ascii="Times New Roman" w:hAnsi="Times New Roman" w:cs="Times New Roman"/>
                <w:sz w:val="20"/>
                <w:szCs w:val="20"/>
              </w:rPr>
              <w:t xml:space="preserve">RV </w:t>
            </w:r>
            <w:proofErr w:type="spellStart"/>
            <w:r w:rsidRPr="00174CE3">
              <w:rPr>
                <w:rFonts w:ascii="Times New Roman" w:hAnsi="Times New Roman" w:cs="Times New Roman"/>
                <w:sz w:val="20"/>
                <w:szCs w:val="20"/>
              </w:rPr>
              <w:t>Solea</w:t>
            </w:r>
            <w:proofErr w:type="spellEnd"/>
            <w:r w:rsidRPr="00174CE3">
              <w:rPr>
                <w:rFonts w:ascii="Times New Roman" w:hAnsi="Times New Roman" w:cs="Times New Roman"/>
                <w:sz w:val="20"/>
                <w:szCs w:val="20"/>
              </w:rPr>
              <w:t xml:space="preserve"> due to</w:t>
            </w:r>
            <w:r w:rsidR="00EE04FC">
              <w:rPr>
                <w:rFonts w:ascii="Times New Roman" w:hAnsi="Times New Roman" w:cs="Times New Roman"/>
                <w:sz w:val="20"/>
                <w:szCs w:val="20"/>
              </w:rPr>
              <w:t xml:space="preserve"> staffing</w:t>
            </w:r>
            <w:r w:rsidRPr="00174CE3">
              <w:rPr>
                <w:rFonts w:ascii="Times New Roman" w:hAnsi="Times New Roman" w:cs="Times New Roman"/>
                <w:sz w:val="20"/>
                <w:szCs w:val="20"/>
              </w:rPr>
              <w:t xml:space="preserve"> problems </w:t>
            </w:r>
            <w:r w:rsidR="00EE04FC">
              <w:rPr>
                <w:rFonts w:ascii="Times New Roman" w:hAnsi="Times New Roman" w:cs="Times New Roman"/>
                <w:sz w:val="20"/>
                <w:szCs w:val="20"/>
              </w:rPr>
              <w:t>of</w:t>
            </w:r>
            <w:r w:rsidRPr="00174CE3">
              <w:rPr>
                <w:rFonts w:ascii="Times New Roman" w:hAnsi="Times New Roman" w:cs="Times New Roman"/>
                <w:sz w:val="20"/>
                <w:szCs w:val="20"/>
              </w:rPr>
              <w:t xml:space="preserve"> the shipping company. The commercial beam trawler </w:t>
            </w:r>
            <w:r>
              <w:rPr>
                <w:rFonts w:ascii="Times New Roman" w:hAnsi="Times New Roman" w:cs="Times New Roman"/>
                <w:sz w:val="20"/>
                <w:szCs w:val="20"/>
              </w:rPr>
              <w:t>“</w:t>
            </w:r>
            <w:r w:rsidRPr="00174CE3">
              <w:rPr>
                <w:rFonts w:ascii="Times New Roman" w:hAnsi="Times New Roman" w:cs="Times New Roman"/>
                <w:sz w:val="20"/>
                <w:szCs w:val="20"/>
              </w:rPr>
              <w:t xml:space="preserve">Jacob </w:t>
            </w:r>
            <w:proofErr w:type="spellStart"/>
            <w:r w:rsidRPr="00174CE3">
              <w:rPr>
                <w:rFonts w:ascii="Times New Roman" w:hAnsi="Times New Roman" w:cs="Times New Roman"/>
                <w:sz w:val="20"/>
                <w:szCs w:val="20"/>
              </w:rPr>
              <w:t>Grietje</w:t>
            </w:r>
            <w:proofErr w:type="spellEnd"/>
            <w:r>
              <w:rPr>
                <w:rFonts w:ascii="Times New Roman" w:hAnsi="Times New Roman" w:cs="Times New Roman"/>
                <w:sz w:val="20"/>
                <w:szCs w:val="20"/>
              </w:rPr>
              <w:t>”</w:t>
            </w:r>
            <w:r w:rsidRPr="00174CE3">
              <w:rPr>
                <w:rFonts w:ascii="Times New Roman" w:hAnsi="Times New Roman" w:cs="Times New Roman"/>
                <w:sz w:val="20"/>
                <w:szCs w:val="20"/>
              </w:rPr>
              <w:t xml:space="preserve"> was chartered. All 63 planned stations were </w:t>
            </w:r>
            <w:r w:rsidRPr="00174CE3">
              <w:rPr>
                <w:rFonts w:ascii="Times New Roman" w:hAnsi="Times New Roman" w:cs="Times New Roman"/>
                <w:sz w:val="20"/>
                <w:szCs w:val="20"/>
              </w:rPr>
              <w:lastRenderedPageBreak/>
              <w:t>successfully completed.</w:t>
            </w:r>
            <w:r>
              <w:t xml:space="preserve"> </w:t>
            </w:r>
            <w:r w:rsidRPr="00174CE3">
              <w:rPr>
                <w:rFonts w:ascii="Times New Roman" w:hAnsi="Times New Roman" w:cs="Times New Roman"/>
                <w:sz w:val="20"/>
                <w:szCs w:val="20"/>
              </w:rPr>
              <w:t xml:space="preserve">Temperature and salinity data could not be collected due to lack of equipment </w:t>
            </w:r>
            <w:r w:rsidRPr="00523830">
              <w:rPr>
                <w:rFonts w:ascii="Times New Roman" w:hAnsi="Times New Roman" w:cs="Times New Roman"/>
                <w:sz w:val="20"/>
                <w:szCs w:val="20"/>
              </w:rPr>
              <w:t xml:space="preserve">(see column AD 'AR Comments' in Table 2.6. Research surveys at sea). </w:t>
            </w:r>
          </w:p>
        </w:tc>
      </w:tr>
    </w:tbl>
    <w:p w14:paraId="6C916B48" w14:textId="77777777" w:rsidR="007E37EB" w:rsidRPr="00523830" w:rsidRDefault="007E37EB" w:rsidP="007E37EB">
      <w:pPr>
        <w:rPr>
          <w:rFonts w:ascii="Times New Roman" w:hAnsi="Times New Roman" w:cs="Times New Roman"/>
        </w:rPr>
      </w:pPr>
    </w:p>
    <w:p w14:paraId="21CD992D" w14:textId="3A0C58E5" w:rsidR="007E37EB" w:rsidRPr="00523830" w:rsidRDefault="007E37EB" w:rsidP="007E37EB">
      <w:pPr>
        <w:pStyle w:val="berschrift3"/>
        <w:rPr>
          <w:rFonts w:ascii="Times New Roman" w:hAnsi="Times New Roman" w:cs="Times New Roman"/>
        </w:rPr>
      </w:pPr>
      <w:r w:rsidRPr="00523830">
        <w:rPr>
          <w:rFonts w:ascii="Times New Roman" w:hAnsi="Times New Roman" w:cs="Times New Roman"/>
        </w:rPr>
        <w:br w:type="column"/>
      </w:r>
      <w:bookmarkStart w:id="77" w:name="_Toc137798295"/>
      <w:bookmarkStart w:id="78" w:name="_Toc167443041"/>
      <w:r w:rsidRPr="00523830">
        <w:rPr>
          <w:rFonts w:ascii="Times New Roman" w:hAnsi="Times New Roman" w:cs="Times New Roman"/>
        </w:rPr>
        <w:lastRenderedPageBreak/>
        <w:t>Region North Sea and Eastern Arctic</w:t>
      </w:r>
      <w:bookmarkEnd w:id="77"/>
      <w:r w:rsidR="00CF36CA">
        <w:rPr>
          <w:rFonts w:ascii="Times New Roman" w:hAnsi="Times New Roman" w:cs="Times New Roman"/>
        </w:rPr>
        <w:t xml:space="preserve"> - DYFS</w:t>
      </w:r>
      <w:bookmarkEnd w:id="78"/>
    </w:p>
    <w:tbl>
      <w:tblPr>
        <w:tblW w:w="9048" w:type="dxa"/>
        <w:tblInd w:w="60" w:type="dxa"/>
        <w:tblLayout w:type="fixed"/>
        <w:tblLook w:val="0600" w:firstRow="0" w:lastRow="0" w:firstColumn="0" w:lastColumn="0" w:noHBand="1" w:noVBand="1"/>
      </w:tblPr>
      <w:tblGrid>
        <w:gridCol w:w="9048"/>
      </w:tblGrid>
      <w:tr w:rsidR="007E37EB" w:rsidRPr="00523830" w14:paraId="415481AC"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tcPr>
          <w:p w14:paraId="5294F998" w14:textId="3B3DCC14" w:rsidR="007E37EB" w:rsidRPr="00523830" w:rsidRDefault="007E37EB" w:rsidP="007E37EB">
            <w:pPr>
              <w:tabs>
                <w:tab w:val="left" w:pos="4245"/>
              </w:tabs>
              <w:spacing w:after="0"/>
              <w:ind w:left="813"/>
              <w:jc w:val="center"/>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Demersal Young Fish Survey (DYFS)</w:t>
            </w:r>
          </w:p>
          <w:p w14:paraId="3838287E" w14:textId="77777777" w:rsidR="007E37EB" w:rsidRPr="00523830" w:rsidRDefault="007E37EB" w:rsidP="007E37EB">
            <w:pPr>
              <w:spacing w:after="0"/>
              <w:rPr>
                <w:rFonts w:ascii="Times New Roman" w:eastAsia="Arial" w:hAnsi="Times New Roman" w:cs="Times New Roman"/>
                <w:sz w:val="20"/>
                <w:szCs w:val="20"/>
                <w:lang w:eastAsia="de-DE"/>
              </w:rPr>
            </w:pPr>
          </w:p>
          <w:p w14:paraId="5D762F4E"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1. Objectives of the survey</w:t>
            </w:r>
          </w:p>
          <w:p w14:paraId="1A01B2C2"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  </w:t>
            </w:r>
          </w:p>
          <w:p w14:paraId="4E3373C6" w14:textId="77777777" w:rsidR="007E37EB" w:rsidRPr="00523830" w:rsidRDefault="007E37EB" w:rsidP="007E37EB">
            <w:pPr>
              <w:spacing w:after="0"/>
              <w:ind w:left="72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aim of the survey is to provide abundance indices of sole, plaice, whiting and cod as well as of other demersal young fish and brown shrimp. The indices are part of a time series which started in the early 1970’s. The collected data are stored locally in a national data base and will be submitted to the ICES DATRAS. Data are used by ICES WGNSSK, WGBEAM and WGCRAN and are relevant to the trilateral Wadden Sea Monitoring Programme (TMAP). Comparable investigations are conducted by NDL and BEL. The German part of the survey consists of short trips on chartered commercial cutters and the RV Clupea annually in September-October.</w:t>
            </w:r>
          </w:p>
          <w:p w14:paraId="26ED4EB8" w14:textId="77777777" w:rsidR="007E37EB" w:rsidRPr="00523830" w:rsidRDefault="007E37EB" w:rsidP="007E37EB">
            <w:pPr>
              <w:spacing w:after="0"/>
              <w:rPr>
                <w:rFonts w:ascii="Times New Roman" w:eastAsia="Arial" w:hAnsi="Times New Roman" w:cs="Times New Roman"/>
                <w:lang w:eastAsia="de-DE"/>
              </w:rPr>
            </w:pPr>
          </w:p>
          <w:p w14:paraId="78F1AFDF"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2. Description of the survey design and methods used in the survey for each type of data collection as listed in Table 2.6 for this specific survey. </w:t>
            </w:r>
          </w:p>
          <w:p w14:paraId="6AF505B4"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 </w:t>
            </w:r>
          </w:p>
          <w:p w14:paraId="54E8C8CB" w14:textId="77777777" w:rsidR="007E37EB" w:rsidRPr="00523830" w:rsidRDefault="007E37EB" w:rsidP="007E37EB">
            <w:pPr>
              <w:spacing w:after="0"/>
              <w:ind w:left="72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The survey gear is a 3m shrimp beam trawl which is deployed in the coastal area of the German Bight. Fishing vessels (shrimpers) are chartered to cover the gully systems in the Wadden Sea. Additionally the German research vessel Clupea covers the whole coast along the German Bight within the 12nm zone (fixed station grid). Biological sampling (otoliths for plaice) is based on statistical areas along the coast.</w:t>
            </w:r>
          </w:p>
          <w:p w14:paraId="016BFE13"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lang w:eastAsia="de-DE"/>
              </w:rPr>
              <w:t xml:space="preserve"> </w:t>
            </w:r>
          </w:p>
          <w:p w14:paraId="26FEC8B7"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3. For internationally coordinated surveys, describe the participating Member States/vessels.</w:t>
            </w:r>
          </w:p>
          <w:p w14:paraId="1766D599" w14:textId="77777777" w:rsidR="007E37EB" w:rsidRPr="00523830" w:rsidRDefault="007E37EB" w:rsidP="007E37EB">
            <w:pPr>
              <w:spacing w:after="0"/>
              <w:ind w:left="720"/>
              <w:rPr>
                <w:rFonts w:ascii="Times New Roman" w:eastAsia="Arial" w:hAnsi="Times New Roman" w:cs="Times New Roman"/>
                <w:sz w:val="20"/>
                <w:szCs w:val="20"/>
                <w:lang w:eastAsia="de-DE"/>
              </w:rPr>
            </w:pPr>
          </w:p>
          <w:p w14:paraId="5F1D07A3" w14:textId="77777777" w:rsidR="007E37EB" w:rsidRPr="00523830" w:rsidRDefault="007E37EB" w:rsidP="007E37EB">
            <w:pPr>
              <w:spacing w:after="0"/>
              <w:ind w:left="72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Belgium covers the Belgian coast with one RV. The Netherlands cover the Dutch Wadden Sea with two smaller RVs and the coastal area with RV Isis. Germany covers the German Wadden Sea areas and coastal zone along the German Bight coast with RV Clupea.</w:t>
            </w:r>
          </w:p>
          <w:p w14:paraId="77BAF17C" w14:textId="77777777" w:rsidR="007E37EB" w:rsidRPr="00523830" w:rsidRDefault="007E37EB" w:rsidP="007E37EB">
            <w:pPr>
              <w:spacing w:after="0"/>
              <w:ind w:left="720"/>
              <w:rPr>
                <w:rFonts w:ascii="Times New Roman" w:eastAsia="Arial" w:hAnsi="Times New Roman" w:cs="Times New Roman"/>
                <w:sz w:val="20"/>
                <w:szCs w:val="20"/>
                <w:lang w:eastAsia="de-DE"/>
              </w:rPr>
            </w:pPr>
          </w:p>
          <w:p w14:paraId="59CF0E8B"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4. Where applicable, provide more details on the type of participation and/or threshold agreement applied.</w:t>
            </w:r>
          </w:p>
          <w:p w14:paraId="776DC4EE" w14:textId="77777777" w:rsidR="007E37EB" w:rsidRPr="00523830" w:rsidRDefault="007E37EB" w:rsidP="007E37EB">
            <w:pPr>
              <w:spacing w:after="0"/>
              <w:ind w:left="720"/>
              <w:rPr>
                <w:rFonts w:ascii="Times New Roman" w:eastAsia="Arial" w:hAnsi="Times New Roman" w:cs="Times New Roman"/>
                <w:sz w:val="20"/>
                <w:szCs w:val="20"/>
                <w:lang w:eastAsia="de-DE"/>
              </w:rPr>
            </w:pPr>
          </w:p>
          <w:p w14:paraId="4928E7E1" w14:textId="77777777" w:rsidR="007E37EB" w:rsidRPr="00523830" w:rsidRDefault="007E37EB" w:rsidP="007E37EB">
            <w:pPr>
              <w:ind w:left="813"/>
              <w:rPr>
                <w:rFonts w:ascii="Times New Roman" w:eastAsia="Arial" w:hAnsi="Times New Roman" w:cs="Times New Roman"/>
                <w:iCs/>
                <w:sz w:val="20"/>
                <w:szCs w:val="20"/>
                <w:lang w:eastAsia="de-DE"/>
              </w:rPr>
            </w:pPr>
            <w:r w:rsidRPr="00523830">
              <w:rPr>
                <w:rFonts w:ascii="Times New Roman" w:eastAsia="Calibri" w:hAnsi="Times New Roman" w:cs="Times New Roman"/>
                <w:sz w:val="20"/>
                <w:szCs w:val="20"/>
              </w:rPr>
              <w:t xml:space="preserve">Individual tasks to the survey participants (e.g. coverage of certain areas in a certain time frame) are allocated by WGBEAM. Each participating country is responsible for the activities conducted on its national part of the international survey. Cost sharing: There is no particular cost sharing agreement in </w:t>
            </w:r>
            <w:r w:rsidRPr="00523830">
              <w:rPr>
                <w:rFonts w:ascii="Times New Roman" w:eastAsia="Arial" w:hAnsi="Times New Roman" w:cs="Times New Roman"/>
                <w:sz w:val="20"/>
                <w:szCs w:val="20"/>
                <w:lang w:eastAsia="de-DE"/>
              </w:rPr>
              <w:t>place yet for this survey.</w:t>
            </w:r>
            <w:r w:rsidRPr="00523830">
              <w:rPr>
                <w:rFonts w:ascii="Times New Roman" w:eastAsia="Arial" w:hAnsi="Times New Roman" w:cs="Times New Roman"/>
                <w:iCs/>
                <w:sz w:val="20"/>
                <w:szCs w:val="20"/>
                <w:lang w:eastAsia="de-DE"/>
              </w:rPr>
              <w:t xml:space="preserve"> </w:t>
            </w:r>
          </w:p>
        </w:tc>
      </w:tr>
      <w:tr w:rsidR="007E37EB" w:rsidRPr="00523830" w14:paraId="08ADF9AE"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E557F13" w14:textId="77777777" w:rsidR="007E37EB" w:rsidRPr="00523830" w:rsidRDefault="007E37EB" w:rsidP="007E37EB">
            <w:pPr>
              <w:tabs>
                <w:tab w:val="left" w:pos="4245"/>
              </w:tabs>
              <w:spacing w:after="0"/>
              <w:ind w:left="813"/>
              <w:jc w:val="center"/>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Demersal Young Fish Survey (DYFS)</w:t>
            </w:r>
          </w:p>
          <w:p w14:paraId="6FC32A07" w14:textId="77777777" w:rsidR="007E37EB" w:rsidRDefault="007E37EB" w:rsidP="007E37EB">
            <w:pPr>
              <w:rPr>
                <w:rFonts w:ascii="Times New Roman" w:hAnsi="Times New Roman" w:cs="Times New Roman"/>
                <w:sz w:val="20"/>
                <w:szCs w:val="20"/>
              </w:rPr>
            </w:pPr>
          </w:p>
          <w:p w14:paraId="61FF82A4" w14:textId="50F8B1A0"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5. For internationally coordinated surveys, provide a link to the latest meeting report of the coordination group.</w:t>
            </w:r>
          </w:p>
          <w:p w14:paraId="2243C1A5" w14:textId="77777777" w:rsidR="007E37EB" w:rsidRPr="004F20D8" w:rsidRDefault="007E37EB" w:rsidP="007E37EB">
            <w:pPr>
              <w:rPr>
                <w:rFonts w:ascii="Times New Roman" w:hAnsi="Times New Roman" w:cs="Times New Roman"/>
                <w:sz w:val="20"/>
                <w:szCs w:val="20"/>
              </w:rPr>
            </w:pPr>
            <w:r w:rsidRPr="004F20D8">
              <w:rPr>
                <w:rFonts w:ascii="Times New Roman" w:hAnsi="Times New Roman" w:cs="Times New Roman"/>
                <w:sz w:val="20"/>
                <w:szCs w:val="20"/>
              </w:rPr>
              <w:t xml:space="preserve">ICES. 2023. Working Group on Beam Trawl Surveys (WGBEAM). ICES Scientific Reports. 5:48. 84 pp. </w:t>
            </w:r>
            <w:hyperlink r:id="rId26" w:history="1">
              <w:r w:rsidRPr="00E8428F">
                <w:rPr>
                  <w:rStyle w:val="Hyperlink"/>
                  <w:rFonts w:ascii="Times New Roman" w:hAnsi="Times New Roman" w:cs="Times New Roman"/>
                  <w:sz w:val="20"/>
                  <w:szCs w:val="20"/>
                </w:rPr>
                <w:t>https://doi.org/10.17895/ices.pub.22726112</w:t>
              </w:r>
            </w:hyperlink>
          </w:p>
          <w:p w14:paraId="1C689848" w14:textId="77777777" w:rsidR="007E37EB" w:rsidRPr="00523830" w:rsidRDefault="007E37EB" w:rsidP="007E37EB">
            <w:pPr>
              <w:rPr>
                <w:rFonts w:ascii="Times New Roman" w:hAnsi="Times New Roman" w:cs="Times New Roman"/>
                <w:sz w:val="20"/>
                <w:szCs w:val="20"/>
              </w:rPr>
            </w:pPr>
            <w:r>
              <w:rPr>
                <w:rFonts w:ascii="Times New Roman" w:hAnsi="Times New Roman" w:cs="Times New Roman"/>
                <w:sz w:val="20"/>
                <w:szCs w:val="20"/>
              </w:rPr>
              <w:t>6</w:t>
            </w:r>
            <w:r w:rsidRPr="00523830">
              <w:rPr>
                <w:rFonts w:ascii="Times New Roman" w:hAnsi="Times New Roman" w:cs="Times New Roman"/>
                <w:sz w:val="20"/>
                <w:szCs w:val="20"/>
              </w:rPr>
              <w:t>. List the main use of the results of the survey (e.g. indices, abundance estimates, environmental indicators). Specify in which context the results are used (on a routine basis), both in international and national context.</w:t>
            </w:r>
          </w:p>
          <w:p w14:paraId="73A6C49D" w14:textId="77777777" w:rsidR="007E37EB" w:rsidRPr="00523830" w:rsidRDefault="007E37EB" w:rsidP="007E37EB">
            <w:pPr>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Abundance indices of sole, plaice, whiting and cod as well as of other demersal young fish and brown shrimp are produced. The indices are part of a time series which started in the early 1970’s. The collected data are stored locally in a national data base and will be submitted to the ICES DATRAS. Data are used by ICES WGNSSK, WGBEAM and WGCRAN and are relevant to the trilateral Wadden Sea Monitoring Programme (TMAP).</w:t>
            </w:r>
          </w:p>
          <w:p w14:paraId="5FD1BFA8" w14:textId="77777777" w:rsidR="007E37EB" w:rsidRPr="00523830" w:rsidRDefault="007E37EB" w:rsidP="007E37EB">
            <w:pPr>
              <w:rPr>
                <w:rFonts w:ascii="Times New Roman" w:hAnsi="Times New Roman" w:cs="Times New Roman"/>
                <w:sz w:val="20"/>
                <w:szCs w:val="20"/>
              </w:rPr>
            </w:pPr>
            <w:r w:rsidRPr="00523830">
              <w:rPr>
                <w:rFonts w:ascii="Times New Roman" w:eastAsia="Arial" w:hAnsi="Times New Roman" w:cs="Times New Roman"/>
                <w:sz w:val="20"/>
                <w:szCs w:val="20"/>
                <w:lang w:eastAsia="de-DE"/>
              </w:rPr>
              <w:lastRenderedPageBreak/>
              <w:t xml:space="preserve"> </w:t>
            </w:r>
            <w:r w:rsidRPr="00523830">
              <w:rPr>
                <w:rFonts w:ascii="Times New Roman" w:hAnsi="Times New Roman" w:cs="Times New Roman"/>
                <w:sz w:val="20"/>
                <w:szCs w:val="20"/>
              </w:rPr>
              <w:t>7. Extended comments</w:t>
            </w:r>
          </w:p>
          <w:p w14:paraId="5DF7DB89" w14:textId="252C9C7C" w:rsidR="007E37EB" w:rsidRPr="00523830" w:rsidRDefault="007E37EB" w:rsidP="007E37EB">
            <w:pPr>
              <w:rPr>
                <w:rFonts w:ascii="Times New Roman" w:hAnsi="Times New Roman" w:cs="Times New Roman"/>
                <w:sz w:val="20"/>
                <w:szCs w:val="20"/>
              </w:rPr>
            </w:pPr>
            <w:r>
              <w:rPr>
                <w:rFonts w:ascii="Times New Roman" w:hAnsi="Times New Roman" w:cs="Times New Roman"/>
                <w:sz w:val="20"/>
                <w:szCs w:val="20"/>
              </w:rPr>
              <w:t xml:space="preserve">Survey manual now published: </w:t>
            </w:r>
            <w:hyperlink r:id="rId27" w:history="1">
              <w:r w:rsidRPr="008973A7">
                <w:rPr>
                  <w:rStyle w:val="Hyperlink"/>
                  <w:sz w:val="20"/>
                  <w:szCs w:val="20"/>
                </w:rPr>
                <w:t>ICES Survey Protocols – Manual for Inshore Beam Trawl Surveys, Coordinated by Working Group on Beam Trawl Surveys (WGBEAM) (figshare.com)</w:t>
              </w:r>
            </w:hyperlink>
          </w:p>
        </w:tc>
      </w:tr>
    </w:tbl>
    <w:p w14:paraId="155032B3" w14:textId="77777777" w:rsidR="007E37EB" w:rsidRPr="00523830" w:rsidRDefault="007E37EB" w:rsidP="007E37EB">
      <w:pPr>
        <w:rPr>
          <w:rFonts w:ascii="Times New Roman" w:hAnsi="Times New Roman" w:cs="Times New Roman"/>
        </w:rPr>
      </w:pPr>
    </w:p>
    <w:p w14:paraId="40B5B021" w14:textId="389C2F64" w:rsidR="007E37EB" w:rsidRPr="00523830" w:rsidRDefault="007E37EB" w:rsidP="007E37EB">
      <w:pPr>
        <w:pStyle w:val="berschrift3"/>
        <w:rPr>
          <w:rFonts w:ascii="Times New Roman" w:hAnsi="Times New Roman" w:cs="Times New Roman"/>
        </w:rPr>
      </w:pPr>
      <w:r w:rsidRPr="00523830">
        <w:rPr>
          <w:rFonts w:ascii="Times New Roman" w:hAnsi="Times New Roman" w:cs="Times New Roman"/>
        </w:rPr>
        <w:br w:type="column"/>
      </w:r>
      <w:bookmarkStart w:id="79" w:name="_Toc137798296"/>
      <w:bookmarkStart w:id="80" w:name="_Toc167443042"/>
      <w:r w:rsidRPr="00523830">
        <w:rPr>
          <w:rFonts w:ascii="Times New Roman" w:hAnsi="Times New Roman" w:cs="Times New Roman"/>
        </w:rPr>
        <w:lastRenderedPageBreak/>
        <w:t>Region North Sea and Eastern Arctic</w:t>
      </w:r>
      <w:bookmarkEnd w:id="79"/>
      <w:r w:rsidR="00CF36CA">
        <w:rPr>
          <w:rFonts w:ascii="Times New Roman" w:hAnsi="Times New Roman" w:cs="Times New Roman"/>
        </w:rPr>
        <w:t xml:space="preserve"> - ASH</w:t>
      </w:r>
      <w:bookmarkEnd w:id="80"/>
    </w:p>
    <w:tbl>
      <w:tblPr>
        <w:tblW w:w="9048" w:type="dxa"/>
        <w:tblInd w:w="60" w:type="dxa"/>
        <w:tblLayout w:type="fixed"/>
        <w:tblLook w:val="0600" w:firstRow="0" w:lastRow="0" w:firstColumn="0" w:lastColumn="0" w:noHBand="1" w:noVBand="1"/>
      </w:tblPr>
      <w:tblGrid>
        <w:gridCol w:w="9048"/>
      </w:tblGrid>
      <w:tr w:rsidR="007E37EB" w:rsidRPr="00523830" w14:paraId="5A96D9F2"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tcPr>
          <w:p w14:paraId="55AA4DB4" w14:textId="77777777" w:rsidR="007E37EB" w:rsidRPr="00523830" w:rsidRDefault="007E37EB" w:rsidP="007E37EB">
            <w:pPr>
              <w:tabs>
                <w:tab w:val="left" w:pos="4245"/>
              </w:tabs>
              <w:spacing w:after="0"/>
              <w:ind w:left="813"/>
              <w:jc w:val="center"/>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International Ecosystem Survey in the Nordic Seas (ASH)</w:t>
            </w:r>
          </w:p>
          <w:p w14:paraId="0173E51C" w14:textId="77777777" w:rsidR="007E37EB" w:rsidRPr="00523830" w:rsidRDefault="007E37EB" w:rsidP="007E37EB">
            <w:pPr>
              <w:spacing w:after="0"/>
              <w:rPr>
                <w:rFonts w:ascii="Times New Roman" w:eastAsia="Arial" w:hAnsi="Times New Roman" w:cs="Times New Roman"/>
                <w:sz w:val="20"/>
                <w:szCs w:val="20"/>
                <w:lang w:eastAsia="de-DE"/>
              </w:rPr>
            </w:pPr>
          </w:p>
          <w:p w14:paraId="56291A2B"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1. Objectives of the survey</w:t>
            </w:r>
          </w:p>
          <w:p w14:paraId="01DDC9E7"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  </w:t>
            </w:r>
          </w:p>
          <w:p w14:paraId="34975F89" w14:textId="77777777" w:rsidR="007E37EB" w:rsidRPr="00523830" w:rsidRDefault="007E37EB" w:rsidP="007E37EB">
            <w:pPr>
              <w:spacing w:after="0"/>
              <w:ind w:left="72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This survey is conducted by Denmark. For description and quality annex, see Danish WP.</w:t>
            </w:r>
          </w:p>
          <w:p w14:paraId="2E38E297" w14:textId="77777777" w:rsidR="007E37EB" w:rsidRPr="00523830" w:rsidRDefault="007E37EB" w:rsidP="007E37EB">
            <w:pPr>
              <w:spacing w:after="0"/>
              <w:rPr>
                <w:rFonts w:ascii="Times New Roman" w:eastAsia="Arial" w:hAnsi="Times New Roman" w:cs="Times New Roman"/>
                <w:lang w:eastAsia="de-DE"/>
              </w:rPr>
            </w:pPr>
          </w:p>
          <w:p w14:paraId="575980D6"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2. Description of the survey design and methods used in the survey for each type of data collection as listed in Table 2.6 for this specific survey. </w:t>
            </w:r>
          </w:p>
          <w:p w14:paraId="1FB0849C"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 </w:t>
            </w:r>
          </w:p>
          <w:p w14:paraId="51DC199B" w14:textId="77777777" w:rsidR="007E37EB" w:rsidRPr="00523830" w:rsidRDefault="007E37EB" w:rsidP="007E37EB">
            <w:pPr>
              <w:spacing w:after="0"/>
              <w:ind w:left="72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See above</w:t>
            </w:r>
          </w:p>
          <w:p w14:paraId="03CF2D59"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lang w:eastAsia="de-DE"/>
              </w:rPr>
              <w:t xml:space="preserve"> </w:t>
            </w:r>
          </w:p>
          <w:p w14:paraId="3E0B613C"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3. For internationally coordinated surveys, describe the participating Member States/vessels.</w:t>
            </w:r>
          </w:p>
          <w:p w14:paraId="559E1396" w14:textId="77777777" w:rsidR="007E37EB" w:rsidRPr="00523830" w:rsidRDefault="007E37EB" w:rsidP="007E37EB">
            <w:pPr>
              <w:spacing w:after="0"/>
              <w:ind w:left="720"/>
              <w:rPr>
                <w:rFonts w:ascii="Times New Roman" w:eastAsia="Arial" w:hAnsi="Times New Roman" w:cs="Times New Roman"/>
                <w:sz w:val="20"/>
                <w:szCs w:val="20"/>
                <w:lang w:eastAsia="de-DE"/>
              </w:rPr>
            </w:pPr>
          </w:p>
          <w:p w14:paraId="2C6244B3" w14:textId="77777777" w:rsidR="007E37EB" w:rsidRPr="00523830" w:rsidRDefault="007E37EB" w:rsidP="007E37EB">
            <w:pPr>
              <w:spacing w:after="0"/>
              <w:ind w:left="72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See above</w:t>
            </w:r>
          </w:p>
          <w:p w14:paraId="50F24D62" w14:textId="77777777" w:rsidR="007E37EB" w:rsidRPr="00523830" w:rsidRDefault="007E37EB" w:rsidP="007E37EB">
            <w:pPr>
              <w:spacing w:after="0"/>
              <w:ind w:left="720"/>
              <w:rPr>
                <w:rFonts w:ascii="Times New Roman" w:eastAsia="Arial" w:hAnsi="Times New Roman" w:cs="Times New Roman"/>
                <w:sz w:val="20"/>
                <w:szCs w:val="20"/>
                <w:lang w:eastAsia="de-DE"/>
              </w:rPr>
            </w:pPr>
          </w:p>
          <w:p w14:paraId="7A8F97F1"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4. Where applicable, provide more details on the type of participation and/or threshold agreement applied.</w:t>
            </w:r>
          </w:p>
          <w:p w14:paraId="71C4F59A" w14:textId="77777777" w:rsidR="007E37EB" w:rsidRPr="00523830" w:rsidRDefault="007E37EB" w:rsidP="007E37EB">
            <w:pPr>
              <w:spacing w:after="0"/>
              <w:ind w:left="720"/>
              <w:rPr>
                <w:rFonts w:ascii="Times New Roman" w:eastAsia="Arial" w:hAnsi="Times New Roman" w:cs="Times New Roman"/>
                <w:sz w:val="20"/>
                <w:szCs w:val="20"/>
                <w:lang w:eastAsia="de-DE"/>
              </w:rPr>
            </w:pPr>
          </w:p>
          <w:p w14:paraId="2C0F1B4B" w14:textId="77777777" w:rsidR="007E37EB" w:rsidRPr="00523830" w:rsidRDefault="007E37EB" w:rsidP="007E37EB">
            <w:pPr>
              <w:ind w:left="813"/>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Germany is participating by financial contribution and supply of scientific staff.</w:t>
            </w:r>
          </w:p>
        </w:tc>
      </w:tr>
      <w:tr w:rsidR="007E37EB" w:rsidRPr="00523830" w14:paraId="2AC45867"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FF0D6A7" w14:textId="77777777" w:rsidR="007E37EB" w:rsidRPr="00523830" w:rsidRDefault="007E37EB" w:rsidP="007E37EB">
            <w:pPr>
              <w:tabs>
                <w:tab w:val="left" w:pos="4245"/>
              </w:tabs>
              <w:spacing w:after="0"/>
              <w:ind w:left="813"/>
              <w:jc w:val="center"/>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International Ecosystem Survey in the Nordic Seas (ASH)</w:t>
            </w:r>
          </w:p>
          <w:p w14:paraId="3391CEE4" w14:textId="77777777" w:rsidR="007E37EB" w:rsidRDefault="007E37EB" w:rsidP="007E37EB">
            <w:pPr>
              <w:rPr>
                <w:rFonts w:ascii="Times New Roman" w:hAnsi="Times New Roman" w:cs="Times New Roman"/>
                <w:sz w:val="20"/>
                <w:szCs w:val="20"/>
              </w:rPr>
            </w:pPr>
          </w:p>
          <w:p w14:paraId="6834009D" w14:textId="4567A0D4"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5. For internationally coordinated surveys, provide a link to the latest meeting report of the coordination group.</w:t>
            </w:r>
          </w:p>
          <w:p w14:paraId="2E086FDC"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Provide a link to the meeting report from the body coordinating the survey (ICES, MEDITS coordination group, MEDIAS coordination group, etc.). For surveys that are not internationally coordinated, refer to any status report (e.g. Cruise report).</w:t>
            </w:r>
          </w:p>
          <w:p w14:paraId="14B8292F" w14:textId="77777777" w:rsidR="007E37EB" w:rsidRPr="00523830" w:rsidRDefault="007E37EB" w:rsidP="007E37EB">
            <w:pPr>
              <w:rPr>
                <w:rFonts w:ascii="Times New Roman" w:hAnsi="Times New Roman" w:cs="Times New Roman"/>
                <w:sz w:val="20"/>
                <w:szCs w:val="20"/>
              </w:rPr>
            </w:pPr>
            <w:r>
              <w:rPr>
                <w:rFonts w:ascii="Times New Roman" w:hAnsi="Times New Roman" w:cs="Times New Roman"/>
                <w:sz w:val="20"/>
                <w:szCs w:val="20"/>
              </w:rPr>
              <w:t>NA (DNK is carrying out the survey)</w:t>
            </w:r>
          </w:p>
          <w:p w14:paraId="7810B6E1"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6. List the main use of the results of the survey (e.g. indices, abundance estimates, environmental indicators). Specify in which context the results are used (on a routine basis), both in international and national context.</w:t>
            </w:r>
          </w:p>
          <w:p w14:paraId="4DCDC75F" w14:textId="77777777" w:rsidR="007E37EB" w:rsidRPr="00523830" w:rsidRDefault="007E37EB" w:rsidP="007E37EB">
            <w:pPr>
              <w:rPr>
                <w:rFonts w:ascii="Times New Roman" w:hAnsi="Times New Roman" w:cs="Times New Roman"/>
                <w:sz w:val="20"/>
                <w:szCs w:val="20"/>
              </w:rPr>
            </w:pPr>
            <w:r>
              <w:rPr>
                <w:rFonts w:ascii="Times New Roman" w:hAnsi="Times New Roman" w:cs="Times New Roman"/>
                <w:sz w:val="20"/>
                <w:szCs w:val="20"/>
              </w:rPr>
              <w:t>NA (DNK is carrying out the survey)</w:t>
            </w:r>
          </w:p>
          <w:p w14:paraId="6A6669AA"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7. Extended comments</w:t>
            </w:r>
          </w:p>
          <w:p w14:paraId="75F09D02" w14:textId="77777777" w:rsidR="007E37EB" w:rsidRPr="00523830" w:rsidRDefault="007E37EB" w:rsidP="007E37EB">
            <w:pPr>
              <w:rPr>
                <w:rFonts w:ascii="Times New Roman" w:hAnsi="Times New Roman" w:cs="Times New Roman"/>
                <w:sz w:val="20"/>
                <w:szCs w:val="20"/>
              </w:rPr>
            </w:pPr>
            <w:r>
              <w:rPr>
                <w:rFonts w:ascii="Times New Roman" w:hAnsi="Times New Roman" w:cs="Times New Roman"/>
                <w:sz w:val="20"/>
                <w:szCs w:val="20"/>
              </w:rPr>
              <w:t>NA</w:t>
            </w:r>
          </w:p>
        </w:tc>
      </w:tr>
    </w:tbl>
    <w:p w14:paraId="498038DD" w14:textId="77777777" w:rsidR="007E37EB" w:rsidRPr="00523830" w:rsidRDefault="007E37EB" w:rsidP="007E37EB">
      <w:pPr>
        <w:rPr>
          <w:rFonts w:ascii="Times New Roman" w:hAnsi="Times New Roman" w:cs="Times New Roman"/>
        </w:rPr>
      </w:pPr>
    </w:p>
    <w:p w14:paraId="57126122" w14:textId="7B80BBCB" w:rsidR="007E37EB" w:rsidRPr="00523830" w:rsidRDefault="007E37EB" w:rsidP="007E37EB">
      <w:pPr>
        <w:pStyle w:val="berschrift3"/>
        <w:rPr>
          <w:rFonts w:ascii="Times New Roman" w:hAnsi="Times New Roman" w:cs="Times New Roman"/>
        </w:rPr>
      </w:pPr>
      <w:r w:rsidRPr="00523830">
        <w:rPr>
          <w:rFonts w:ascii="Times New Roman" w:hAnsi="Times New Roman" w:cs="Times New Roman"/>
        </w:rPr>
        <w:br w:type="column"/>
      </w:r>
      <w:bookmarkStart w:id="81" w:name="_Toc137798297"/>
      <w:bookmarkStart w:id="82" w:name="_Toc167443043"/>
      <w:r w:rsidRPr="00523830">
        <w:rPr>
          <w:rFonts w:ascii="Times New Roman" w:hAnsi="Times New Roman" w:cs="Times New Roman"/>
        </w:rPr>
        <w:lastRenderedPageBreak/>
        <w:t>Region North Sea and Eastern Arctic</w:t>
      </w:r>
      <w:bookmarkEnd w:id="81"/>
      <w:r w:rsidR="00CF36CA">
        <w:rPr>
          <w:rFonts w:ascii="Times New Roman" w:hAnsi="Times New Roman" w:cs="Times New Roman"/>
        </w:rPr>
        <w:t xml:space="preserve"> - IHLS</w:t>
      </w:r>
      <w:bookmarkEnd w:id="82"/>
    </w:p>
    <w:tbl>
      <w:tblPr>
        <w:tblW w:w="9048" w:type="dxa"/>
        <w:tblInd w:w="60" w:type="dxa"/>
        <w:tblLayout w:type="fixed"/>
        <w:tblLook w:val="0600" w:firstRow="0" w:lastRow="0" w:firstColumn="0" w:lastColumn="0" w:noHBand="1" w:noVBand="1"/>
      </w:tblPr>
      <w:tblGrid>
        <w:gridCol w:w="9048"/>
      </w:tblGrid>
      <w:tr w:rsidR="007E37EB" w:rsidRPr="00523830" w14:paraId="0D2029EC"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tcPr>
          <w:p w14:paraId="68ACFB2D" w14:textId="77777777" w:rsidR="007E37EB" w:rsidRPr="00523830" w:rsidRDefault="007E37EB" w:rsidP="007E37EB">
            <w:pPr>
              <w:spacing w:after="0"/>
              <w:ind w:left="813"/>
              <w:jc w:val="center"/>
              <w:rPr>
                <w:rFonts w:ascii="Times New Roman" w:eastAsia="Arial" w:hAnsi="Times New Roman" w:cs="Times New Roman"/>
                <w:b/>
                <w:sz w:val="20"/>
                <w:szCs w:val="20"/>
                <w:lang w:eastAsia="de-DE"/>
              </w:rPr>
            </w:pPr>
            <w:r w:rsidRPr="00523830">
              <w:rPr>
                <w:rFonts w:ascii="Times New Roman" w:hAnsi="Times New Roman" w:cs="Times New Roman"/>
                <w:b/>
              </w:rPr>
              <w:t>International Herring Larvae Surveys (IHLS)</w:t>
            </w:r>
          </w:p>
          <w:p w14:paraId="4F2CEA41" w14:textId="77777777" w:rsidR="007E37EB" w:rsidRPr="00523830" w:rsidRDefault="007E37EB" w:rsidP="007E37EB">
            <w:pPr>
              <w:spacing w:after="0"/>
              <w:ind w:left="813"/>
              <w:rPr>
                <w:rFonts w:ascii="Times New Roman" w:eastAsia="Arial" w:hAnsi="Times New Roman" w:cs="Times New Roman"/>
                <w:sz w:val="20"/>
                <w:szCs w:val="20"/>
                <w:lang w:eastAsia="de-DE"/>
              </w:rPr>
            </w:pPr>
          </w:p>
          <w:p w14:paraId="09239197"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1. Objectives of the survey</w:t>
            </w:r>
          </w:p>
          <w:p w14:paraId="3494F665"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 </w:t>
            </w:r>
          </w:p>
          <w:p w14:paraId="51BD3E6E" w14:textId="77777777" w:rsidR="007E37EB" w:rsidRPr="00523830" w:rsidRDefault="007E37EB" w:rsidP="007E37EB">
            <w:pPr>
              <w:spacing w:after="0"/>
              <w:ind w:left="813"/>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main objective of the survey is helping to assess the herring stocks in the North Sea. The results of the herring larvae surveys are used to calculate an overall biomass index of the SSB of North Sea autumn-spawning herring as well as the relative contribution of different stock components on the total herring reproduction. The surveys monitor the annual distribution and abundance of herring larvae at the main spawning locations, the length frequency of herring larvae, as well as ambient water temperature and salinity. All relevant herring larvae data are stored together with basic hydrographic information in the ICES eggs and larvae database. The surveys are conducted annually during autumn (September) and winter (January).</w:t>
            </w:r>
          </w:p>
          <w:p w14:paraId="6410F593"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lang w:eastAsia="de-DE"/>
              </w:rPr>
              <w:t xml:space="preserve"> </w:t>
            </w:r>
          </w:p>
          <w:p w14:paraId="79A9ECA7"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2. Description of the survey design and methods used in the survey for each type of data collection as listed in Table 2.6 for this specific survey. </w:t>
            </w:r>
          </w:p>
          <w:p w14:paraId="06E8C439"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 </w:t>
            </w:r>
          </w:p>
          <w:p w14:paraId="2ABC746F" w14:textId="77777777" w:rsidR="007E37EB" w:rsidRPr="00523830" w:rsidRDefault="007E37EB" w:rsidP="007E37EB">
            <w:pPr>
              <w:spacing w:after="0"/>
              <w:ind w:left="813"/>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Herring larval abundance is surveyed at the major herring spawning grounds in the North Sea, e.g. in the Orkney/Shetland area, the Buchan region, the Central North Sea and the Southern North Sea. Standard gears are high-speed GULF samplers, deployed in a double oblique manner to near the sea bed and back to surface. Stations are located on a 10 by 10 nautical miles grid. This grid includes every square that is known to contain herring larvae less than 10 mm. Herring larvae are sorted from the samples and length-measured. The number of larvae per m2 at each station is used to calculate mean numbers of larvae per m² for each ICES rectangle (consist of nine IHLS stations in total). These values are raised by the sea surface corresponding to the relevant rectangle and summed over the total area to obtain larvae abundance indices. The manual of the IHLS is available as Annex 7 to the ICES WGIPS Report 2010.</w:t>
            </w:r>
          </w:p>
          <w:p w14:paraId="1ACB82DE" w14:textId="77777777" w:rsidR="007E37EB" w:rsidRPr="00523830" w:rsidRDefault="007E37EB" w:rsidP="007E37EB">
            <w:pPr>
              <w:spacing w:after="0"/>
              <w:ind w:left="813"/>
              <w:rPr>
                <w:rFonts w:ascii="Times New Roman" w:eastAsia="Arial" w:hAnsi="Times New Roman" w:cs="Times New Roman"/>
                <w:lang w:eastAsia="de-DE"/>
              </w:rPr>
            </w:pPr>
          </w:p>
          <w:p w14:paraId="0C684F80"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3. For internationally coordinated surveys, describe the participating Member States/vessels. </w:t>
            </w:r>
          </w:p>
          <w:p w14:paraId="18BE949B" w14:textId="77777777" w:rsidR="007E37EB" w:rsidRPr="00523830" w:rsidRDefault="007E37EB" w:rsidP="007E37EB">
            <w:pPr>
              <w:spacing w:after="0"/>
              <w:rPr>
                <w:rFonts w:ascii="Times New Roman" w:eastAsia="Arial" w:hAnsi="Times New Roman" w:cs="Times New Roman"/>
                <w:lang w:eastAsia="de-DE"/>
              </w:rPr>
            </w:pPr>
          </w:p>
          <w:p w14:paraId="6257AD23" w14:textId="77777777" w:rsidR="007E37EB" w:rsidRPr="00523830" w:rsidRDefault="007E37EB" w:rsidP="007E37EB">
            <w:pPr>
              <w:ind w:left="813"/>
              <w:rPr>
                <w:rFonts w:ascii="Times New Roman" w:eastAsia="Arial" w:hAnsi="Times New Roman" w:cs="Times New Roman"/>
                <w:lang w:eastAsia="de-DE"/>
              </w:rPr>
            </w:pPr>
            <w:r w:rsidRPr="00523830">
              <w:rPr>
                <w:rFonts w:ascii="Times New Roman" w:eastAsia="Calibri" w:hAnsi="Times New Roman" w:cs="Times New Roman"/>
                <w:sz w:val="20"/>
                <w:szCs w:val="20"/>
              </w:rPr>
              <w:t>Germany and The Netherlands participate in the IHLS sampling. With regard to the prevailing weather conditions, they most frequently use larger research vessels, e.g. FRV "Walther Herwig III" and RV "</w:t>
            </w:r>
            <w:proofErr w:type="spellStart"/>
            <w:r w:rsidRPr="00523830">
              <w:rPr>
                <w:rFonts w:ascii="Times New Roman" w:eastAsia="Calibri" w:hAnsi="Times New Roman" w:cs="Times New Roman"/>
                <w:sz w:val="20"/>
                <w:szCs w:val="20"/>
              </w:rPr>
              <w:t>Tridens</w:t>
            </w:r>
            <w:proofErr w:type="spellEnd"/>
            <w:r w:rsidRPr="00523830">
              <w:rPr>
                <w:rFonts w:ascii="Times New Roman" w:eastAsia="Calibri" w:hAnsi="Times New Roman" w:cs="Times New Roman"/>
                <w:sz w:val="20"/>
                <w:szCs w:val="20"/>
              </w:rPr>
              <w:t>".</w:t>
            </w:r>
          </w:p>
          <w:p w14:paraId="589A05B5"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4. Where applicable, provide more details on the type of participation and/or threshold agreement applied.</w:t>
            </w:r>
          </w:p>
          <w:p w14:paraId="27D9E379" w14:textId="77777777" w:rsidR="007E37EB" w:rsidRPr="00523830" w:rsidRDefault="007E37EB" w:rsidP="007E37EB">
            <w:pPr>
              <w:spacing w:after="0"/>
              <w:ind w:left="720"/>
              <w:rPr>
                <w:rFonts w:ascii="Times New Roman" w:eastAsia="Arial" w:hAnsi="Times New Roman" w:cs="Times New Roman"/>
                <w:sz w:val="20"/>
                <w:szCs w:val="20"/>
                <w:lang w:eastAsia="de-DE"/>
              </w:rPr>
            </w:pPr>
          </w:p>
          <w:p w14:paraId="6CF84FF4" w14:textId="77777777" w:rsidR="007E37EB" w:rsidRPr="00523830" w:rsidRDefault="007E37EB" w:rsidP="007E37EB">
            <w:pPr>
              <w:ind w:left="813"/>
              <w:rPr>
                <w:rFonts w:ascii="Times New Roman" w:eastAsia="Arial" w:hAnsi="Times New Roman" w:cs="Times New Roman"/>
                <w:lang w:eastAsia="de-DE"/>
              </w:rPr>
            </w:pPr>
            <w:r w:rsidRPr="00523830">
              <w:rPr>
                <w:rFonts w:ascii="Times New Roman" w:eastAsia="Calibri" w:hAnsi="Times New Roman" w:cs="Times New Roman"/>
                <w:sz w:val="20"/>
                <w:szCs w:val="20"/>
              </w:rPr>
              <w:t xml:space="preserve">Individual tasks to the survey participants (e.g. coverage of certain areas in a certain time frame) are allocated by </w:t>
            </w:r>
            <w:r w:rsidRPr="00523830">
              <w:rPr>
                <w:rFonts w:ascii="Times New Roman" w:hAnsi="Times New Roman" w:cs="Times New Roman"/>
                <w:sz w:val="20"/>
                <w:szCs w:val="20"/>
              </w:rPr>
              <w:t>WGSINS</w:t>
            </w:r>
            <w:r w:rsidRPr="00523830">
              <w:rPr>
                <w:rFonts w:ascii="Times New Roman" w:eastAsia="Calibri" w:hAnsi="Times New Roman" w:cs="Times New Roman"/>
                <w:sz w:val="20"/>
                <w:szCs w:val="20"/>
              </w:rPr>
              <w:t xml:space="preserve">. Each participating country is responsible for the activities conducted on its national part of the international survey. Cost sharing: There is no particular cost sharing agreement in </w:t>
            </w:r>
            <w:r w:rsidRPr="00523830">
              <w:rPr>
                <w:rFonts w:ascii="Times New Roman" w:eastAsia="Arial" w:hAnsi="Times New Roman" w:cs="Times New Roman"/>
                <w:sz w:val="20"/>
                <w:szCs w:val="20"/>
                <w:lang w:eastAsia="de-DE"/>
              </w:rPr>
              <w:t>place yet for this survey.</w:t>
            </w:r>
            <w:r w:rsidRPr="00523830">
              <w:rPr>
                <w:rFonts w:ascii="Times New Roman" w:eastAsia="Arial" w:hAnsi="Times New Roman" w:cs="Times New Roman"/>
                <w:iCs/>
                <w:sz w:val="20"/>
                <w:szCs w:val="20"/>
                <w:lang w:eastAsia="de-DE"/>
              </w:rPr>
              <w:t xml:space="preserve"> </w:t>
            </w:r>
          </w:p>
        </w:tc>
      </w:tr>
      <w:tr w:rsidR="007E37EB" w:rsidRPr="00523830" w14:paraId="042CC639"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86C9A6D" w14:textId="77777777" w:rsidR="007E37EB" w:rsidRPr="00523830" w:rsidRDefault="007E37EB" w:rsidP="007E37EB">
            <w:pPr>
              <w:spacing w:after="0"/>
              <w:ind w:left="813"/>
              <w:jc w:val="center"/>
              <w:rPr>
                <w:rFonts w:ascii="Times New Roman" w:eastAsia="Arial" w:hAnsi="Times New Roman" w:cs="Times New Roman"/>
                <w:b/>
                <w:sz w:val="20"/>
                <w:szCs w:val="20"/>
                <w:lang w:eastAsia="de-DE"/>
              </w:rPr>
            </w:pPr>
            <w:r w:rsidRPr="00523830">
              <w:rPr>
                <w:rFonts w:ascii="Times New Roman" w:hAnsi="Times New Roman" w:cs="Times New Roman"/>
                <w:b/>
              </w:rPr>
              <w:t>International Herring Larvae Surveys (IHLS)</w:t>
            </w:r>
          </w:p>
          <w:p w14:paraId="39722554" w14:textId="77777777" w:rsidR="007E37EB" w:rsidRDefault="007E37EB" w:rsidP="007E37EB">
            <w:pPr>
              <w:rPr>
                <w:rFonts w:ascii="Times New Roman" w:hAnsi="Times New Roman" w:cs="Times New Roman"/>
                <w:sz w:val="20"/>
                <w:szCs w:val="20"/>
              </w:rPr>
            </w:pPr>
          </w:p>
          <w:p w14:paraId="25F4F3F7" w14:textId="096D1959"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5. For internationally coordinated surveys, provide a link to the latest meeting report of the coordination group.</w:t>
            </w:r>
          </w:p>
          <w:p w14:paraId="41400B2B"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ICES. 202</w:t>
            </w:r>
            <w:r>
              <w:rPr>
                <w:rFonts w:ascii="Times New Roman" w:hAnsi="Times New Roman" w:cs="Times New Roman"/>
                <w:sz w:val="20"/>
                <w:szCs w:val="20"/>
              </w:rPr>
              <w:t>4</w:t>
            </w:r>
            <w:r w:rsidRPr="00523830">
              <w:rPr>
                <w:rFonts w:ascii="Times New Roman" w:hAnsi="Times New Roman" w:cs="Times New Roman"/>
                <w:sz w:val="20"/>
                <w:szCs w:val="20"/>
              </w:rPr>
              <w:t>. Working Group on Surveys on Ichthyoplankton in the North Sea and adjacent Seas (WGSINS; outputs from 202</w:t>
            </w:r>
            <w:r>
              <w:rPr>
                <w:rFonts w:ascii="Times New Roman" w:hAnsi="Times New Roman" w:cs="Times New Roman"/>
                <w:sz w:val="20"/>
                <w:szCs w:val="20"/>
              </w:rPr>
              <w:t>3</w:t>
            </w:r>
            <w:r w:rsidRPr="00523830">
              <w:rPr>
                <w:rFonts w:ascii="Times New Roman" w:hAnsi="Times New Roman" w:cs="Times New Roman"/>
                <w:sz w:val="20"/>
                <w:szCs w:val="20"/>
              </w:rPr>
              <w:t xml:space="preserve"> meeting). ICES Scientific Reports. </w:t>
            </w:r>
            <w:r>
              <w:rPr>
                <w:rFonts w:ascii="Times New Roman" w:hAnsi="Times New Roman" w:cs="Times New Roman"/>
                <w:sz w:val="20"/>
                <w:szCs w:val="20"/>
              </w:rPr>
              <w:t>6</w:t>
            </w:r>
            <w:r w:rsidRPr="00523830">
              <w:rPr>
                <w:rFonts w:ascii="Times New Roman" w:hAnsi="Times New Roman" w:cs="Times New Roman"/>
                <w:sz w:val="20"/>
                <w:szCs w:val="20"/>
              </w:rPr>
              <w:t>:</w:t>
            </w:r>
            <w:r>
              <w:rPr>
                <w:rFonts w:ascii="Times New Roman" w:hAnsi="Times New Roman" w:cs="Times New Roman"/>
                <w:sz w:val="20"/>
                <w:szCs w:val="20"/>
              </w:rPr>
              <w:t>15</w:t>
            </w:r>
            <w:r w:rsidRPr="00523830">
              <w:rPr>
                <w:rFonts w:ascii="Times New Roman" w:hAnsi="Times New Roman" w:cs="Times New Roman"/>
                <w:sz w:val="20"/>
                <w:szCs w:val="20"/>
              </w:rPr>
              <w:t xml:space="preserve">. </w:t>
            </w:r>
            <w:r>
              <w:rPr>
                <w:rFonts w:ascii="Times New Roman" w:hAnsi="Times New Roman" w:cs="Times New Roman"/>
                <w:sz w:val="20"/>
                <w:szCs w:val="20"/>
              </w:rPr>
              <w:t>62</w:t>
            </w:r>
            <w:r w:rsidRPr="00523830">
              <w:rPr>
                <w:rFonts w:ascii="Times New Roman" w:hAnsi="Times New Roman" w:cs="Times New Roman"/>
                <w:sz w:val="20"/>
                <w:szCs w:val="20"/>
              </w:rPr>
              <w:t xml:space="preserve"> pp.</w:t>
            </w:r>
            <w:r>
              <w:rPr>
                <w:rFonts w:ascii="Times New Roman" w:hAnsi="Times New Roman" w:cs="Times New Roman"/>
                <w:sz w:val="20"/>
                <w:szCs w:val="20"/>
              </w:rPr>
              <w:t xml:space="preserve"> </w:t>
            </w:r>
            <w:hyperlink r:id="rId28" w:history="1">
              <w:r w:rsidRPr="00790AB1">
                <w:rPr>
                  <w:rStyle w:val="Hyperlink"/>
                  <w:rFonts w:ascii="Times New Roman" w:hAnsi="Times New Roman" w:cs="Times New Roman"/>
                  <w:sz w:val="20"/>
                  <w:szCs w:val="20"/>
                </w:rPr>
                <w:t>https://doi.org/10.17895/ices.pub.2</w:t>
              </w:r>
            </w:hyperlink>
            <w:r>
              <w:rPr>
                <w:rStyle w:val="Hyperlink"/>
                <w:rFonts w:ascii="Times New Roman" w:hAnsi="Times New Roman" w:cs="Times New Roman"/>
                <w:sz w:val="20"/>
                <w:szCs w:val="20"/>
              </w:rPr>
              <w:t>5212692</w:t>
            </w:r>
          </w:p>
          <w:p w14:paraId="50F9528D" w14:textId="77777777" w:rsidR="007E37EB" w:rsidRPr="00523830" w:rsidRDefault="007E37EB" w:rsidP="007E37EB">
            <w:pPr>
              <w:rPr>
                <w:rFonts w:ascii="Times New Roman" w:hAnsi="Times New Roman" w:cs="Times New Roman"/>
                <w:sz w:val="20"/>
                <w:szCs w:val="20"/>
              </w:rPr>
            </w:pPr>
          </w:p>
          <w:p w14:paraId="07E0D493"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6. List the main use of the results of the survey (e.g. indices, abundance estimates, environmental indicators). Specify in which context the results are used (on a routine basis), both in international and national context.</w:t>
            </w:r>
          </w:p>
          <w:p w14:paraId="5747CDB6"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 xml:space="preserve">The survey results are used as an indicator of spawning biomass and of spawning components dynamics of North Sea autumn spawning herring. </w:t>
            </w:r>
          </w:p>
          <w:p w14:paraId="78ABB5CD"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7. Extended comments</w:t>
            </w:r>
          </w:p>
          <w:p w14:paraId="6E6A6EE2"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NA</w:t>
            </w:r>
          </w:p>
        </w:tc>
      </w:tr>
    </w:tbl>
    <w:p w14:paraId="44BD1E65" w14:textId="77777777" w:rsidR="007E37EB" w:rsidRPr="00523830" w:rsidRDefault="007E37EB" w:rsidP="007E37EB">
      <w:pPr>
        <w:rPr>
          <w:rFonts w:ascii="Times New Roman" w:hAnsi="Times New Roman" w:cs="Times New Roman"/>
        </w:rPr>
      </w:pPr>
    </w:p>
    <w:p w14:paraId="2643F08B" w14:textId="28720B47" w:rsidR="007E37EB" w:rsidRPr="00523830" w:rsidRDefault="007E37EB" w:rsidP="007E37EB">
      <w:pPr>
        <w:pStyle w:val="berschrift3"/>
        <w:rPr>
          <w:rFonts w:ascii="Times New Roman" w:hAnsi="Times New Roman" w:cs="Times New Roman"/>
        </w:rPr>
      </w:pPr>
      <w:r w:rsidRPr="00523830">
        <w:rPr>
          <w:rFonts w:ascii="Times New Roman" w:hAnsi="Times New Roman" w:cs="Times New Roman"/>
        </w:rPr>
        <w:br w:type="column"/>
      </w:r>
      <w:bookmarkStart w:id="83" w:name="_Toc137798298"/>
      <w:bookmarkStart w:id="84" w:name="_Toc167443044"/>
      <w:r w:rsidRPr="00523830">
        <w:rPr>
          <w:rFonts w:ascii="Times New Roman" w:hAnsi="Times New Roman" w:cs="Times New Roman"/>
        </w:rPr>
        <w:lastRenderedPageBreak/>
        <w:t>Region North Sea and Eastern Arctic</w:t>
      </w:r>
      <w:bookmarkEnd w:id="83"/>
      <w:r w:rsidR="00CF36CA">
        <w:rPr>
          <w:rFonts w:ascii="Times New Roman" w:hAnsi="Times New Roman" w:cs="Times New Roman"/>
        </w:rPr>
        <w:t xml:space="preserve"> - NHAS</w:t>
      </w:r>
      <w:bookmarkEnd w:id="84"/>
    </w:p>
    <w:tbl>
      <w:tblPr>
        <w:tblW w:w="9048" w:type="dxa"/>
        <w:tblInd w:w="60" w:type="dxa"/>
        <w:tblLayout w:type="fixed"/>
        <w:tblLook w:val="0600" w:firstRow="0" w:lastRow="0" w:firstColumn="0" w:lastColumn="0" w:noHBand="1" w:noVBand="1"/>
      </w:tblPr>
      <w:tblGrid>
        <w:gridCol w:w="9048"/>
      </w:tblGrid>
      <w:tr w:rsidR="007E37EB" w:rsidRPr="00523830" w14:paraId="2063635D"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tcPr>
          <w:p w14:paraId="38472B36" w14:textId="77777777" w:rsidR="007E37EB" w:rsidRPr="00523830" w:rsidRDefault="007E37EB" w:rsidP="007E37EB">
            <w:pPr>
              <w:spacing w:after="0"/>
              <w:ind w:left="813"/>
              <w:jc w:val="center"/>
              <w:rPr>
                <w:rFonts w:ascii="Times New Roman" w:eastAsia="Arial" w:hAnsi="Times New Roman" w:cs="Times New Roman"/>
                <w:b/>
                <w:sz w:val="20"/>
                <w:szCs w:val="20"/>
                <w:lang w:eastAsia="de-DE"/>
              </w:rPr>
            </w:pPr>
            <w:r w:rsidRPr="00523830">
              <w:rPr>
                <w:rFonts w:ascii="Times New Roman" w:hAnsi="Times New Roman" w:cs="Times New Roman"/>
                <w:b/>
              </w:rPr>
              <w:t>North Sea Herring Acoustic Survey (NHAS)</w:t>
            </w:r>
          </w:p>
          <w:p w14:paraId="1D517E2D" w14:textId="77777777" w:rsidR="007E37EB" w:rsidRPr="00523830" w:rsidRDefault="007E37EB" w:rsidP="007E37EB">
            <w:pPr>
              <w:spacing w:after="0"/>
              <w:ind w:left="813"/>
              <w:rPr>
                <w:rFonts w:ascii="Times New Roman" w:eastAsia="Arial" w:hAnsi="Times New Roman" w:cs="Times New Roman"/>
                <w:sz w:val="20"/>
                <w:szCs w:val="20"/>
                <w:lang w:eastAsia="de-DE"/>
              </w:rPr>
            </w:pPr>
          </w:p>
          <w:p w14:paraId="5A6249BB"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1. Objectives of the survey</w:t>
            </w:r>
          </w:p>
          <w:p w14:paraId="07B36C6B"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 </w:t>
            </w:r>
          </w:p>
          <w:p w14:paraId="0953046A" w14:textId="77777777" w:rsidR="007E37EB" w:rsidRPr="00523830" w:rsidRDefault="007E37EB" w:rsidP="007E37EB">
            <w:pPr>
              <w:spacing w:after="0"/>
              <w:ind w:left="813"/>
              <w:rPr>
                <w:rFonts w:ascii="Times New Roman" w:eastAsia="Arial" w:hAnsi="Times New Roman" w:cs="Times New Roman"/>
                <w:sz w:val="20"/>
                <w:szCs w:val="20"/>
                <w:lang w:eastAsia="de-DE"/>
              </w:rPr>
            </w:pPr>
            <w:r w:rsidRPr="00523830">
              <w:rPr>
                <w:rFonts w:ascii="Times New Roman" w:hAnsi="Times New Roman" w:cs="Times New Roman"/>
                <w:sz w:val="20"/>
                <w:szCs w:val="20"/>
              </w:rPr>
              <w:t xml:space="preserve">The survey aims to provide an annual estimate of the distribution, abundance and population structure to inform the assessment of the following herring and sprat stocks: Western Baltic spring-spawning herring (in ICES Divisions 4 and 3a), North Sea autumn-spawning herring (in 4, 3a and 7d), West of Scotland herring (in 6aN), Malin Shelf herring (west of Scotland/Ireland in 6aN-S and 7b,c), North Sea sprat (in 4) and sprat in 3a (Skagerrak/Kattegat). The derived estimates and age structure of herring and sprat are used as tuning indices in the respective assessments and are submitted annually to the ICES Herring Assessment Working Group (HAWG). </w:t>
            </w:r>
            <w:r w:rsidRPr="00523830">
              <w:rPr>
                <w:rFonts w:ascii="Times New Roman" w:eastAsia="Arial" w:hAnsi="Times New Roman" w:cs="Times New Roman"/>
                <w:sz w:val="20"/>
                <w:szCs w:val="20"/>
                <w:lang w:eastAsia="de-DE"/>
              </w:rPr>
              <w:t>The survey is conducted annually in June-July.</w:t>
            </w:r>
          </w:p>
          <w:p w14:paraId="50DD0B2F"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lang w:eastAsia="de-DE"/>
              </w:rPr>
              <w:t xml:space="preserve"> </w:t>
            </w:r>
          </w:p>
          <w:p w14:paraId="4B02D826"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2. Description of the survey design and methods used in the survey for each type of data collection as listed in Table 2.6 for this specific survey. </w:t>
            </w:r>
          </w:p>
          <w:p w14:paraId="472B0DFC"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 </w:t>
            </w:r>
          </w:p>
          <w:p w14:paraId="59C450C4" w14:textId="77777777" w:rsidR="007E37EB" w:rsidRPr="00523830" w:rsidRDefault="007E37EB" w:rsidP="007E37EB">
            <w:pPr>
              <w:spacing w:after="0"/>
              <w:ind w:left="813"/>
              <w:rPr>
                <w:rFonts w:ascii="Times New Roman" w:hAnsi="Times New Roman" w:cs="Times New Roman"/>
                <w:sz w:val="20"/>
                <w:szCs w:val="20"/>
              </w:rPr>
            </w:pPr>
            <w:r w:rsidRPr="00523830">
              <w:rPr>
                <w:rFonts w:ascii="Times New Roman" w:hAnsi="Times New Roman" w:cs="Times New Roman"/>
                <w:sz w:val="20"/>
                <w:szCs w:val="20"/>
              </w:rPr>
              <w:t>Data collected include 1nm NASCs for clupeid fishes (aggregated and disaggregated acoustic data), age and length distribution for all clupeids in the investigation area, maturity at age.</w:t>
            </w:r>
            <w:r w:rsidRPr="00523830">
              <w:rPr>
                <w:rFonts w:ascii="Times New Roman" w:hAnsi="Times New Roman" w:cs="Times New Roman"/>
                <w:sz w:val="20"/>
                <w:szCs w:val="20"/>
              </w:rPr>
              <w:br/>
              <w:t xml:space="preserve">Survey manual: </w:t>
            </w:r>
          </w:p>
          <w:p w14:paraId="5B5B4F56" w14:textId="77777777" w:rsidR="007E37EB" w:rsidRPr="00523830" w:rsidRDefault="007E37EB" w:rsidP="007E37EB">
            <w:pPr>
              <w:spacing w:after="0"/>
              <w:ind w:left="813"/>
              <w:rPr>
                <w:rFonts w:ascii="Times New Roman" w:hAnsi="Times New Roman" w:cs="Times New Roman"/>
                <w:sz w:val="20"/>
                <w:szCs w:val="20"/>
              </w:rPr>
            </w:pPr>
            <w:hyperlink r:id="rId29" w:history="1">
              <w:r w:rsidRPr="00523830">
                <w:rPr>
                  <w:rFonts w:ascii="Times New Roman" w:hAnsi="Times New Roman" w:cs="Times New Roman"/>
                  <w:sz w:val="20"/>
                  <w:szCs w:val="20"/>
                </w:rPr>
                <w:t>https://www.ices.dk/sites/pub/Publication</w:t>
              </w:r>
            </w:hyperlink>
            <w:r w:rsidRPr="00523830">
              <w:rPr>
                <w:rFonts w:ascii="Times New Roman" w:hAnsi="Times New Roman" w:cs="Times New Roman"/>
                <w:sz w:val="20"/>
                <w:szCs w:val="20"/>
              </w:rPr>
              <w:t xml:space="preserve"> Reports/ICES Survey Protocols (SISP)/SISP 9 Manual for International Pelagic Surveys (IPS).pdf</w:t>
            </w:r>
          </w:p>
          <w:p w14:paraId="58FF71CE" w14:textId="77777777" w:rsidR="007E37EB" w:rsidRPr="00523830" w:rsidRDefault="007E37EB" w:rsidP="007E37EB">
            <w:pPr>
              <w:spacing w:after="0"/>
              <w:ind w:left="813"/>
              <w:rPr>
                <w:rFonts w:ascii="Times New Roman" w:eastAsia="Arial" w:hAnsi="Times New Roman" w:cs="Times New Roman"/>
                <w:lang w:eastAsia="de-DE"/>
              </w:rPr>
            </w:pPr>
          </w:p>
          <w:p w14:paraId="5ABDC453"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3. For internationally coordinated surveys, describe the participating Member States/vessels. </w:t>
            </w:r>
          </w:p>
          <w:p w14:paraId="3D2191D9" w14:textId="77777777" w:rsidR="007E37EB" w:rsidRPr="00523830" w:rsidRDefault="007E37EB" w:rsidP="007E37EB">
            <w:pPr>
              <w:spacing w:after="0"/>
              <w:rPr>
                <w:rFonts w:ascii="Times New Roman" w:eastAsia="Arial" w:hAnsi="Times New Roman" w:cs="Times New Roman"/>
                <w:lang w:eastAsia="de-DE"/>
              </w:rPr>
            </w:pPr>
          </w:p>
          <w:p w14:paraId="4BE508AC" w14:textId="77777777" w:rsidR="007E37EB" w:rsidRPr="00523830" w:rsidRDefault="007E37EB" w:rsidP="007E37EB">
            <w:pPr>
              <w:ind w:left="813"/>
              <w:rPr>
                <w:rFonts w:ascii="Times New Roman" w:eastAsia="Arial" w:hAnsi="Times New Roman" w:cs="Times New Roman"/>
                <w:lang w:eastAsia="de-DE"/>
              </w:rPr>
            </w:pPr>
            <w:r w:rsidRPr="00523830">
              <w:rPr>
                <w:rFonts w:ascii="Times New Roman" w:hAnsi="Times New Roman" w:cs="Times New Roman"/>
                <w:sz w:val="20"/>
                <w:szCs w:val="20"/>
              </w:rPr>
              <w:t xml:space="preserve">Participants (countries/vessels) of this internationally coordinated survey include: IRL (RV "Celtic Explorer"), SCO (RV "Scotia"), NOR (RV "Johan </w:t>
            </w:r>
            <w:proofErr w:type="spellStart"/>
            <w:r w:rsidRPr="00523830">
              <w:rPr>
                <w:rFonts w:ascii="Times New Roman" w:hAnsi="Times New Roman" w:cs="Times New Roman"/>
                <w:sz w:val="20"/>
                <w:szCs w:val="20"/>
              </w:rPr>
              <w:t>Hjort</w:t>
            </w:r>
            <w:proofErr w:type="spellEnd"/>
            <w:r w:rsidRPr="00523830">
              <w:rPr>
                <w:rFonts w:ascii="Times New Roman" w:hAnsi="Times New Roman" w:cs="Times New Roman"/>
                <w:sz w:val="20"/>
                <w:szCs w:val="20"/>
              </w:rPr>
              <w:t>"), DEN (RV "Dana"), NED (RV "</w:t>
            </w:r>
            <w:proofErr w:type="spellStart"/>
            <w:r w:rsidRPr="00523830">
              <w:rPr>
                <w:rFonts w:ascii="Times New Roman" w:hAnsi="Times New Roman" w:cs="Times New Roman"/>
                <w:sz w:val="20"/>
                <w:szCs w:val="20"/>
              </w:rPr>
              <w:t>Tridens</w:t>
            </w:r>
            <w:proofErr w:type="spellEnd"/>
            <w:r w:rsidRPr="00523830">
              <w:rPr>
                <w:rFonts w:ascii="Times New Roman" w:hAnsi="Times New Roman" w:cs="Times New Roman"/>
                <w:sz w:val="20"/>
                <w:szCs w:val="20"/>
              </w:rPr>
              <w:t>"), GER (FRV "</w:t>
            </w:r>
            <w:proofErr w:type="spellStart"/>
            <w:r w:rsidRPr="00523830">
              <w:rPr>
                <w:rFonts w:ascii="Times New Roman" w:hAnsi="Times New Roman" w:cs="Times New Roman"/>
                <w:sz w:val="20"/>
                <w:szCs w:val="20"/>
              </w:rPr>
              <w:t>Solea</w:t>
            </w:r>
            <w:proofErr w:type="spellEnd"/>
            <w:r w:rsidRPr="00523830">
              <w:rPr>
                <w:rFonts w:ascii="Times New Roman" w:hAnsi="Times New Roman" w:cs="Times New Roman"/>
                <w:sz w:val="20"/>
                <w:szCs w:val="20"/>
              </w:rPr>
              <w:t>"). The survey is planned, coordinated and evaluated by the ICES Working Group of International Pelagic Surveys (ICES WGIPS).</w:t>
            </w:r>
          </w:p>
          <w:p w14:paraId="2C8A9C55"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4. Where applicable, provide more details on the type of participation and/or threshold agreement applied.</w:t>
            </w:r>
          </w:p>
          <w:p w14:paraId="5C9C274B" w14:textId="77777777" w:rsidR="007E37EB" w:rsidRPr="00523830" w:rsidRDefault="007E37EB" w:rsidP="007E37EB">
            <w:pPr>
              <w:spacing w:after="0"/>
              <w:ind w:left="720"/>
              <w:rPr>
                <w:rFonts w:ascii="Times New Roman" w:eastAsia="Arial" w:hAnsi="Times New Roman" w:cs="Times New Roman"/>
                <w:sz w:val="20"/>
                <w:szCs w:val="20"/>
                <w:lang w:eastAsia="de-DE"/>
              </w:rPr>
            </w:pPr>
          </w:p>
          <w:p w14:paraId="6D9C4DD9" w14:textId="77777777" w:rsidR="007E37EB" w:rsidRPr="00523830" w:rsidRDefault="007E37EB" w:rsidP="007E37EB">
            <w:pPr>
              <w:ind w:left="813"/>
              <w:rPr>
                <w:rFonts w:ascii="Times New Roman" w:eastAsia="Arial" w:hAnsi="Times New Roman" w:cs="Times New Roman"/>
                <w:lang w:eastAsia="de-DE"/>
              </w:rPr>
            </w:pPr>
            <w:r w:rsidRPr="00523830">
              <w:rPr>
                <w:rFonts w:ascii="Times New Roman" w:hAnsi="Times New Roman" w:cs="Times New Roman"/>
                <w:sz w:val="20"/>
                <w:szCs w:val="20"/>
              </w:rPr>
              <w:t>Individual tasks to the survey participants (e.g. coverage of certain areas in a certain time frame) are allocated by WGIPS. Each participating country is responsible for the activities conducted on its national part of the international survey. A survey coordinator is monitoring and planning the individual national contributions. Cost sharing: There is no particular cost sharing agreement in place yet for this survey.</w:t>
            </w:r>
          </w:p>
        </w:tc>
      </w:tr>
      <w:tr w:rsidR="007E37EB" w:rsidRPr="00523830" w14:paraId="44C6A9AD"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A9887E6" w14:textId="77777777" w:rsidR="00ED7514" w:rsidRPr="00523830" w:rsidRDefault="00ED7514" w:rsidP="00ED7514">
            <w:pPr>
              <w:spacing w:after="0"/>
              <w:ind w:left="813"/>
              <w:jc w:val="center"/>
              <w:rPr>
                <w:rFonts w:ascii="Times New Roman" w:eastAsia="Arial" w:hAnsi="Times New Roman" w:cs="Times New Roman"/>
                <w:b/>
                <w:sz w:val="20"/>
                <w:szCs w:val="20"/>
                <w:lang w:eastAsia="de-DE"/>
              </w:rPr>
            </w:pPr>
            <w:r w:rsidRPr="00523830">
              <w:rPr>
                <w:rFonts w:ascii="Times New Roman" w:hAnsi="Times New Roman" w:cs="Times New Roman"/>
                <w:b/>
              </w:rPr>
              <w:t>North Sea Herring Acoustic Survey (NHAS)</w:t>
            </w:r>
          </w:p>
          <w:p w14:paraId="6757E504" w14:textId="77777777" w:rsidR="00ED7514" w:rsidRDefault="00ED7514" w:rsidP="007E37EB">
            <w:pPr>
              <w:rPr>
                <w:rFonts w:ascii="Times New Roman" w:hAnsi="Times New Roman" w:cs="Times New Roman"/>
                <w:sz w:val="20"/>
                <w:szCs w:val="20"/>
              </w:rPr>
            </w:pPr>
          </w:p>
          <w:p w14:paraId="1FE79F0F" w14:textId="58A259B2"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5. For internationally coordinated surveys, provide a link to the latest meeting report of the coordination group.</w:t>
            </w:r>
          </w:p>
          <w:p w14:paraId="13CDC5BD" w14:textId="77777777" w:rsidR="007E37EB" w:rsidRPr="009440B5" w:rsidRDefault="007E37EB" w:rsidP="007E37EB">
            <w:pPr>
              <w:rPr>
                <w:rFonts w:ascii="Times New Roman" w:hAnsi="Times New Roman" w:cs="Times New Roman"/>
                <w:sz w:val="20"/>
                <w:szCs w:val="20"/>
              </w:rPr>
            </w:pPr>
            <w:hyperlink r:id="rId30" w:history="1">
              <w:r w:rsidRPr="009440B5">
                <w:rPr>
                  <w:rStyle w:val="Hyperlink"/>
                  <w:rFonts w:ascii="Times New Roman" w:hAnsi="Times New Roman" w:cs="Times New Roman"/>
                  <w:sz w:val="20"/>
                  <w:szCs w:val="20"/>
                </w:rPr>
                <w:t>https://ices-library.figshare.com/articles/report/Working_Group_of_International_Pelagic_Surveys_WGIPS_/23607303</w:t>
              </w:r>
            </w:hyperlink>
          </w:p>
          <w:p w14:paraId="58279B7B"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6. List the main use of the results of the survey (e.g. indices, abundance estimates, environmental indicators). Specify in which context the results are used (on a routine basis), both in international and national context.</w:t>
            </w:r>
          </w:p>
          <w:p w14:paraId="0284A3E4"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See latest WGIPS Report (Combined HERAS Survey report).</w:t>
            </w:r>
          </w:p>
          <w:p w14:paraId="35900C04"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lastRenderedPageBreak/>
              <w:t>7. Extended comments</w:t>
            </w:r>
          </w:p>
          <w:p w14:paraId="7229B30B" w14:textId="77777777" w:rsidR="007E37EB" w:rsidRPr="00523830" w:rsidRDefault="007E37EB" w:rsidP="007E37EB">
            <w:pPr>
              <w:rPr>
                <w:rFonts w:ascii="Times New Roman" w:hAnsi="Times New Roman" w:cs="Times New Roman"/>
                <w:sz w:val="20"/>
                <w:szCs w:val="20"/>
              </w:rPr>
            </w:pPr>
            <w:r>
              <w:rPr>
                <w:rFonts w:ascii="Times New Roman" w:hAnsi="Times New Roman" w:cs="Times New Roman"/>
                <w:sz w:val="20"/>
                <w:szCs w:val="20"/>
              </w:rPr>
              <w:t>NA</w:t>
            </w:r>
          </w:p>
        </w:tc>
      </w:tr>
    </w:tbl>
    <w:p w14:paraId="14683548" w14:textId="52A7C957" w:rsidR="007E37EB" w:rsidRPr="00523830" w:rsidRDefault="007E37EB" w:rsidP="007E37EB">
      <w:pPr>
        <w:pStyle w:val="berschrift3"/>
        <w:rPr>
          <w:rFonts w:ascii="Times New Roman" w:hAnsi="Times New Roman" w:cs="Times New Roman"/>
        </w:rPr>
      </w:pPr>
      <w:r w:rsidRPr="00523830">
        <w:rPr>
          <w:rFonts w:ascii="Times New Roman" w:hAnsi="Times New Roman" w:cs="Times New Roman"/>
        </w:rPr>
        <w:br w:type="column"/>
      </w:r>
      <w:bookmarkStart w:id="85" w:name="_Toc137798299"/>
      <w:bookmarkStart w:id="86" w:name="_Toc167443045"/>
      <w:r w:rsidRPr="00523830">
        <w:rPr>
          <w:rFonts w:ascii="Times New Roman" w:hAnsi="Times New Roman" w:cs="Times New Roman"/>
        </w:rPr>
        <w:lastRenderedPageBreak/>
        <w:t>Region North East Atlantic</w:t>
      </w:r>
      <w:bookmarkEnd w:id="85"/>
      <w:r w:rsidR="00CF36CA">
        <w:rPr>
          <w:rFonts w:ascii="Times New Roman" w:hAnsi="Times New Roman" w:cs="Times New Roman"/>
        </w:rPr>
        <w:t xml:space="preserve"> - REDTAS</w:t>
      </w:r>
      <w:bookmarkEnd w:id="86"/>
    </w:p>
    <w:tbl>
      <w:tblPr>
        <w:tblW w:w="9048" w:type="dxa"/>
        <w:tblInd w:w="60" w:type="dxa"/>
        <w:tblLayout w:type="fixed"/>
        <w:tblLook w:val="0600" w:firstRow="0" w:lastRow="0" w:firstColumn="0" w:lastColumn="0" w:noHBand="1" w:noVBand="1"/>
      </w:tblPr>
      <w:tblGrid>
        <w:gridCol w:w="9048"/>
      </w:tblGrid>
      <w:tr w:rsidR="007E37EB" w:rsidRPr="00523830" w14:paraId="1FBCD4DB"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tcPr>
          <w:p w14:paraId="6F64BC10" w14:textId="77777777" w:rsidR="007E37EB" w:rsidRPr="00523830" w:rsidRDefault="007E37EB" w:rsidP="00ED7514">
            <w:pPr>
              <w:spacing w:after="0"/>
              <w:ind w:left="813"/>
              <w:jc w:val="center"/>
              <w:rPr>
                <w:rFonts w:ascii="Times New Roman" w:eastAsia="Arial" w:hAnsi="Times New Roman" w:cs="Times New Roman"/>
                <w:b/>
                <w:sz w:val="20"/>
                <w:szCs w:val="20"/>
                <w:lang w:eastAsia="de-DE"/>
              </w:rPr>
            </w:pPr>
            <w:r w:rsidRPr="00523830">
              <w:rPr>
                <w:rFonts w:ascii="Times New Roman" w:hAnsi="Times New Roman" w:cs="Times New Roman"/>
                <w:b/>
              </w:rPr>
              <w:t>International Deep Pelagic Ecosystem Survey (IDEEPS) / REDTAS</w:t>
            </w:r>
          </w:p>
          <w:p w14:paraId="068FB012" w14:textId="77777777" w:rsidR="007E37EB" w:rsidRPr="00523830" w:rsidRDefault="007E37EB" w:rsidP="007E37EB">
            <w:pPr>
              <w:spacing w:after="0"/>
              <w:ind w:left="813"/>
              <w:rPr>
                <w:rFonts w:ascii="Times New Roman" w:eastAsia="Arial" w:hAnsi="Times New Roman" w:cs="Times New Roman"/>
                <w:sz w:val="20"/>
                <w:szCs w:val="20"/>
                <w:lang w:eastAsia="de-DE"/>
              </w:rPr>
            </w:pPr>
          </w:p>
          <w:p w14:paraId="51625890"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1. Objectives of the survey</w:t>
            </w:r>
          </w:p>
          <w:p w14:paraId="44EC64BA"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 </w:t>
            </w:r>
          </w:p>
          <w:p w14:paraId="3BE11A4C" w14:textId="77777777" w:rsidR="007E37EB" w:rsidRPr="00523830" w:rsidRDefault="007E37EB" w:rsidP="007E37EB">
            <w:pPr>
              <w:spacing w:after="0"/>
              <w:ind w:left="813"/>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This survey is part of a co-ordinated effort of ICES to undertake an International Deep Pelagic Ecosystem Survey in the Irminger Sea and adjacent waters in June/July, estimating the abundance and biomass of the pelagic beaked redfish (</w:t>
            </w:r>
            <w:r w:rsidRPr="00523830">
              <w:rPr>
                <w:rFonts w:ascii="Times New Roman" w:eastAsia="Arial" w:hAnsi="Times New Roman" w:cs="Times New Roman"/>
                <w:i/>
                <w:iCs/>
                <w:sz w:val="20"/>
                <w:szCs w:val="20"/>
                <w:lang w:eastAsia="de-DE"/>
              </w:rPr>
              <w:t>Sebastes mentella</w:t>
            </w:r>
            <w:r w:rsidRPr="00523830">
              <w:rPr>
                <w:rFonts w:ascii="Times New Roman" w:eastAsia="Arial" w:hAnsi="Times New Roman" w:cs="Times New Roman"/>
                <w:sz w:val="20"/>
                <w:szCs w:val="20"/>
                <w:lang w:eastAsia="de-DE"/>
              </w:rPr>
              <w:t>) stocks and conducting additional observations relevant to integrated ecosystem assessment in the area. The survey is conducted triennially in June-July.</w:t>
            </w:r>
          </w:p>
          <w:p w14:paraId="45BAB093" w14:textId="77777777" w:rsidR="007E37EB" w:rsidRPr="00523830" w:rsidRDefault="007E37EB" w:rsidP="007E37EB">
            <w:pPr>
              <w:spacing w:after="0"/>
              <w:ind w:left="813"/>
              <w:rPr>
                <w:rFonts w:ascii="Times New Roman" w:eastAsia="Arial" w:hAnsi="Times New Roman" w:cs="Times New Roman"/>
                <w:sz w:val="20"/>
                <w:szCs w:val="20"/>
                <w:lang w:eastAsia="de-DE"/>
              </w:rPr>
            </w:pPr>
          </w:p>
          <w:p w14:paraId="2614BE83"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lang w:eastAsia="de-DE"/>
              </w:rPr>
              <w:t xml:space="preserve"> </w:t>
            </w:r>
          </w:p>
          <w:p w14:paraId="04DD6988"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2. Description of the survey design and methods used in the survey for each type of data collection as listed in Table 2.6 for this specific survey. </w:t>
            </w:r>
          </w:p>
          <w:p w14:paraId="3D2633E3"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 </w:t>
            </w:r>
          </w:p>
          <w:p w14:paraId="7DA16F1E" w14:textId="77777777" w:rsidR="007E37EB" w:rsidRPr="00523830" w:rsidRDefault="007E37EB" w:rsidP="007E37EB">
            <w:pPr>
              <w:spacing w:after="0"/>
              <w:ind w:left="813"/>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The international trawl/acoustic survey on pelagic redfish in the Irminger Sea and adjacent waters in June/July is carried out by two vessels from Germany and Russia. In the depth zone that can be surveyed by hydroacoustic measurements, i.e. shallower than the deep-scattering layer (DSL; down to about 350 m), hydroacoustic measurements and identification trawls are carried out. Within and below the DSL (down to about 500 m), redfish abundance is estimated by trawls. At depths below 500 m, redfish abundance is estimated by trawls at three depths layers (headline: 550 m, 700 m and 850 m). Biological samples are collected from the redfish caught in the pelagic trawls and hydrographical measurements are taken on regular stations on the survey tracks. For details, see: http://www.ices.dk/community/groups/Pages/WGIDEEPS.aspx</w:t>
            </w:r>
          </w:p>
          <w:p w14:paraId="3530C211" w14:textId="77777777" w:rsidR="007E37EB" w:rsidRPr="00523830" w:rsidRDefault="007E37EB" w:rsidP="007E37EB">
            <w:pPr>
              <w:spacing w:after="0"/>
              <w:ind w:left="813"/>
              <w:rPr>
                <w:rFonts w:ascii="Times New Roman" w:eastAsia="Arial" w:hAnsi="Times New Roman" w:cs="Times New Roman"/>
                <w:lang w:eastAsia="de-DE"/>
              </w:rPr>
            </w:pPr>
          </w:p>
          <w:p w14:paraId="2A91DCDF"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3. For internationally coordinated surveys, describe the participating Member States/vessels. </w:t>
            </w:r>
          </w:p>
          <w:p w14:paraId="38D3108F" w14:textId="77777777" w:rsidR="007E37EB" w:rsidRPr="00523830" w:rsidRDefault="007E37EB" w:rsidP="007E37EB">
            <w:pPr>
              <w:spacing w:after="0"/>
              <w:rPr>
                <w:rFonts w:ascii="Times New Roman" w:eastAsia="Arial" w:hAnsi="Times New Roman" w:cs="Times New Roman"/>
                <w:lang w:eastAsia="de-DE"/>
              </w:rPr>
            </w:pPr>
          </w:p>
          <w:p w14:paraId="142F049C" w14:textId="77777777" w:rsidR="007E37EB" w:rsidRPr="00523830" w:rsidRDefault="007E37EB" w:rsidP="007E37EB">
            <w:pPr>
              <w:ind w:left="813"/>
              <w:rPr>
                <w:rFonts w:ascii="Times New Roman" w:eastAsia="Arial" w:hAnsi="Times New Roman" w:cs="Times New Roman"/>
                <w:lang w:eastAsia="de-DE"/>
              </w:rPr>
            </w:pPr>
            <w:r w:rsidRPr="00523830">
              <w:rPr>
                <w:rFonts w:ascii="Times New Roman" w:eastAsia="Calibri" w:hAnsi="Times New Roman" w:cs="Times New Roman"/>
                <w:sz w:val="20"/>
                <w:szCs w:val="20"/>
              </w:rPr>
              <w:t>The survey takes place every three years and is scheduled to be a joint survey by Germany with the FRV “Walther Herwig III” and by Russia (RV “</w:t>
            </w:r>
            <w:proofErr w:type="spellStart"/>
            <w:r w:rsidRPr="00523830">
              <w:rPr>
                <w:rFonts w:ascii="Times New Roman" w:eastAsia="Calibri" w:hAnsi="Times New Roman" w:cs="Times New Roman"/>
                <w:sz w:val="20"/>
                <w:szCs w:val="20"/>
              </w:rPr>
              <w:t>Vilnyus</w:t>
            </w:r>
            <w:proofErr w:type="spellEnd"/>
            <w:r w:rsidRPr="00523830">
              <w:rPr>
                <w:rFonts w:ascii="Times New Roman" w:eastAsia="Calibri" w:hAnsi="Times New Roman" w:cs="Times New Roman"/>
                <w:sz w:val="20"/>
                <w:szCs w:val="20"/>
              </w:rPr>
              <w:t>”) and usually Iceland. In November 2020, Iceland informed the responsible survey planning working group that they would not participate in the survey in 2021.</w:t>
            </w:r>
          </w:p>
          <w:p w14:paraId="6AD09329"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4. Where applicable, provide more details on the type of participation and/or threshold agreement applied.</w:t>
            </w:r>
          </w:p>
          <w:p w14:paraId="5EAA7877" w14:textId="77777777" w:rsidR="007E37EB" w:rsidRPr="00523830" w:rsidRDefault="007E37EB" w:rsidP="007E37EB">
            <w:pPr>
              <w:spacing w:after="0"/>
              <w:ind w:left="720"/>
              <w:rPr>
                <w:rFonts w:ascii="Times New Roman" w:eastAsia="Arial" w:hAnsi="Times New Roman" w:cs="Times New Roman"/>
                <w:sz w:val="20"/>
                <w:szCs w:val="20"/>
                <w:lang w:eastAsia="de-DE"/>
              </w:rPr>
            </w:pPr>
          </w:p>
          <w:p w14:paraId="4CDC4EB6" w14:textId="77777777" w:rsidR="007E37EB" w:rsidRPr="00523830" w:rsidRDefault="007E37EB" w:rsidP="007E37EB">
            <w:pPr>
              <w:ind w:left="813"/>
              <w:rPr>
                <w:rFonts w:ascii="Times New Roman" w:eastAsia="Arial" w:hAnsi="Times New Roman" w:cs="Times New Roman"/>
                <w:lang w:eastAsia="de-DE"/>
              </w:rPr>
            </w:pPr>
            <w:r w:rsidRPr="00523830">
              <w:rPr>
                <w:rFonts w:ascii="Times New Roman" w:eastAsia="Calibri" w:hAnsi="Times New Roman" w:cs="Times New Roman"/>
                <w:sz w:val="20"/>
                <w:szCs w:val="20"/>
              </w:rPr>
              <w:t>Individual tasks to the survey participants (e.g. coverage of certain areas in a certain time frame) are allocated by WGIDEEPS. Each participating country is responsible for the activities conducted on its national part of the international survey.</w:t>
            </w:r>
            <w:r w:rsidRPr="00523830">
              <w:rPr>
                <w:rFonts w:ascii="Times New Roman" w:eastAsia="Arial" w:hAnsi="Times New Roman" w:cs="Times New Roman"/>
                <w:iCs/>
                <w:sz w:val="20"/>
                <w:szCs w:val="20"/>
                <w:lang w:eastAsia="de-DE"/>
              </w:rPr>
              <w:t xml:space="preserve"> </w:t>
            </w:r>
          </w:p>
          <w:p w14:paraId="3AC48205" w14:textId="77777777" w:rsidR="007E37EB" w:rsidRPr="00523830" w:rsidRDefault="007E37EB" w:rsidP="007E37EB">
            <w:pPr>
              <w:spacing w:after="0"/>
              <w:rPr>
                <w:rFonts w:ascii="Times New Roman" w:eastAsia="Arial" w:hAnsi="Times New Roman" w:cs="Times New Roman"/>
                <w:i/>
                <w:lang w:eastAsia="de-DE"/>
              </w:rPr>
            </w:pPr>
          </w:p>
        </w:tc>
      </w:tr>
      <w:tr w:rsidR="007E37EB" w:rsidRPr="00523830" w14:paraId="2D091DA8"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60BAA46" w14:textId="77777777" w:rsidR="00ED7514" w:rsidRPr="00523830" w:rsidRDefault="00ED7514" w:rsidP="00ED7514">
            <w:pPr>
              <w:spacing w:after="0"/>
              <w:ind w:left="813"/>
              <w:jc w:val="center"/>
              <w:rPr>
                <w:rFonts w:ascii="Times New Roman" w:eastAsia="Arial" w:hAnsi="Times New Roman" w:cs="Times New Roman"/>
                <w:b/>
                <w:sz w:val="20"/>
                <w:szCs w:val="20"/>
                <w:lang w:eastAsia="de-DE"/>
              </w:rPr>
            </w:pPr>
            <w:r w:rsidRPr="00523830">
              <w:rPr>
                <w:rFonts w:ascii="Times New Roman" w:hAnsi="Times New Roman" w:cs="Times New Roman"/>
                <w:b/>
              </w:rPr>
              <w:t>International Deep Pelagic Ecosystem Survey (IDEEPS) / REDTAS</w:t>
            </w:r>
          </w:p>
          <w:p w14:paraId="6ACA41E0" w14:textId="77777777" w:rsidR="00ED7514" w:rsidRDefault="00ED7514" w:rsidP="007E37EB">
            <w:pPr>
              <w:rPr>
                <w:rFonts w:ascii="Times New Roman" w:hAnsi="Times New Roman" w:cs="Times New Roman"/>
                <w:sz w:val="20"/>
                <w:szCs w:val="20"/>
              </w:rPr>
            </w:pPr>
          </w:p>
          <w:p w14:paraId="2A3EA3A3" w14:textId="189016E0"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5. For internationally coordinated surveys, provide a link to the latest meeting report of the coordination group.</w:t>
            </w:r>
          </w:p>
          <w:p w14:paraId="40186208"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https://ices-library.figshare.com/articles/report/Working_Group_on_International_Deep_Pelagic_Ecosystem_Surveys_WGIDEEPS_/20401581</w:t>
            </w:r>
          </w:p>
          <w:p w14:paraId="0275A121"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6. List the main use of the results of the survey (e.g. indices, abundance estimates, environmental indicators). Specify in which context the results are used (on a routine basis), both in international and national context.</w:t>
            </w:r>
          </w:p>
          <w:p w14:paraId="75B328C1" w14:textId="77777777" w:rsidR="007E37EB" w:rsidRPr="00523830" w:rsidRDefault="007E37EB" w:rsidP="007E37EB">
            <w:pPr>
              <w:pStyle w:val="Listenabsatz"/>
              <w:numPr>
                <w:ilvl w:val="0"/>
                <w:numId w:val="30"/>
              </w:numPr>
              <w:rPr>
                <w:rFonts w:ascii="Times New Roman" w:hAnsi="Times New Roman" w:cs="Times New Roman"/>
                <w:sz w:val="20"/>
                <w:szCs w:val="20"/>
              </w:rPr>
            </w:pPr>
            <w:r w:rsidRPr="00523830">
              <w:rPr>
                <w:rFonts w:ascii="Times New Roman" w:hAnsi="Times New Roman" w:cs="Times New Roman"/>
                <w:sz w:val="20"/>
                <w:szCs w:val="20"/>
              </w:rPr>
              <w:lastRenderedPageBreak/>
              <w:t>To provide survey biomass indices for the North Western Working Group (NWWG) to support advice on pelagic beaked redfish in the Irminger Sea and adjacent water</w:t>
            </w:r>
          </w:p>
          <w:p w14:paraId="752F760A" w14:textId="77777777" w:rsidR="007E37EB" w:rsidRPr="00523830" w:rsidRDefault="007E37EB" w:rsidP="007E37EB">
            <w:pPr>
              <w:pStyle w:val="Listenabsatz"/>
              <w:numPr>
                <w:ilvl w:val="0"/>
                <w:numId w:val="30"/>
              </w:numPr>
              <w:rPr>
                <w:rFonts w:ascii="Times New Roman" w:hAnsi="Times New Roman" w:cs="Times New Roman"/>
                <w:sz w:val="20"/>
                <w:szCs w:val="20"/>
              </w:rPr>
            </w:pPr>
            <w:r w:rsidRPr="00523830">
              <w:rPr>
                <w:rFonts w:ascii="Times New Roman" w:hAnsi="Times New Roman" w:cs="Times New Roman"/>
                <w:sz w:val="20"/>
                <w:szCs w:val="20"/>
              </w:rPr>
              <w:t>To estimate the geographical and depth distribution and relative abundance of pelagic beaked redfish stocks</w:t>
            </w:r>
          </w:p>
          <w:p w14:paraId="38D04D34" w14:textId="77777777" w:rsidR="007E37EB" w:rsidRPr="00523830" w:rsidRDefault="007E37EB" w:rsidP="007E37EB">
            <w:pPr>
              <w:pStyle w:val="Listenabsatz"/>
              <w:numPr>
                <w:ilvl w:val="0"/>
                <w:numId w:val="30"/>
              </w:numPr>
              <w:rPr>
                <w:rFonts w:ascii="Times New Roman" w:hAnsi="Times New Roman" w:cs="Times New Roman"/>
                <w:sz w:val="20"/>
                <w:szCs w:val="20"/>
              </w:rPr>
            </w:pPr>
            <w:r w:rsidRPr="00523830">
              <w:rPr>
                <w:rFonts w:ascii="Times New Roman" w:hAnsi="Times New Roman" w:cs="Times New Roman"/>
                <w:sz w:val="20"/>
                <w:szCs w:val="20"/>
              </w:rPr>
              <w:t>To monitor changes in the stocks of pelagic beaked redfish independently of commercial fisheries data</w:t>
            </w:r>
          </w:p>
          <w:p w14:paraId="2A2E8933"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7. Extended comments</w:t>
            </w:r>
          </w:p>
          <w:p w14:paraId="5652440A"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N</w:t>
            </w:r>
            <w:r>
              <w:rPr>
                <w:rFonts w:ascii="Times New Roman" w:hAnsi="Times New Roman" w:cs="Times New Roman"/>
                <w:sz w:val="20"/>
                <w:szCs w:val="20"/>
              </w:rPr>
              <w:t>A</w:t>
            </w:r>
          </w:p>
        </w:tc>
      </w:tr>
    </w:tbl>
    <w:p w14:paraId="51C390B2" w14:textId="77777777" w:rsidR="007E37EB" w:rsidRPr="00523830" w:rsidRDefault="007E37EB" w:rsidP="007E37EB">
      <w:pPr>
        <w:rPr>
          <w:rFonts w:ascii="Times New Roman" w:hAnsi="Times New Roman" w:cs="Times New Roman"/>
        </w:rPr>
      </w:pPr>
    </w:p>
    <w:p w14:paraId="5692CE43" w14:textId="398518BA" w:rsidR="007E37EB" w:rsidRPr="00523830" w:rsidRDefault="007E37EB" w:rsidP="007E37EB">
      <w:pPr>
        <w:pStyle w:val="berschrift3"/>
        <w:rPr>
          <w:rFonts w:ascii="Times New Roman" w:hAnsi="Times New Roman" w:cs="Times New Roman"/>
        </w:rPr>
      </w:pPr>
      <w:r w:rsidRPr="00523830">
        <w:rPr>
          <w:rFonts w:ascii="Times New Roman" w:hAnsi="Times New Roman" w:cs="Times New Roman"/>
        </w:rPr>
        <w:br w:type="column"/>
      </w:r>
      <w:bookmarkStart w:id="87" w:name="_Toc137798300"/>
      <w:bookmarkStart w:id="88" w:name="_Toc167443046"/>
      <w:r w:rsidRPr="00523830">
        <w:rPr>
          <w:rFonts w:ascii="Times New Roman" w:hAnsi="Times New Roman" w:cs="Times New Roman"/>
        </w:rPr>
        <w:lastRenderedPageBreak/>
        <w:t>Region North East Atlantic</w:t>
      </w:r>
      <w:bookmarkEnd w:id="87"/>
      <w:r w:rsidR="00CF36CA">
        <w:rPr>
          <w:rFonts w:ascii="Times New Roman" w:hAnsi="Times New Roman" w:cs="Times New Roman"/>
        </w:rPr>
        <w:t xml:space="preserve"> - GGS</w:t>
      </w:r>
      <w:bookmarkEnd w:id="88"/>
    </w:p>
    <w:tbl>
      <w:tblPr>
        <w:tblW w:w="9048" w:type="dxa"/>
        <w:tblInd w:w="60" w:type="dxa"/>
        <w:tblLayout w:type="fixed"/>
        <w:tblLook w:val="0600" w:firstRow="0" w:lastRow="0" w:firstColumn="0" w:lastColumn="0" w:noHBand="1" w:noVBand="1"/>
      </w:tblPr>
      <w:tblGrid>
        <w:gridCol w:w="9048"/>
      </w:tblGrid>
      <w:tr w:rsidR="007E37EB" w:rsidRPr="00523830" w14:paraId="619AD1D3"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tcPr>
          <w:p w14:paraId="6479B52F" w14:textId="6C4E188C" w:rsidR="007E37EB" w:rsidRPr="00523830" w:rsidRDefault="007E37EB" w:rsidP="00ED7514">
            <w:pPr>
              <w:spacing w:after="0"/>
              <w:ind w:left="813"/>
              <w:jc w:val="center"/>
              <w:rPr>
                <w:rFonts w:ascii="Times New Roman" w:hAnsi="Times New Roman" w:cs="Times New Roman"/>
                <w:b/>
                <w:lang w:val="en-US"/>
              </w:rPr>
            </w:pPr>
            <w:r w:rsidRPr="00523830">
              <w:rPr>
                <w:rFonts w:ascii="Times New Roman" w:hAnsi="Times New Roman" w:cs="Times New Roman"/>
                <w:b/>
                <w:lang w:val="en-US"/>
              </w:rPr>
              <w:t>Greenland Groundfish Survey (GGS)</w:t>
            </w:r>
          </w:p>
          <w:p w14:paraId="2C28BDD1" w14:textId="77777777" w:rsidR="007E37EB" w:rsidRPr="00523830" w:rsidRDefault="007E37EB" w:rsidP="007E37EB">
            <w:pPr>
              <w:spacing w:after="0"/>
              <w:ind w:left="813"/>
              <w:rPr>
                <w:rFonts w:ascii="Times New Roman" w:eastAsia="Arial" w:hAnsi="Times New Roman" w:cs="Times New Roman"/>
                <w:b/>
                <w:sz w:val="20"/>
                <w:szCs w:val="20"/>
                <w:lang w:val="en-US" w:eastAsia="de-DE"/>
              </w:rPr>
            </w:pPr>
          </w:p>
          <w:p w14:paraId="3206CA6D"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1. Objectives of the survey</w:t>
            </w:r>
          </w:p>
          <w:p w14:paraId="499086B9" w14:textId="77777777" w:rsidR="007E37EB" w:rsidRPr="00523830" w:rsidRDefault="007E37EB" w:rsidP="007E37EB">
            <w:pPr>
              <w:spacing w:after="0"/>
              <w:rPr>
                <w:rFonts w:ascii="Times New Roman" w:eastAsia="Arial" w:hAnsi="Times New Roman" w:cs="Times New Roman"/>
                <w:lang w:eastAsia="de-DE"/>
              </w:rPr>
            </w:pPr>
          </w:p>
          <w:p w14:paraId="488D39DA" w14:textId="77777777" w:rsidR="007E37EB" w:rsidRPr="00523830" w:rsidRDefault="007E37EB" w:rsidP="007E37EB">
            <w:pPr>
              <w:spacing w:after="0"/>
              <w:ind w:left="813"/>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The objective is to obtain data for the assessment of cod, demersal redfish and other demersal species off Greenland. </w:t>
            </w:r>
          </w:p>
          <w:p w14:paraId="6CF14772"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lang w:eastAsia="de-DE"/>
              </w:rPr>
              <w:t xml:space="preserve"> </w:t>
            </w:r>
          </w:p>
          <w:p w14:paraId="7F4EC5CA"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2. Description of the survey design and methods used in the survey for each type of data collection as listed in Table 2.6 for this specific survey. </w:t>
            </w:r>
          </w:p>
          <w:p w14:paraId="0C06CD73"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 </w:t>
            </w:r>
          </w:p>
          <w:p w14:paraId="7C045A03" w14:textId="77777777" w:rsidR="007E37EB" w:rsidRPr="00523830" w:rsidRDefault="007E37EB" w:rsidP="007E37EB">
            <w:pPr>
              <w:spacing w:after="0"/>
              <w:ind w:left="813"/>
              <w:rPr>
                <w:rFonts w:ascii="Times New Roman" w:eastAsia="Arial" w:hAnsi="Times New Roman" w:cs="Times New Roman"/>
                <w:strike/>
                <w:lang w:eastAsia="de-DE"/>
              </w:rPr>
            </w:pPr>
            <w:r w:rsidRPr="00523830">
              <w:rPr>
                <w:rFonts w:ascii="Times New Roman" w:eastAsia="Arial" w:hAnsi="Times New Roman" w:cs="Times New Roman"/>
                <w:sz w:val="20"/>
                <w:szCs w:val="20"/>
                <w:lang w:eastAsia="de-DE"/>
              </w:rPr>
              <w:t xml:space="preserve">Demersal trawling, plankton sampling and CTD casts for physical oceanographic measurements along standard transects are carried out. The survey started in 1982 and was primarily designed for the assessment of cod and redfish, but covers the entire groundfish fauna down to 400 m depth. It is carried out annually during the 4th quarter and provides the only fishery-independent information about the abundance &amp; biomass of groundfish off Greenland (ICES Div. 14b and NAFO Div. 1B-1F). Designed as a stratified random survey, the hauls are allocated to 14 strata (7 geographic areas * 2 depth strata, 0-200m, 201-400m) off West and East Greenland. The fishing gear used is a standardised 140-feet bottom trawl. Biological data from the catches (length distributions for all species, individual weights, gonad and liver weights as well as age, sex and maturity for the commercial species) are collected, population data raised to the total surveyed area and submitted to the ICES North-Western Working Group (NWWG) and NAFO Scientific Council and used in the respective stock assessments. In addition, hydrographic (CTD) and weather data are collected. The survey was carried out every October/November on FRV “Walther Herwig III”. In 2023, the survey timing will be changed from autumn to summer. This decision was taken due to continuously poor weather conditions in autumn resulting in missing coverage. It is in agreement with the Greenland Institute of Natural Resources and was discussed in ICES NWWG. </w:t>
            </w:r>
          </w:p>
          <w:p w14:paraId="4DFE2FDB" w14:textId="77777777" w:rsidR="007E37EB" w:rsidRPr="00523830" w:rsidRDefault="007E37EB" w:rsidP="007E37EB">
            <w:pPr>
              <w:spacing w:after="0"/>
              <w:ind w:left="813"/>
              <w:rPr>
                <w:rFonts w:ascii="Times New Roman" w:eastAsia="Arial" w:hAnsi="Times New Roman" w:cs="Times New Roman"/>
                <w:lang w:eastAsia="de-DE"/>
              </w:rPr>
            </w:pPr>
          </w:p>
          <w:p w14:paraId="2B7ECDAF"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3. For internationally coordinated surveys, describe the participating Member States/vessels. </w:t>
            </w:r>
          </w:p>
          <w:p w14:paraId="3AA58658" w14:textId="77777777" w:rsidR="007E37EB" w:rsidRPr="00523830" w:rsidRDefault="007E37EB" w:rsidP="007E37EB">
            <w:pPr>
              <w:spacing w:after="0"/>
              <w:rPr>
                <w:rFonts w:ascii="Times New Roman" w:eastAsia="Arial" w:hAnsi="Times New Roman" w:cs="Times New Roman"/>
                <w:lang w:eastAsia="de-DE"/>
              </w:rPr>
            </w:pPr>
          </w:p>
          <w:p w14:paraId="7B1FBAA7" w14:textId="77777777" w:rsidR="007E37EB" w:rsidRPr="00523830" w:rsidRDefault="007E37EB" w:rsidP="007E37EB">
            <w:pPr>
              <w:ind w:left="813"/>
              <w:rPr>
                <w:rFonts w:ascii="Times New Roman" w:eastAsia="Arial" w:hAnsi="Times New Roman" w:cs="Times New Roman"/>
                <w:lang w:eastAsia="de-DE"/>
              </w:rPr>
            </w:pPr>
            <w:r w:rsidRPr="00523830">
              <w:rPr>
                <w:rFonts w:ascii="Times New Roman" w:eastAsia="Calibri" w:hAnsi="Times New Roman" w:cs="Times New Roman"/>
                <w:sz w:val="20"/>
                <w:szCs w:val="20"/>
              </w:rPr>
              <w:t>The survey is regularly evaluated through ICES NWWG. DEU is the only EU Member State to undertake this survey. The current vessel used for the survey is FRV Walther Herwig III.</w:t>
            </w:r>
          </w:p>
          <w:p w14:paraId="0B488CF6"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4. Where applicable, provide more details on the type of participation and/or threshold agreement applied.</w:t>
            </w:r>
          </w:p>
          <w:p w14:paraId="7954693E" w14:textId="77777777" w:rsidR="007E37EB" w:rsidRPr="00523830" w:rsidRDefault="007E37EB" w:rsidP="007E37EB">
            <w:pPr>
              <w:spacing w:after="0"/>
              <w:ind w:left="720"/>
              <w:rPr>
                <w:rFonts w:ascii="Times New Roman" w:eastAsia="Arial" w:hAnsi="Times New Roman" w:cs="Times New Roman"/>
                <w:sz w:val="20"/>
                <w:szCs w:val="20"/>
                <w:lang w:eastAsia="de-DE"/>
              </w:rPr>
            </w:pPr>
          </w:p>
          <w:p w14:paraId="36567259" w14:textId="77777777" w:rsidR="007E37EB" w:rsidRPr="00523830" w:rsidRDefault="007E37EB" w:rsidP="007E37EB">
            <w:pPr>
              <w:ind w:left="813"/>
              <w:rPr>
                <w:rFonts w:ascii="Times New Roman" w:eastAsia="Calibri" w:hAnsi="Times New Roman" w:cs="Times New Roman"/>
                <w:sz w:val="20"/>
                <w:szCs w:val="20"/>
              </w:rPr>
            </w:pPr>
            <w:r w:rsidRPr="00523830">
              <w:rPr>
                <w:rFonts w:ascii="Times New Roman" w:eastAsia="Calibri" w:hAnsi="Times New Roman" w:cs="Times New Roman"/>
                <w:sz w:val="20"/>
                <w:szCs w:val="20"/>
              </w:rPr>
              <w:t>Greenland conducts a parallel summer survey with its own vessel. Data from the two surveys are combined in the assessment.</w:t>
            </w:r>
          </w:p>
          <w:p w14:paraId="2D6D9FDE" w14:textId="77777777" w:rsidR="007E37EB" w:rsidRPr="00523830" w:rsidRDefault="007E37EB" w:rsidP="007E37EB">
            <w:pPr>
              <w:spacing w:after="0"/>
              <w:rPr>
                <w:rFonts w:ascii="Times New Roman" w:eastAsia="Arial" w:hAnsi="Times New Roman" w:cs="Times New Roman"/>
                <w:i/>
                <w:lang w:eastAsia="de-DE"/>
              </w:rPr>
            </w:pPr>
          </w:p>
        </w:tc>
      </w:tr>
      <w:tr w:rsidR="007E37EB" w:rsidRPr="00523830" w14:paraId="7C97EB1A"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72BA72C" w14:textId="77777777" w:rsidR="00ED7514" w:rsidRPr="00523830" w:rsidRDefault="00ED7514" w:rsidP="00ED7514">
            <w:pPr>
              <w:spacing w:after="0"/>
              <w:ind w:left="813"/>
              <w:jc w:val="center"/>
              <w:rPr>
                <w:rFonts w:ascii="Times New Roman" w:hAnsi="Times New Roman" w:cs="Times New Roman"/>
                <w:b/>
                <w:lang w:val="en-US"/>
              </w:rPr>
            </w:pPr>
            <w:r w:rsidRPr="00523830">
              <w:rPr>
                <w:rFonts w:ascii="Times New Roman" w:hAnsi="Times New Roman" w:cs="Times New Roman"/>
                <w:b/>
                <w:lang w:val="en-US"/>
              </w:rPr>
              <w:t>Greenland Groundfish Survey (GGS)</w:t>
            </w:r>
          </w:p>
          <w:p w14:paraId="52414522" w14:textId="77777777" w:rsidR="00ED7514" w:rsidRDefault="00ED7514" w:rsidP="007E37EB">
            <w:pPr>
              <w:rPr>
                <w:rFonts w:ascii="Times New Roman" w:hAnsi="Times New Roman" w:cs="Times New Roman"/>
                <w:sz w:val="20"/>
                <w:szCs w:val="20"/>
              </w:rPr>
            </w:pPr>
          </w:p>
          <w:p w14:paraId="0B70851D" w14:textId="00B8F2A5" w:rsidR="007E37EB"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5. For internationally coordinated surveys, provide a link to the latest meeting report of the coordination group.</w:t>
            </w:r>
          </w:p>
          <w:p w14:paraId="76AF6DDE" w14:textId="77777777" w:rsidR="007E37EB" w:rsidRPr="00523830" w:rsidRDefault="007E37EB" w:rsidP="007E37EB">
            <w:pPr>
              <w:rPr>
                <w:rFonts w:ascii="Times New Roman" w:hAnsi="Times New Roman" w:cs="Times New Roman"/>
                <w:sz w:val="20"/>
                <w:szCs w:val="20"/>
              </w:rPr>
            </w:pPr>
            <w:r>
              <w:rPr>
                <w:rFonts w:ascii="Times New Roman" w:hAnsi="Times New Roman" w:cs="Times New Roman"/>
                <w:sz w:val="20"/>
                <w:szCs w:val="20"/>
              </w:rPr>
              <w:t>NA</w:t>
            </w:r>
          </w:p>
          <w:p w14:paraId="4316D0AA"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6. List the main use of the results of the survey (e.g. indices, abundance estimates, environmental indicators). Specify in which context the results are used (on a routine basis), both in international and national context.</w:t>
            </w:r>
          </w:p>
          <w:p w14:paraId="5D4FDCB4" w14:textId="77777777" w:rsidR="007E37EB" w:rsidRPr="00523830" w:rsidRDefault="007E37EB" w:rsidP="007E37EB">
            <w:pPr>
              <w:pStyle w:val="Listenabsatz"/>
              <w:numPr>
                <w:ilvl w:val="0"/>
                <w:numId w:val="29"/>
              </w:numPr>
              <w:rPr>
                <w:rFonts w:ascii="Times New Roman" w:hAnsi="Times New Roman" w:cs="Times New Roman"/>
                <w:sz w:val="20"/>
                <w:szCs w:val="20"/>
              </w:rPr>
            </w:pPr>
            <w:r w:rsidRPr="00523830">
              <w:rPr>
                <w:rFonts w:ascii="Times New Roman" w:hAnsi="Times New Roman" w:cs="Times New Roman"/>
                <w:sz w:val="20"/>
                <w:szCs w:val="20"/>
              </w:rPr>
              <w:t>Abundance and biomass indices of Atlantic cod (</w:t>
            </w:r>
            <w:r w:rsidRPr="00F15187">
              <w:rPr>
                <w:rFonts w:ascii="Times New Roman" w:hAnsi="Times New Roman" w:cs="Times New Roman"/>
                <w:i/>
                <w:iCs/>
                <w:sz w:val="20"/>
                <w:szCs w:val="20"/>
              </w:rPr>
              <w:t xml:space="preserve">Gadus </w:t>
            </w:r>
            <w:proofErr w:type="spellStart"/>
            <w:r w:rsidRPr="00F15187">
              <w:rPr>
                <w:rFonts w:ascii="Times New Roman" w:hAnsi="Times New Roman" w:cs="Times New Roman"/>
                <w:i/>
                <w:iCs/>
                <w:sz w:val="20"/>
                <w:szCs w:val="20"/>
              </w:rPr>
              <w:t>morhua</w:t>
            </w:r>
            <w:proofErr w:type="spellEnd"/>
            <w:r w:rsidRPr="00523830">
              <w:rPr>
                <w:rFonts w:ascii="Times New Roman" w:hAnsi="Times New Roman" w:cs="Times New Roman"/>
                <w:sz w:val="20"/>
                <w:szCs w:val="20"/>
              </w:rPr>
              <w:t>), beaked redfish (</w:t>
            </w:r>
            <w:r w:rsidRPr="00F15187">
              <w:rPr>
                <w:rFonts w:ascii="Times New Roman" w:hAnsi="Times New Roman" w:cs="Times New Roman"/>
                <w:i/>
                <w:iCs/>
                <w:sz w:val="20"/>
                <w:szCs w:val="20"/>
              </w:rPr>
              <w:t>Sebastes mentella</w:t>
            </w:r>
            <w:r w:rsidRPr="00523830">
              <w:rPr>
                <w:rFonts w:ascii="Times New Roman" w:hAnsi="Times New Roman" w:cs="Times New Roman"/>
                <w:sz w:val="20"/>
                <w:szCs w:val="20"/>
              </w:rPr>
              <w:t>) and golden redfish (</w:t>
            </w:r>
            <w:r w:rsidRPr="00F15187">
              <w:rPr>
                <w:rFonts w:ascii="Times New Roman" w:hAnsi="Times New Roman" w:cs="Times New Roman"/>
                <w:i/>
                <w:iCs/>
                <w:sz w:val="20"/>
                <w:szCs w:val="20"/>
              </w:rPr>
              <w:t>Sebastes norvegicus</w:t>
            </w:r>
            <w:r w:rsidRPr="00523830">
              <w:rPr>
                <w:rFonts w:ascii="Times New Roman" w:hAnsi="Times New Roman" w:cs="Times New Roman"/>
                <w:sz w:val="20"/>
                <w:szCs w:val="20"/>
              </w:rPr>
              <w:t>)</w:t>
            </w:r>
          </w:p>
          <w:p w14:paraId="5BD2C227" w14:textId="77777777" w:rsidR="007E37EB" w:rsidRPr="00523830" w:rsidRDefault="007E37EB" w:rsidP="007E37EB">
            <w:pPr>
              <w:pStyle w:val="Listenabsatz"/>
              <w:numPr>
                <w:ilvl w:val="0"/>
                <w:numId w:val="29"/>
              </w:numPr>
              <w:rPr>
                <w:rFonts w:ascii="Times New Roman" w:hAnsi="Times New Roman" w:cs="Times New Roman"/>
                <w:sz w:val="20"/>
                <w:szCs w:val="20"/>
              </w:rPr>
            </w:pPr>
            <w:r w:rsidRPr="00523830">
              <w:rPr>
                <w:rFonts w:ascii="Times New Roman" w:hAnsi="Times New Roman" w:cs="Times New Roman"/>
                <w:sz w:val="20"/>
                <w:szCs w:val="20"/>
              </w:rPr>
              <w:lastRenderedPageBreak/>
              <w:t>Age composition of Atlantic cod</w:t>
            </w:r>
          </w:p>
          <w:p w14:paraId="3F6F2710" w14:textId="77777777" w:rsidR="007E37EB" w:rsidRPr="00523830" w:rsidRDefault="007E37EB" w:rsidP="007E37EB">
            <w:pPr>
              <w:pStyle w:val="Listenabsatz"/>
              <w:numPr>
                <w:ilvl w:val="0"/>
                <w:numId w:val="29"/>
              </w:numPr>
              <w:rPr>
                <w:rFonts w:ascii="Times New Roman" w:hAnsi="Times New Roman" w:cs="Times New Roman"/>
                <w:sz w:val="20"/>
                <w:szCs w:val="20"/>
              </w:rPr>
            </w:pPr>
            <w:r w:rsidRPr="00523830">
              <w:rPr>
                <w:rFonts w:ascii="Times New Roman" w:hAnsi="Times New Roman" w:cs="Times New Roman"/>
                <w:sz w:val="20"/>
                <w:szCs w:val="20"/>
              </w:rPr>
              <w:t>Length composition of both redfish species</w:t>
            </w:r>
          </w:p>
          <w:p w14:paraId="263A62F0" w14:textId="77777777" w:rsidR="007E37EB" w:rsidRPr="00523830" w:rsidRDefault="007E37EB" w:rsidP="007E37EB">
            <w:pPr>
              <w:pStyle w:val="Listenabsatz"/>
              <w:numPr>
                <w:ilvl w:val="0"/>
                <w:numId w:val="29"/>
              </w:numPr>
              <w:rPr>
                <w:rFonts w:ascii="Times New Roman" w:hAnsi="Times New Roman" w:cs="Times New Roman"/>
                <w:sz w:val="20"/>
                <w:szCs w:val="20"/>
              </w:rPr>
            </w:pPr>
            <w:r w:rsidRPr="00523830">
              <w:rPr>
                <w:rFonts w:ascii="Times New Roman" w:hAnsi="Times New Roman" w:cs="Times New Roman"/>
                <w:sz w:val="20"/>
                <w:szCs w:val="20"/>
              </w:rPr>
              <w:t>Environmental indicators from CTD stations (temperature, salinity, depth).</w:t>
            </w:r>
          </w:p>
          <w:p w14:paraId="28F247A9" w14:textId="77777777" w:rsidR="007E37EB" w:rsidRPr="00523830" w:rsidRDefault="007E37EB" w:rsidP="007E37EB">
            <w:pPr>
              <w:ind w:left="360"/>
              <w:rPr>
                <w:rFonts w:ascii="Times New Roman" w:hAnsi="Times New Roman" w:cs="Times New Roman"/>
                <w:sz w:val="20"/>
                <w:szCs w:val="20"/>
              </w:rPr>
            </w:pPr>
            <w:r w:rsidRPr="00523830">
              <w:rPr>
                <w:rFonts w:ascii="Times New Roman" w:hAnsi="Times New Roman" w:cs="Times New Roman"/>
                <w:sz w:val="20"/>
                <w:szCs w:val="20"/>
              </w:rPr>
              <w:t xml:space="preserve">Abundance and biomass indices for the three species are used for stock assessments conducted in the </w:t>
            </w:r>
            <w:r>
              <w:rPr>
                <w:rFonts w:ascii="Times New Roman" w:hAnsi="Times New Roman" w:cs="Times New Roman"/>
                <w:sz w:val="20"/>
                <w:szCs w:val="20"/>
              </w:rPr>
              <w:t xml:space="preserve">ICES </w:t>
            </w:r>
            <w:r w:rsidRPr="00523830">
              <w:rPr>
                <w:rFonts w:ascii="Times New Roman" w:hAnsi="Times New Roman" w:cs="Times New Roman"/>
                <w:sz w:val="20"/>
                <w:szCs w:val="20"/>
              </w:rPr>
              <w:t>North</w:t>
            </w:r>
            <w:r>
              <w:rPr>
                <w:rFonts w:ascii="Times New Roman" w:hAnsi="Times New Roman" w:cs="Times New Roman"/>
                <w:sz w:val="20"/>
                <w:szCs w:val="20"/>
              </w:rPr>
              <w:t>-W</w:t>
            </w:r>
            <w:r w:rsidRPr="00523830">
              <w:rPr>
                <w:rFonts w:ascii="Times New Roman" w:hAnsi="Times New Roman" w:cs="Times New Roman"/>
                <w:sz w:val="20"/>
                <w:szCs w:val="20"/>
              </w:rPr>
              <w:t>estern Working Group</w:t>
            </w:r>
            <w:r>
              <w:rPr>
                <w:rFonts w:ascii="Times New Roman" w:hAnsi="Times New Roman" w:cs="Times New Roman"/>
                <w:sz w:val="20"/>
                <w:szCs w:val="20"/>
              </w:rPr>
              <w:t xml:space="preserve"> (NWWG)</w:t>
            </w:r>
            <w:r w:rsidRPr="00523830">
              <w:rPr>
                <w:rFonts w:ascii="Times New Roman" w:hAnsi="Times New Roman" w:cs="Times New Roman"/>
                <w:sz w:val="20"/>
                <w:szCs w:val="20"/>
              </w:rPr>
              <w:t xml:space="preserve">. Since this year, indices for Atlantic cod are combined with results from the Greenland shrimp and fish survey for stock assessment purposes in one index. Abundance and biomass indices for redfish are used and interpreted as separate indices. </w:t>
            </w:r>
          </w:p>
          <w:p w14:paraId="71B3FA41"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7. Extended comments</w:t>
            </w:r>
          </w:p>
          <w:p w14:paraId="209483FB"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NA</w:t>
            </w:r>
          </w:p>
        </w:tc>
      </w:tr>
    </w:tbl>
    <w:p w14:paraId="6B234A1D" w14:textId="77777777" w:rsidR="007E37EB" w:rsidRPr="00523830" w:rsidRDefault="007E37EB" w:rsidP="007E37EB">
      <w:pPr>
        <w:rPr>
          <w:rFonts w:ascii="Times New Roman" w:hAnsi="Times New Roman" w:cs="Times New Roman"/>
        </w:rPr>
      </w:pPr>
    </w:p>
    <w:p w14:paraId="43DF3C89" w14:textId="731E0429" w:rsidR="007E37EB" w:rsidRPr="00523830" w:rsidRDefault="007E37EB" w:rsidP="007E37EB">
      <w:pPr>
        <w:pStyle w:val="berschrift3"/>
        <w:rPr>
          <w:rFonts w:ascii="Times New Roman" w:hAnsi="Times New Roman" w:cs="Times New Roman"/>
        </w:rPr>
      </w:pPr>
      <w:r w:rsidRPr="00523830">
        <w:rPr>
          <w:rFonts w:ascii="Times New Roman" w:hAnsi="Times New Roman" w:cs="Times New Roman"/>
        </w:rPr>
        <w:br w:type="column"/>
      </w:r>
      <w:bookmarkStart w:id="89" w:name="_Toc137798301"/>
      <w:bookmarkStart w:id="90" w:name="_Toc167443047"/>
      <w:r w:rsidRPr="00523830">
        <w:rPr>
          <w:rFonts w:ascii="Times New Roman" w:hAnsi="Times New Roman" w:cs="Times New Roman"/>
        </w:rPr>
        <w:lastRenderedPageBreak/>
        <w:t>Region North East Atlantic</w:t>
      </w:r>
      <w:bookmarkEnd w:id="89"/>
      <w:r w:rsidR="00CF36CA">
        <w:rPr>
          <w:rFonts w:ascii="Times New Roman" w:hAnsi="Times New Roman" w:cs="Times New Roman"/>
        </w:rPr>
        <w:t xml:space="preserve"> - IBWS</w:t>
      </w:r>
      <w:bookmarkEnd w:id="90"/>
    </w:p>
    <w:tbl>
      <w:tblPr>
        <w:tblW w:w="9048" w:type="dxa"/>
        <w:tblInd w:w="60" w:type="dxa"/>
        <w:tblLayout w:type="fixed"/>
        <w:tblLook w:val="0600" w:firstRow="0" w:lastRow="0" w:firstColumn="0" w:lastColumn="0" w:noHBand="1" w:noVBand="1"/>
      </w:tblPr>
      <w:tblGrid>
        <w:gridCol w:w="9048"/>
      </w:tblGrid>
      <w:tr w:rsidR="007E37EB" w:rsidRPr="00523830" w14:paraId="2DC49CD1"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tcPr>
          <w:p w14:paraId="49170184" w14:textId="77777777" w:rsidR="007E37EB" w:rsidRPr="00523830" w:rsidRDefault="007E37EB" w:rsidP="00ED7514">
            <w:pPr>
              <w:tabs>
                <w:tab w:val="left" w:pos="4245"/>
              </w:tabs>
              <w:spacing w:after="0"/>
              <w:ind w:left="813"/>
              <w:jc w:val="center"/>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Blue whiting survey (IBWSS)</w:t>
            </w:r>
          </w:p>
          <w:p w14:paraId="12A1F80D" w14:textId="77777777" w:rsidR="007E37EB" w:rsidRPr="00523830" w:rsidRDefault="007E37EB" w:rsidP="007E37EB">
            <w:pPr>
              <w:spacing w:after="0"/>
              <w:rPr>
                <w:rFonts w:ascii="Times New Roman" w:eastAsia="Arial" w:hAnsi="Times New Roman" w:cs="Times New Roman"/>
                <w:sz w:val="20"/>
                <w:szCs w:val="20"/>
                <w:lang w:eastAsia="de-DE"/>
              </w:rPr>
            </w:pPr>
          </w:p>
          <w:p w14:paraId="6AB5CF0E"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1. Objectives of the survey</w:t>
            </w:r>
          </w:p>
          <w:p w14:paraId="5BD53F19"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  </w:t>
            </w:r>
          </w:p>
          <w:p w14:paraId="1EE29B51" w14:textId="77777777" w:rsidR="007E37EB" w:rsidRPr="00523830" w:rsidRDefault="007E37EB" w:rsidP="007E37EB">
            <w:pPr>
              <w:spacing w:after="0"/>
              <w:ind w:left="72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This survey is conducted by The Netherlands. For description and quality annex, see Dutch WP.</w:t>
            </w:r>
          </w:p>
          <w:p w14:paraId="766D4837" w14:textId="77777777" w:rsidR="007E37EB" w:rsidRPr="00523830" w:rsidRDefault="007E37EB" w:rsidP="007E37EB">
            <w:pPr>
              <w:spacing w:after="0"/>
              <w:rPr>
                <w:rFonts w:ascii="Times New Roman" w:eastAsia="Arial" w:hAnsi="Times New Roman" w:cs="Times New Roman"/>
                <w:lang w:eastAsia="de-DE"/>
              </w:rPr>
            </w:pPr>
          </w:p>
          <w:p w14:paraId="5978655B"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2. Description of the survey design and methods used in the survey for each type of data collection as listed in Table 2.6 for this specific survey. </w:t>
            </w:r>
          </w:p>
          <w:p w14:paraId="7AD54C2A"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 </w:t>
            </w:r>
          </w:p>
          <w:p w14:paraId="63D7EDFA" w14:textId="77777777" w:rsidR="007E37EB" w:rsidRPr="00523830" w:rsidRDefault="007E37EB" w:rsidP="007E37EB">
            <w:pPr>
              <w:spacing w:after="0"/>
              <w:ind w:left="72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See above</w:t>
            </w:r>
          </w:p>
          <w:p w14:paraId="6DD1806F"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lang w:eastAsia="de-DE"/>
              </w:rPr>
              <w:t xml:space="preserve"> </w:t>
            </w:r>
          </w:p>
          <w:p w14:paraId="193922C1"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3. For internationally coordinated surveys, describe the participating Member States/vessels.</w:t>
            </w:r>
          </w:p>
          <w:p w14:paraId="3FF7067A" w14:textId="77777777" w:rsidR="007E37EB" w:rsidRPr="00523830" w:rsidRDefault="007E37EB" w:rsidP="007E37EB">
            <w:pPr>
              <w:spacing w:after="0"/>
              <w:ind w:left="720"/>
              <w:rPr>
                <w:rFonts w:ascii="Times New Roman" w:eastAsia="Arial" w:hAnsi="Times New Roman" w:cs="Times New Roman"/>
                <w:sz w:val="20"/>
                <w:szCs w:val="20"/>
                <w:lang w:eastAsia="de-DE"/>
              </w:rPr>
            </w:pPr>
          </w:p>
          <w:p w14:paraId="02C0514A" w14:textId="77777777" w:rsidR="007E37EB" w:rsidRPr="00523830" w:rsidRDefault="007E37EB" w:rsidP="007E37EB">
            <w:pPr>
              <w:spacing w:after="0"/>
              <w:ind w:left="72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See above</w:t>
            </w:r>
          </w:p>
          <w:p w14:paraId="26FB24A1" w14:textId="77777777" w:rsidR="007E37EB" w:rsidRPr="00523830" w:rsidRDefault="007E37EB" w:rsidP="007E37EB">
            <w:pPr>
              <w:spacing w:after="0"/>
              <w:ind w:left="720"/>
              <w:rPr>
                <w:rFonts w:ascii="Times New Roman" w:eastAsia="Arial" w:hAnsi="Times New Roman" w:cs="Times New Roman"/>
                <w:sz w:val="20"/>
                <w:szCs w:val="20"/>
                <w:lang w:eastAsia="de-DE"/>
              </w:rPr>
            </w:pPr>
          </w:p>
          <w:p w14:paraId="0BB8F66E"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4. Where applicable, provide more details on the type of participation and/or threshold agreement applied.</w:t>
            </w:r>
          </w:p>
          <w:p w14:paraId="51D29E72" w14:textId="77777777" w:rsidR="007E37EB" w:rsidRPr="00523830" w:rsidRDefault="007E37EB" w:rsidP="007E37EB">
            <w:pPr>
              <w:spacing w:after="0"/>
              <w:ind w:left="720"/>
              <w:rPr>
                <w:rFonts w:ascii="Times New Roman" w:eastAsia="Arial" w:hAnsi="Times New Roman" w:cs="Times New Roman"/>
                <w:sz w:val="20"/>
                <w:szCs w:val="20"/>
                <w:lang w:eastAsia="de-DE"/>
              </w:rPr>
            </w:pPr>
          </w:p>
          <w:p w14:paraId="18155601" w14:textId="77777777" w:rsidR="007E37EB" w:rsidRPr="00523830" w:rsidRDefault="007E37EB" w:rsidP="007E37EB">
            <w:pPr>
              <w:ind w:left="813"/>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Germany is participating by financial contribution and supply of scientific staff.</w:t>
            </w:r>
          </w:p>
          <w:p w14:paraId="05912EFF" w14:textId="77777777" w:rsidR="007E37EB" w:rsidRPr="00523830" w:rsidRDefault="007E37EB" w:rsidP="007E37EB">
            <w:pPr>
              <w:spacing w:after="0"/>
              <w:rPr>
                <w:rFonts w:ascii="Times New Roman" w:eastAsia="Arial" w:hAnsi="Times New Roman" w:cs="Times New Roman"/>
                <w:i/>
                <w:lang w:eastAsia="de-DE"/>
              </w:rPr>
            </w:pPr>
          </w:p>
        </w:tc>
      </w:tr>
      <w:tr w:rsidR="007E37EB" w:rsidRPr="00523830" w14:paraId="7B4BDC32"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D644D07" w14:textId="77777777" w:rsidR="00ED7514" w:rsidRPr="00523830" w:rsidRDefault="00ED7514" w:rsidP="00ED7514">
            <w:pPr>
              <w:tabs>
                <w:tab w:val="left" w:pos="4245"/>
              </w:tabs>
              <w:spacing w:after="0"/>
              <w:ind w:left="813"/>
              <w:jc w:val="center"/>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Blue whiting survey (IBWSS)</w:t>
            </w:r>
          </w:p>
          <w:p w14:paraId="5380BD4A" w14:textId="77777777" w:rsidR="00ED7514" w:rsidRDefault="00ED7514" w:rsidP="007E37EB">
            <w:pPr>
              <w:rPr>
                <w:rFonts w:ascii="Times New Roman" w:hAnsi="Times New Roman" w:cs="Times New Roman"/>
                <w:sz w:val="20"/>
                <w:szCs w:val="20"/>
              </w:rPr>
            </w:pPr>
          </w:p>
          <w:p w14:paraId="6AC0CFE5" w14:textId="6BEBE36D"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5. For internationally coordinated surveys, provide a link to the latest meeting report of the coordination group.</w:t>
            </w:r>
          </w:p>
          <w:p w14:paraId="1AE43B3F" w14:textId="77777777" w:rsidR="007E37EB" w:rsidRPr="00523830" w:rsidRDefault="007E37EB" w:rsidP="007E37EB">
            <w:pPr>
              <w:rPr>
                <w:rFonts w:ascii="Times New Roman" w:hAnsi="Times New Roman" w:cs="Times New Roman"/>
                <w:sz w:val="20"/>
                <w:szCs w:val="20"/>
              </w:rPr>
            </w:pPr>
            <w:r>
              <w:rPr>
                <w:rFonts w:ascii="Times New Roman" w:hAnsi="Times New Roman" w:cs="Times New Roman"/>
                <w:sz w:val="20"/>
                <w:szCs w:val="20"/>
              </w:rPr>
              <w:t>NA (survey is conducted by IRL and NLD)</w:t>
            </w:r>
          </w:p>
          <w:p w14:paraId="40C1AD24"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6. List the main use of the results of the survey (e.g. indices, abundance estimates, environmental indicators). Specify in which context the results are used (on a routine basis), both in international and national context.</w:t>
            </w:r>
          </w:p>
          <w:p w14:paraId="0D10AC95" w14:textId="77777777" w:rsidR="007E37EB" w:rsidRPr="00523830" w:rsidRDefault="007E37EB" w:rsidP="007E37EB">
            <w:pPr>
              <w:rPr>
                <w:rFonts w:ascii="Times New Roman" w:hAnsi="Times New Roman" w:cs="Times New Roman"/>
                <w:sz w:val="20"/>
                <w:szCs w:val="20"/>
              </w:rPr>
            </w:pPr>
            <w:r>
              <w:rPr>
                <w:rFonts w:ascii="Times New Roman" w:hAnsi="Times New Roman" w:cs="Times New Roman"/>
                <w:sz w:val="20"/>
                <w:szCs w:val="20"/>
              </w:rPr>
              <w:t>NA (survey is conducted by IRL and NLD)</w:t>
            </w:r>
          </w:p>
          <w:p w14:paraId="53B9869A"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7. Extended comments</w:t>
            </w:r>
          </w:p>
          <w:p w14:paraId="0F6D9DD0" w14:textId="77777777" w:rsidR="007E37EB" w:rsidRPr="00523830" w:rsidRDefault="007E37EB" w:rsidP="007E37EB">
            <w:pPr>
              <w:rPr>
                <w:rFonts w:ascii="Times New Roman" w:hAnsi="Times New Roman" w:cs="Times New Roman"/>
                <w:sz w:val="20"/>
                <w:szCs w:val="20"/>
              </w:rPr>
            </w:pPr>
            <w:r>
              <w:rPr>
                <w:rFonts w:ascii="Times New Roman" w:hAnsi="Times New Roman" w:cs="Times New Roman"/>
                <w:sz w:val="20"/>
                <w:szCs w:val="20"/>
              </w:rPr>
              <w:t>NA</w:t>
            </w:r>
          </w:p>
        </w:tc>
      </w:tr>
    </w:tbl>
    <w:p w14:paraId="284B6DBD" w14:textId="77777777" w:rsidR="007E37EB" w:rsidRPr="00523830" w:rsidRDefault="007E37EB" w:rsidP="007E37EB">
      <w:pPr>
        <w:rPr>
          <w:rFonts w:ascii="Times New Roman" w:hAnsi="Times New Roman" w:cs="Times New Roman"/>
        </w:rPr>
      </w:pPr>
    </w:p>
    <w:p w14:paraId="70BDC3FF" w14:textId="77777777" w:rsidR="007E37EB" w:rsidRPr="00523830" w:rsidRDefault="007E37EB" w:rsidP="007E37EB">
      <w:pPr>
        <w:rPr>
          <w:rFonts w:ascii="Times New Roman" w:hAnsi="Times New Roman" w:cs="Times New Roman"/>
        </w:rPr>
      </w:pPr>
    </w:p>
    <w:p w14:paraId="3B1513C2" w14:textId="77777777" w:rsidR="007E37EB" w:rsidRPr="00523830" w:rsidRDefault="007E37EB" w:rsidP="007E37EB">
      <w:pPr>
        <w:rPr>
          <w:rFonts w:ascii="Times New Roman" w:hAnsi="Times New Roman" w:cs="Times New Roman"/>
        </w:rPr>
      </w:pPr>
    </w:p>
    <w:p w14:paraId="32A3D8B6" w14:textId="77777777" w:rsidR="007E37EB" w:rsidRPr="00523830" w:rsidRDefault="007E37EB" w:rsidP="007E37EB">
      <w:pPr>
        <w:rPr>
          <w:rFonts w:ascii="Times New Roman" w:hAnsi="Times New Roman" w:cs="Times New Roman"/>
        </w:rPr>
      </w:pPr>
      <w:r w:rsidRPr="00523830">
        <w:rPr>
          <w:rFonts w:ascii="Times New Roman" w:hAnsi="Times New Roman" w:cs="Times New Roman"/>
        </w:rPr>
        <w:br w:type="page"/>
      </w:r>
    </w:p>
    <w:p w14:paraId="52BD92C9" w14:textId="0BACFF28" w:rsidR="007E37EB" w:rsidRPr="00523830" w:rsidRDefault="007E37EB" w:rsidP="007E37EB">
      <w:pPr>
        <w:pStyle w:val="berschrift3"/>
        <w:rPr>
          <w:rFonts w:ascii="Times New Roman" w:hAnsi="Times New Roman" w:cs="Times New Roman"/>
        </w:rPr>
      </w:pPr>
      <w:bookmarkStart w:id="91" w:name="_Toc137798302"/>
      <w:bookmarkStart w:id="92" w:name="_Toc167443048"/>
      <w:r w:rsidRPr="00523830">
        <w:rPr>
          <w:rFonts w:ascii="Times New Roman" w:hAnsi="Times New Roman" w:cs="Times New Roman"/>
        </w:rPr>
        <w:lastRenderedPageBreak/>
        <w:t>Region North East Atlantic</w:t>
      </w:r>
      <w:bookmarkEnd w:id="91"/>
      <w:r w:rsidR="00CF36CA">
        <w:rPr>
          <w:rFonts w:ascii="Times New Roman" w:hAnsi="Times New Roman" w:cs="Times New Roman"/>
        </w:rPr>
        <w:t xml:space="preserve"> - MEGS</w:t>
      </w:r>
      <w:bookmarkEnd w:id="92"/>
    </w:p>
    <w:tbl>
      <w:tblPr>
        <w:tblW w:w="9048" w:type="dxa"/>
        <w:tblInd w:w="60" w:type="dxa"/>
        <w:tblLayout w:type="fixed"/>
        <w:tblLook w:val="0600" w:firstRow="0" w:lastRow="0" w:firstColumn="0" w:lastColumn="0" w:noHBand="1" w:noVBand="1"/>
      </w:tblPr>
      <w:tblGrid>
        <w:gridCol w:w="9048"/>
      </w:tblGrid>
      <w:tr w:rsidR="007E37EB" w:rsidRPr="00523830" w14:paraId="67BF58F2"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tcPr>
          <w:p w14:paraId="35B132C8" w14:textId="77777777" w:rsidR="007E37EB" w:rsidRPr="00523830" w:rsidRDefault="007E37EB" w:rsidP="00ED7514">
            <w:pPr>
              <w:spacing w:after="0"/>
              <w:ind w:left="813"/>
              <w:jc w:val="center"/>
              <w:rPr>
                <w:rFonts w:ascii="Times New Roman" w:hAnsi="Times New Roman" w:cs="Times New Roman"/>
                <w:b/>
                <w:lang w:val="en-US"/>
              </w:rPr>
            </w:pPr>
            <w:r w:rsidRPr="00523830">
              <w:rPr>
                <w:rFonts w:ascii="Times New Roman" w:hAnsi="Times New Roman" w:cs="Times New Roman"/>
                <w:b/>
                <w:lang w:val="en-US"/>
              </w:rPr>
              <w:t>International Mackerel and Horse Mackerel Egg Survey (MEGS)</w:t>
            </w:r>
          </w:p>
          <w:p w14:paraId="69F5FD64" w14:textId="77777777" w:rsidR="007E37EB" w:rsidRPr="00523830" w:rsidRDefault="007E37EB" w:rsidP="007E37EB">
            <w:pPr>
              <w:spacing w:after="0"/>
              <w:ind w:left="813"/>
              <w:rPr>
                <w:rFonts w:ascii="Times New Roman" w:eastAsia="Arial" w:hAnsi="Times New Roman" w:cs="Times New Roman"/>
                <w:b/>
                <w:sz w:val="20"/>
                <w:szCs w:val="20"/>
                <w:lang w:val="en-US" w:eastAsia="de-DE"/>
              </w:rPr>
            </w:pPr>
          </w:p>
          <w:p w14:paraId="1D06E442"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1. Objectives of the survey</w:t>
            </w:r>
          </w:p>
          <w:p w14:paraId="2C6F8647"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 </w:t>
            </w:r>
          </w:p>
          <w:p w14:paraId="4D7F2483" w14:textId="77777777" w:rsidR="007E37EB" w:rsidRPr="00523830" w:rsidRDefault="007E37EB" w:rsidP="007E37EB">
            <w:pPr>
              <w:spacing w:after="0"/>
              <w:ind w:left="813"/>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main objective of this triennial survey is to produce both an index and a direct estimate of the biomass of the North East Atlantic mackerel stock and an egg production index of the southern and western horse mackerel stocks. The survey is conducted triennially in March-April.</w:t>
            </w:r>
          </w:p>
          <w:p w14:paraId="21A8A3D0"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lang w:eastAsia="de-DE"/>
              </w:rPr>
              <w:t xml:space="preserve"> </w:t>
            </w:r>
          </w:p>
          <w:p w14:paraId="5DA11D74"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2. Description of the survey design and methods used in the survey for each type of data collection as listed in Table 2.6 for this specific survey. </w:t>
            </w:r>
          </w:p>
          <w:p w14:paraId="08F3E281"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 </w:t>
            </w:r>
          </w:p>
          <w:p w14:paraId="0F452FE8" w14:textId="77777777" w:rsidR="007E37EB" w:rsidRPr="00523830" w:rsidRDefault="007E37EB" w:rsidP="007E37EB">
            <w:pPr>
              <w:spacing w:after="0"/>
              <w:ind w:left="813"/>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general method is to quantify the freshly spawned eggs in the water column on the spawning grounds and to determine the fecundity of the females. This is done by sampling sufficient numbers of gonads before during and after the spawning. These are then histologically analysed. In combination, the realised fecundity (potential fecundity minus atresia) of the females and the actual number of freshly spawned eggs in the water render an estimate of the spawning stock biomass.</w:t>
            </w:r>
          </w:p>
          <w:p w14:paraId="6C4B7DDE" w14:textId="77777777" w:rsidR="007E37EB" w:rsidRPr="00523830" w:rsidRDefault="007E37EB" w:rsidP="007E37EB">
            <w:pPr>
              <w:spacing w:after="0"/>
              <w:ind w:left="813"/>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Plankton samples are taken with a modified Gulf high speed sampler (“</w:t>
            </w:r>
            <w:proofErr w:type="spellStart"/>
            <w:r w:rsidRPr="00523830">
              <w:rPr>
                <w:rFonts w:ascii="Times New Roman" w:eastAsia="Arial" w:hAnsi="Times New Roman" w:cs="Times New Roman"/>
                <w:sz w:val="20"/>
                <w:szCs w:val="20"/>
                <w:lang w:eastAsia="de-DE"/>
              </w:rPr>
              <w:t>Nackthai</w:t>
            </w:r>
            <w:proofErr w:type="spellEnd"/>
            <w:r w:rsidRPr="00523830">
              <w:rPr>
                <w:rFonts w:ascii="Times New Roman" w:eastAsia="Arial" w:hAnsi="Times New Roman" w:cs="Times New Roman"/>
                <w:sz w:val="20"/>
                <w:szCs w:val="20"/>
                <w:lang w:eastAsia="de-DE"/>
              </w:rPr>
              <w:t>”) with a build-in in-situ CTD cast. Adult fish is sampled with a pelagic trawl (“PSN205”).</w:t>
            </w:r>
          </w:p>
          <w:p w14:paraId="27289C65" w14:textId="77777777" w:rsidR="007E37EB" w:rsidRPr="00F15187" w:rsidRDefault="007E37EB" w:rsidP="007E37EB">
            <w:pPr>
              <w:spacing w:after="0"/>
              <w:ind w:left="813"/>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Survey Manual: ICES 2014. Manual for the mackerel and horse mackerel egg surveys (MEGS): </w:t>
            </w:r>
            <w:r w:rsidRPr="00F15187">
              <w:rPr>
                <w:rFonts w:ascii="Times New Roman" w:eastAsia="Arial" w:hAnsi="Times New Roman" w:cs="Times New Roman"/>
                <w:sz w:val="20"/>
                <w:szCs w:val="20"/>
                <w:lang w:eastAsia="de-DE"/>
              </w:rPr>
              <w:t>sampling at sea. Series of ICES Survey Protocols. SISP 6 - MEGS V1.3. 62 pp.</w:t>
            </w:r>
          </w:p>
          <w:p w14:paraId="5C049426" w14:textId="77777777" w:rsidR="007E37EB" w:rsidRPr="00523830" w:rsidRDefault="007E37EB" w:rsidP="007E37EB">
            <w:pPr>
              <w:spacing w:after="0"/>
              <w:ind w:left="813"/>
              <w:rPr>
                <w:rFonts w:ascii="Times New Roman" w:eastAsia="Arial" w:hAnsi="Times New Roman" w:cs="Times New Roman"/>
                <w:lang w:eastAsia="de-DE"/>
              </w:rPr>
            </w:pPr>
            <w:hyperlink r:id="rId31" w:history="1">
              <w:r w:rsidRPr="00F15187">
                <w:rPr>
                  <w:rStyle w:val="Hyperlink"/>
                  <w:rFonts w:ascii="Times New Roman" w:hAnsi="Times New Roman" w:cs="Times New Roman"/>
                  <w:sz w:val="20"/>
                  <w:szCs w:val="20"/>
                </w:rPr>
                <w:t>Manual for the mackerel and horse mackerel egg surveys (MEGS): sampling at sea. Version 1.3 (ices.dk)</w:t>
              </w:r>
            </w:hyperlink>
            <w:r w:rsidRPr="00523830">
              <w:rPr>
                <w:rFonts w:ascii="Times New Roman" w:hAnsi="Times New Roman" w:cs="Times New Roman"/>
              </w:rPr>
              <w:t xml:space="preserve"> </w:t>
            </w:r>
          </w:p>
          <w:p w14:paraId="36B45E41"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3. For internationally coordinated surveys, describe the participating Member States/vessels. </w:t>
            </w:r>
          </w:p>
          <w:p w14:paraId="4090C565" w14:textId="77777777" w:rsidR="007E37EB" w:rsidRPr="00523830" w:rsidRDefault="007E37EB" w:rsidP="007E37EB">
            <w:pPr>
              <w:spacing w:after="0"/>
              <w:rPr>
                <w:rFonts w:ascii="Times New Roman" w:eastAsia="Arial" w:hAnsi="Times New Roman" w:cs="Times New Roman"/>
                <w:lang w:eastAsia="de-DE"/>
              </w:rPr>
            </w:pPr>
          </w:p>
          <w:p w14:paraId="0CF18F1B" w14:textId="77777777" w:rsidR="007E37EB" w:rsidRPr="00523830" w:rsidRDefault="007E37EB" w:rsidP="007E37EB">
            <w:pPr>
              <w:ind w:left="813"/>
              <w:rPr>
                <w:rFonts w:ascii="Times New Roman" w:eastAsia="Arial" w:hAnsi="Times New Roman" w:cs="Times New Roman"/>
                <w:lang w:eastAsia="de-DE"/>
              </w:rPr>
            </w:pPr>
            <w:r w:rsidRPr="00523830">
              <w:rPr>
                <w:rFonts w:ascii="Times New Roman" w:eastAsia="Calibri" w:hAnsi="Times New Roman" w:cs="Times New Roman"/>
                <w:sz w:val="20"/>
                <w:szCs w:val="20"/>
              </w:rPr>
              <w:t xml:space="preserve">Portugal: RV </w:t>
            </w:r>
            <w:proofErr w:type="spellStart"/>
            <w:r w:rsidRPr="00523830">
              <w:rPr>
                <w:rFonts w:ascii="Times New Roman" w:eastAsia="Calibri" w:hAnsi="Times New Roman" w:cs="Times New Roman"/>
                <w:sz w:val="20"/>
                <w:szCs w:val="20"/>
              </w:rPr>
              <w:t>Noruega</w:t>
            </w:r>
            <w:proofErr w:type="spellEnd"/>
            <w:r w:rsidRPr="00523830">
              <w:rPr>
                <w:rFonts w:ascii="Times New Roman" w:eastAsia="Calibri" w:hAnsi="Times New Roman" w:cs="Times New Roman"/>
                <w:sz w:val="20"/>
                <w:szCs w:val="20"/>
              </w:rPr>
              <w:t xml:space="preserve">, Spain: RV </w:t>
            </w:r>
            <w:proofErr w:type="spellStart"/>
            <w:r w:rsidRPr="00523830">
              <w:rPr>
                <w:rFonts w:ascii="Times New Roman" w:eastAsia="Calibri" w:hAnsi="Times New Roman" w:cs="Times New Roman"/>
                <w:sz w:val="20"/>
                <w:szCs w:val="20"/>
              </w:rPr>
              <w:t>Vizconde</w:t>
            </w:r>
            <w:proofErr w:type="spellEnd"/>
            <w:r w:rsidRPr="00523830">
              <w:rPr>
                <w:rFonts w:ascii="Times New Roman" w:eastAsia="Calibri" w:hAnsi="Times New Roman" w:cs="Times New Roman"/>
                <w:sz w:val="20"/>
                <w:szCs w:val="20"/>
              </w:rPr>
              <w:t xml:space="preserve"> de Eza + RV Ramon </w:t>
            </w:r>
            <w:proofErr w:type="spellStart"/>
            <w:r w:rsidRPr="00523830">
              <w:rPr>
                <w:rFonts w:ascii="Times New Roman" w:eastAsia="Calibri" w:hAnsi="Times New Roman" w:cs="Times New Roman"/>
                <w:sz w:val="20"/>
                <w:szCs w:val="20"/>
              </w:rPr>
              <w:t>Margalef</w:t>
            </w:r>
            <w:proofErr w:type="spellEnd"/>
            <w:r w:rsidRPr="00523830">
              <w:rPr>
                <w:rFonts w:ascii="Times New Roman" w:eastAsia="Calibri" w:hAnsi="Times New Roman" w:cs="Times New Roman"/>
                <w:sz w:val="20"/>
                <w:szCs w:val="20"/>
              </w:rPr>
              <w:t xml:space="preserve">, The Netherlands: RV </w:t>
            </w:r>
            <w:proofErr w:type="spellStart"/>
            <w:r w:rsidRPr="00523830">
              <w:rPr>
                <w:rFonts w:ascii="Times New Roman" w:eastAsia="Calibri" w:hAnsi="Times New Roman" w:cs="Times New Roman"/>
                <w:sz w:val="20"/>
                <w:szCs w:val="20"/>
              </w:rPr>
              <w:t>Tridens</w:t>
            </w:r>
            <w:proofErr w:type="spellEnd"/>
            <w:r w:rsidRPr="00523830">
              <w:rPr>
                <w:rFonts w:ascii="Times New Roman" w:eastAsia="Calibri" w:hAnsi="Times New Roman" w:cs="Times New Roman"/>
                <w:sz w:val="20"/>
                <w:szCs w:val="20"/>
              </w:rPr>
              <w:t xml:space="preserve">, Germany: FRV Walther Herwig III, Ireland: RV Celtic Explorer + RV </w:t>
            </w:r>
            <w:proofErr w:type="spellStart"/>
            <w:r w:rsidRPr="00523830">
              <w:rPr>
                <w:rFonts w:ascii="Times New Roman" w:eastAsia="Calibri" w:hAnsi="Times New Roman" w:cs="Times New Roman"/>
                <w:sz w:val="20"/>
                <w:szCs w:val="20"/>
              </w:rPr>
              <w:t>Corystes</w:t>
            </w:r>
            <w:proofErr w:type="spellEnd"/>
            <w:r w:rsidRPr="00523830">
              <w:rPr>
                <w:rFonts w:ascii="Times New Roman" w:eastAsia="Calibri" w:hAnsi="Times New Roman" w:cs="Times New Roman"/>
                <w:sz w:val="20"/>
                <w:szCs w:val="20"/>
              </w:rPr>
              <w:t xml:space="preserve"> (2019), Faroe Islands: RV Magnus </w:t>
            </w:r>
            <w:proofErr w:type="spellStart"/>
            <w:r w:rsidRPr="00523830">
              <w:rPr>
                <w:rFonts w:ascii="Times New Roman" w:eastAsia="Calibri" w:hAnsi="Times New Roman" w:cs="Times New Roman"/>
                <w:sz w:val="20"/>
                <w:szCs w:val="20"/>
              </w:rPr>
              <w:t>Hendersson</w:t>
            </w:r>
            <w:proofErr w:type="spellEnd"/>
            <w:r w:rsidRPr="00523830">
              <w:rPr>
                <w:rFonts w:ascii="Times New Roman" w:eastAsia="Calibri" w:hAnsi="Times New Roman" w:cs="Times New Roman"/>
                <w:sz w:val="20"/>
                <w:szCs w:val="20"/>
              </w:rPr>
              <w:t xml:space="preserve">,; UK Scotland: RV "Scotia" plus chartered vessels, Norway: chartered vessel </w:t>
            </w:r>
            <w:proofErr w:type="spellStart"/>
            <w:r w:rsidRPr="00523830">
              <w:rPr>
                <w:rFonts w:ascii="Times New Roman" w:eastAsia="Calibri" w:hAnsi="Times New Roman" w:cs="Times New Roman"/>
                <w:sz w:val="20"/>
                <w:szCs w:val="20"/>
              </w:rPr>
              <w:t>Brennholm</w:t>
            </w:r>
            <w:proofErr w:type="spellEnd"/>
            <w:r w:rsidRPr="00523830">
              <w:rPr>
                <w:rFonts w:ascii="Times New Roman" w:eastAsia="Calibri" w:hAnsi="Times New Roman" w:cs="Times New Roman"/>
                <w:sz w:val="20"/>
                <w:szCs w:val="20"/>
              </w:rPr>
              <w:t xml:space="preserve"> (2019), Denmark: RV Dana</w:t>
            </w:r>
          </w:p>
          <w:p w14:paraId="2A0BC95D"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4. Where applicable, provide more details on the type of participation and/or threshold agreement applied.</w:t>
            </w:r>
          </w:p>
          <w:p w14:paraId="2138C45C" w14:textId="77777777" w:rsidR="007E37EB" w:rsidRPr="00523830" w:rsidRDefault="007E37EB" w:rsidP="007E37EB">
            <w:pPr>
              <w:spacing w:after="0"/>
              <w:ind w:left="720"/>
              <w:rPr>
                <w:rFonts w:ascii="Times New Roman" w:eastAsia="Arial" w:hAnsi="Times New Roman" w:cs="Times New Roman"/>
                <w:sz w:val="20"/>
                <w:szCs w:val="20"/>
                <w:lang w:eastAsia="de-DE"/>
              </w:rPr>
            </w:pPr>
          </w:p>
          <w:p w14:paraId="19D1D384" w14:textId="77777777" w:rsidR="007E37EB" w:rsidRPr="00523830" w:rsidRDefault="007E37EB" w:rsidP="007E37EB">
            <w:pPr>
              <w:ind w:left="813"/>
              <w:rPr>
                <w:rFonts w:ascii="Times New Roman" w:eastAsia="Arial" w:hAnsi="Times New Roman" w:cs="Times New Roman"/>
                <w:lang w:eastAsia="de-DE"/>
              </w:rPr>
            </w:pPr>
            <w:r w:rsidRPr="00523830">
              <w:rPr>
                <w:rFonts w:ascii="Times New Roman" w:hAnsi="Times New Roman" w:cs="Times New Roman"/>
                <w:sz w:val="20"/>
                <w:szCs w:val="20"/>
              </w:rPr>
              <w:t>Individual tasks to the survey participants (e.g. coverage of certain areas in a certain time frame) are allocated by WGMEGS. Each participating country is responsible for the activities conducted on its national part of the international survey. Cost sharing: There is no particular cost sharing agreement in place yet for this survey.</w:t>
            </w:r>
          </w:p>
          <w:p w14:paraId="21AC3D7B" w14:textId="77777777" w:rsidR="007E37EB" w:rsidRPr="00523830" w:rsidRDefault="007E37EB" w:rsidP="007E37EB">
            <w:pPr>
              <w:spacing w:after="0"/>
              <w:rPr>
                <w:rFonts w:ascii="Times New Roman" w:eastAsia="Arial" w:hAnsi="Times New Roman" w:cs="Times New Roman"/>
                <w:i/>
                <w:lang w:eastAsia="de-DE"/>
              </w:rPr>
            </w:pPr>
          </w:p>
        </w:tc>
      </w:tr>
      <w:tr w:rsidR="007E37EB" w:rsidRPr="00523830" w14:paraId="7D9748B1"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02C1377" w14:textId="77777777" w:rsidR="00ED7514" w:rsidRPr="00523830" w:rsidRDefault="00ED7514" w:rsidP="00ED7514">
            <w:pPr>
              <w:spacing w:after="0"/>
              <w:ind w:left="813"/>
              <w:jc w:val="center"/>
              <w:rPr>
                <w:rFonts w:ascii="Times New Roman" w:hAnsi="Times New Roman" w:cs="Times New Roman"/>
                <w:b/>
                <w:lang w:val="en-US"/>
              </w:rPr>
            </w:pPr>
            <w:r w:rsidRPr="00523830">
              <w:rPr>
                <w:rFonts w:ascii="Times New Roman" w:hAnsi="Times New Roman" w:cs="Times New Roman"/>
                <w:b/>
                <w:lang w:val="en-US"/>
              </w:rPr>
              <w:t>International Mackerel and Horse Mackerel Egg Survey (MEGS)</w:t>
            </w:r>
          </w:p>
          <w:p w14:paraId="7AF3D7AD" w14:textId="77777777" w:rsidR="00ED7514" w:rsidRDefault="00ED7514" w:rsidP="007E37EB">
            <w:pPr>
              <w:rPr>
                <w:rFonts w:ascii="Times New Roman" w:hAnsi="Times New Roman" w:cs="Times New Roman"/>
                <w:sz w:val="20"/>
                <w:szCs w:val="20"/>
                <w:lang w:val="en-US"/>
              </w:rPr>
            </w:pPr>
          </w:p>
          <w:p w14:paraId="32C41DC6" w14:textId="55F389A1"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5. For internationally coordinated surveys, provide a link to the latest meeting report of the coordination group.</w:t>
            </w:r>
          </w:p>
          <w:p w14:paraId="28B6F0F3" w14:textId="05972697" w:rsidR="007E37EB" w:rsidRPr="00523830" w:rsidRDefault="007E37EB" w:rsidP="007E37EB">
            <w:pPr>
              <w:rPr>
                <w:rFonts w:ascii="Times New Roman" w:hAnsi="Times New Roman" w:cs="Times New Roman"/>
                <w:sz w:val="20"/>
                <w:szCs w:val="20"/>
              </w:rPr>
            </w:pPr>
            <w:r w:rsidRPr="003807B6">
              <w:rPr>
                <w:rFonts w:ascii="Times New Roman" w:hAnsi="Times New Roman" w:cs="Times New Roman"/>
                <w:sz w:val="20"/>
                <w:szCs w:val="20"/>
              </w:rPr>
              <w:t>No survey was conducted in 2023</w:t>
            </w:r>
            <w:r w:rsidR="007C3CEF">
              <w:rPr>
                <w:rFonts w:ascii="Times New Roman" w:hAnsi="Times New Roman" w:cs="Times New Roman"/>
                <w:sz w:val="20"/>
                <w:szCs w:val="20"/>
              </w:rPr>
              <w:t xml:space="preserve"> (next survey in 2025)</w:t>
            </w:r>
          </w:p>
          <w:p w14:paraId="0D4660B7" w14:textId="77777777" w:rsidR="007E37EB"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6. List the main use of the results of the survey (e.g. indices, abundance estimates, environmental indicators). Specify in which context the results are used (on a routine basis), both in international and national context.</w:t>
            </w:r>
          </w:p>
          <w:p w14:paraId="5FF8F610" w14:textId="2DC90398" w:rsidR="007E37EB" w:rsidRPr="00523830" w:rsidRDefault="007E37EB" w:rsidP="007E37EB">
            <w:pPr>
              <w:rPr>
                <w:rFonts w:ascii="Times New Roman" w:hAnsi="Times New Roman" w:cs="Times New Roman"/>
                <w:sz w:val="20"/>
                <w:szCs w:val="20"/>
              </w:rPr>
            </w:pPr>
            <w:r w:rsidRPr="003807B6">
              <w:rPr>
                <w:rFonts w:ascii="Times New Roman" w:hAnsi="Times New Roman" w:cs="Times New Roman"/>
                <w:sz w:val="20"/>
                <w:szCs w:val="20"/>
              </w:rPr>
              <w:t>No survey was conducted in 2023</w:t>
            </w:r>
            <w:r w:rsidR="007C3CEF">
              <w:rPr>
                <w:rFonts w:ascii="Times New Roman" w:hAnsi="Times New Roman" w:cs="Times New Roman"/>
                <w:sz w:val="20"/>
                <w:szCs w:val="20"/>
              </w:rPr>
              <w:t xml:space="preserve"> (next survey in 2025)</w:t>
            </w:r>
          </w:p>
          <w:p w14:paraId="6D04BCBF"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7. Extended comments</w:t>
            </w:r>
          </w:p>
          <w:p w14:paraId="69C9CBAB"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lastRenderedPageBreak/>
              <w:t>NA</w:t>
            </w:r>
          </w:p>
        </w:tc>
      </w:tr>
    </w:tbl>
    <w:p w14:paraId="2FCCABE2" w14:textId="77777777" w:rsidR="007E37EB" w:rsidRPr="00523830" w:rsidRDefault="007E37EB" w:rsidP="007E37EB">
      <w:pPr>
        <w:rPr>
          <w:rFonts w:ascii="Times New Roman" w:hAnsi="Times New Roman" w:cs="Times New Roman"/>
        </w:rPr>
      </w:pPr>
    </w:p>
    <w:p w14:paraId="59EAC10F" w14:textId="77777777" w:rsidR="007E37EB" w:rsidRPr="00523830" w:rsidRDefault="007E37EB" w:rsidP="007E37EB">
      <w:pPr>
        <w:rPr>
          <w:rFonts w:ascii="Times New Roman" w:hAnsi="Times New Roman" w:cs="Times New Roman"/>
        </w:rPr>
      </w:pPr>
    </w:p>
    <w:p w14:paraId="3226B0CE" w14:textId="454F62B6" w:rsidR="00CF36CA" w:rsidRPr="00523830" w:rsidRDefault="007E37EB" w:rsidP="00CF36CA">
      <w:pPr>
        <w:pStyle w:val="berschrift3"/>
        <w:rPr>
          <w:rFonts w:ascii="Times New Roman" w:hAnsi="Times New Roman" w:cs="Times New Roman"/>
        </w:rPr>
      </w:pPr>
      <w:r w:rsidRPr="00523830">
        <w:rPr>
          <w:rFonts w:ascii="Times New Roman" w:hAnsi="Times New Roman" w:cs="Times New Roman"/>
        </w:rPr>
        <w:br w:type="column"/>
      </w:r>
      <w:bookmarkStart w:id="93" w:name="_Toc167443049"/>
      <w:r w:rsidR="00CF36CA">
        <w:rPr>
          <w:rFonts w:ascii="Times New Roman" w:hAnsi="Times New Roman" w:cs="Times New Roman"/>
        </w:rPr>
        <w:lastRenderedPageBreak/>
        <w:t>Non-mandatory Survey - EELS</w:t>
      </w:r>
      <w:bookmarkEnd w:id="93"/>
    </w:p>
    <w:tbl>
      <w:tblPr>
        <w:tblW w:w="9048" w:type="dxa"/>
        <w:tblInd w:w="60" w:type="dxa"/>
        <w:tblLayout w:type="fixed"/>
        <w:tblLook w:val="0600" w:firstRow="0" w:lastRow="0" w:firstColumn="0" w:lastColumn="0" w:noHBand="1" w:noVBand="1"/>
      </w:tblPr>
      <w:tblGrid>
        <w:gridCol w:w="9048"/>
      </w:tblGrid>
      <w:tr w:rsidR="007E37EB" w:rsidRPr="00523830" w14:paraId="1A0D7081"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tcPr>
          <w:p w14:paraId="41473B1A" w14:textId="77777777" w:rsidR="007E37EB" w:rsidRPr="00523830" w:rsidRDefault="007E37EB" w:rsidP="00ED7514">
            <w:pPr>
              <w:spacing w:after="0"/>
              <w:ind w:left="813"/>
              <w:jc w:val="center"/>
              <w:rPr>
                <w:rFonts w:ascii="Times New Roman" w:hAnsi="Times New Roman" w:cs="Times New Roman"/>
                <w:b/>
                <w:lang w:val="en-US"/>
              </w:rPr>
            </w:pPr>
            <w:r w:rsidRPr="00523830">
              <w:rPr>
                <w:rFonts w:ascii="Times New Roman" w:hAnsi="Times New Roman" w:cs="Times New Roman"/>
                <w:b/>
                <w:lang w:val="en-US"/>
              </w:rPr>
              <w:t>Eel Larvae Survey (EELS)</w:t>
            </w:r>
          </w:p>
          <w:p w14:paraId="64B318B4" w14:textId="77777777" w:rsidR="007E37EB" w:rsidRPr="00523830" w:rsidRDefault="007E37EB" w:rsidP="007E37EB">
            <w:pPr>
              <w:spacing w:after="0"/>
              <w:ind w:left="813"/>
              <w:rPr>
                <w:rFonts w:ascii="Times New Roman" w:eastAsia="Arial" w:hAnsi="Times New Roman" w:cs="Times New Roman"/>
                <w:b/>
                <w:sz w:val="20"/>
                <w:szCs w:val="20"/>
                <w:lang w:val="en-US" w:eastAsia="de-DE"/>
              </w:rPr>
            </w:pPr>
          </w:p>
          <w:p w14:paraId="45C79D70"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1. Objectives of the survey</w:t>
            </w:r>
          </w:p>
          <w:p w14:paraId="15EFA8AF"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 </w:t>
            </w:r>
          </w:p>
          <w:p w14:paraId="2626F0A2" w14:textId="77777777" w:rsidR="007E37EB" w:rsidRPr="00523830" w:rsidRDefault="007E37EB" w:rsidP="007E37EB">
            <w:pPr>
              <w:spacing w:after="0"/>
              <w:ind w:left="813"/>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A) Regular and standardized monitoring of larval eel (</w:t>
            </w:r>
            <w:r w:rsidRPr="00523830">
              <w:rPr>
                <w:rFonts w:ascii="Times New Roman" w:eastAsia="Arial" w:hAnsi="Times New Roman" w:cs="Times New Roman"/>
                <w:i/>
                <w:iCs/>
                <w:sz w:val="20"/>
                <w:szCs w:val="20"/>
                <w:lang w:eastAsia="de-DE"/>
              </w:rPr>
              <w:t xml:space="preserve">Anguilla </w:t>
            </w:r>
            <w:proofErr w:type="spellStart"/>
            <w:r w:rsidRPr="00523830">
              <w:rPr>
                <w:rFonts w:ascii="Times New Roman" w:eastAsia="Arial" w:hAnsi="Times New Roman" w:cs="Times New Roman"/>
                <w:i/>
                <w:iCs/>
                <w:sz w:val="20"/>
                <w:szCs w:val="20"/>
                <w:lang w:eastAsia="de-DE"/>
              </w:rPr>
              <w:t>anguilla</w:t>
            </w:r>
            <w:proofErr w:type="spellEnd"/>
            <w:r w:rsidRPr="00523830">
              <w:rPr>
                <w:rFonts w:ascii="Times New Roman" w:eastAsia="Arial" w:hAnsi="Times New Roman" w:cs="Times New Roman"/>
                <w:sz w:val="20"/>
                <w:szCs w:val="20"/>
                <w:lang w:eastAsia="de-DE"/>
              </w:rPr>
              <w:t xml:space="preserve">) abundance in the Sargasso Sea as a basis for the establishment of a stock-recruitment relationship and stock assessment. </w:t>
            </w:r>
          </w:p>
          <w:p w14:paraId="3EEA2D06" w14:textId="77777777" w:rsidR="007E37EB" w:rsidRPr="00523830" w:rsidRDefault="007E37EB" w:rsidP="007E37EB">
            <w:pPr>
              <w:spacing w:after="0"/>
              <w:ind w:left="813"/>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B) Larval abundance and distribution in the Sargasso Sea in relation to glass eel recruitment and hydrographic conditions in order to evaluate the effect of climate change on larval survival, retention and drift.</w:t>
            </w:r>
          </w:p>
          <w:p w14:paraId="38CE2588" w14:textId="77777777" w:rsidR="007E37EB" w:rsidRPr="00523830" w:rsidRDefault="007E37EB" w:rsidP="007E37EB">
            <w:pPr>
              <w:spacing w:after="0"/>
              <w:ind w:left="813"/>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Data on larval abundance in the spawning area are poor and the existence of a stock-recruitment-relationship is unproven. Until today, European eel stock assessment is largely based on fluctuations in glass eel recruitment along European coasts. However, the age of arriving glass eels is scientifically disputed with estimations reaching between 1 and 3 years. In addition, oceanic factors influencing larval survival until metamorphosis into glass eel stages are still debated as potential drivers for the eel stock decline. The regular monitoring of larval abundance in the Sargasso Sea is aiming to provide information that is required to evaluate whether management measures (e.g. increase of spawner escapement) increase the reproduction success of </w:t>
            </w:r>
            <w:r w:rsidRPr="00523830">
              <w:rPr>
                <w:rFonts w:ascii="Times New Roman" w:eastAsia="Arial" w:hAnsi="Times New Roman" w:cs="Times New Roman"/>
                <w:i/>
                <w:iCs/>
                <w:sz w:val="20"/>
                <w:szCs w:val="20"/>
                <w:lang w:eastAsia="de-DE"/>
              </w:rPr>
              <w:t xml:space="preserve">A. </w:t>
            </w:r>
            <w:proofErr w:type="spellStart"/>
            <w:r w:rsidRPr="00523830">
              <w:rPr>
                <w:rFonts w:ascii="Times New Roman" w:eastAsia="Arial" w:hAnsi="Times New Roman" w:cs="Times New Roman"/>
                <w:i/>
                <w:iCs/>
                <w:sz w:val="20"/>
                <w:szCs w:val="20"/>
                <w:lang w:eastAsia="de-DE"/>
              </w:rPr>
              <w:t>anguilla</w:t>
            </w:r>
            <w:proofErr w:type="spellEnd"/>
            <w:r w:rsidRPr="00523830">
              <w:rPr>
                <w:rFonts w:ascii="Times New Roman" w:eastAsia="Arial" w:hAnsi="Times New Roman" w:cs="Times New Roman"/>
                <w:sz w:val="20"/>
                <w:szCs w:val="20"/>
                <w:lang w:eastAsia="de-DE"/>
              </w:rPr>
              <w:t>. By comparing larval abundances with glass eel recruitment of the following years, the surveys also provide insights into the effect of oceanic factors on eel stock development. It is investigated how climatic changes affect the survival and distribution of eel larvae and to what extent the drift towards European waters might be impeded by hydrographic conditions.</w:t>
            </w:r>
            <w:r w:rsidRPr="00523830">
              <w:rPr>
                <w:rFonts w:ascii="Times New Roman" w:eastAsia="Arial" w:hAnsi="Times New Roman" w:cs="Times New Roman"/>
                <w:sz w:val="20"/>
                <w:szCs w:val="20"/>
                <w:lang w:eastAsia="de-DE"/>
              </w:rPr>
              <w:br/>
              <w:t>The survey is conducted triennially in February to April.</w:t>
            </w:r>
          </w:p>
          <w:p w14:paraId="5782B0E4"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lang w:eastAsia="de-DE"/>
              </w:rPr>
              <w:t xml:space="preserve"> </w:t>
            </w:r>
          </w:p>
          <w:p w14:paraId="4BC8F68A"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2. Description of the survey design and methods used in the survey for each type of data collection as listed in Table 2.6 for this specific survey. </w:t>
            </w:r>
          </w:p>
          <w:p w14:paraId="77A6F28F" w14:textId="77777777" w:rsidR="007E37EB" w:rsidRPr="00523830" w:rsidRDefault="007E37EB" w:rsidP="007E37EB">
            <w:pPr>
              <w:spacing w:after="0"/>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 xml:space="preserve"> </w:t>
            </w:r>
          </w:p>
          <w:p w14:paraId="5AB43D67" w14:textId="77777777" w:rsidR="007E37EB" w:rsidRPr="00523830" w:rsidRDefault="007E37EB" w:rsidP="007E37EB">
            <w:pPr>
              <w:spacing w:after="0"/>
              <w:ind w:left="813"/>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t>The study area ranges from 31° - 22°N and 70° - 50°W. Inside this area, a core sampling area is defined in accordance with larval distribution. Sampling takes place with an Isaac Kidd Midwater Trawl (net opening 6.3 m², mesh size 500 µm) at approximately 50 stations along north-south transects. Species identification and length measurements of all leptocephalus larvae are done on board. Hydrographic conditions are monitored by CTD throughout the sampling area.</w:t>
            </w:r>
          </w:p>
          <w:p w14:paraId="4FA47029" w14:textId="77777777" w:rsidR="007E37EB" w:rsidRPr="00523830" w:rsidRDefault="007E37EB" w:rsidP="007E37EB">
            <w:pPr>
              <w:spacing w:after="0"/>
              <w:ind w:left="813"/>
              <w:rPr>
                <w:rFonts w:ascii="Times New Roman" w:eastAsia="Arial" w:hAnsi="Times New Roman" w:cs="Times New Roman"/>
                <w:lang w:eastAsia="de-DE"/>
              </w:rPr>
            </w:pPr>
          </w:p>
          <w:p w14:paraId="726FA344"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3. For internationally coordinated surveys, describe the participating Member States/vessels. </w:t>
            </w:r>
          </w:p>
          <w:p w14:paraId="3FD767C2" w14:textId="77777777" w:rsidR="007E37EB" w:rsidRPr="00523830" w:rsidRDefault="007E37EB" w:rsidP="007E37EB">
            <w:pPr>
              <w:spacing w:after="0"/>
              <w:rPr>
                <w:rFonts w:ascii="Times New Roman" w:eastAsia="Arial" w:hAnsi="Times New Roman" w:cs="Times New Roman"/>
                <w:lang w:eastAsia="de-DE"/>
              </w:rPr>
            </w:pPr>
          </w:p>
          <w:p w14:paraId="45B44149" w14:textId="77777777" w:rsidR="007E37EB" w:rsidRPr="00523830" w:rsidRDefault="007E37EB" w:rsidP="007E37EB">
            <w:pPr>
              <w:ind w:left="813"/>
              <w:rPr>
                <w:rFonts w:ascii="Times New Roman" w:eastAsia="Arial" w:hAnsi="Times New Roman" w:cs="Times New Roman"/>
                <w:lang w:eastAsia="de-DE"/>
              </w:rPr>
            </w:pPr>
            <w:r w:rsidRPr="00523830">
              <w:rPr>
                <w:rFonts w:ascii="Times New Roman" w:eastAsia="Calibri" w:hAnsi="Times New Roman" w:cs="Times New Roman"/>
                <w:sz w:val="20"/>
                <w:szCs w:val="20"/>
              </w:rPr>
              <w:t>National survey only.</w:t>
            </w:r>
          </w:p>
          <w:p w14:paraId="2F39761F" w14:textId="77777777" w:rsidR="007E37EB" w:rsidRPr="00523830" w:rsidRDefault="007E37EB" w:rsidP="007E37EB">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4. Where applicable, provide more details on the type of participation and/or threshold agreement applied.</w:t>
            </w:r>
          </w:p>
          <w:p w14:paraId="4A754C9E" w14:textId="77777777" w:rsidR="007E37EB" w:rsidRPr="00523830" w:rsidRDefault="007E37EB" w:rsidP="007E37EB">
            <w:pPr>
              <w:spacing w:after="0"/>
              <w:ind w:left="720"/>
              <w:rPr>
                <w:rFonts w:ascii="Times New Roman" w:eastAsia="Arial" w:hAnsi="Times New Roman" w:cs="Times New Roman"/>
                <w:sz w:val="20"/>
                <w:szCs w:val="20"/>
                <w:lang w:eastAsia="de-DE"/>
              </w:rPr>
            </w:pPr>
          </w:p>
          <w:p w14:paraId="11091C92" w14:textId="77777777" w:rsidR="007E37EB" w:rsidRPr="00523830" w:rsidRDefault="007E37EB" w:rsidP="007E37EB">
            <w:pPr>
              <w:ind w:left="813"/>
              <w:rPr>
                <w:rFonts w:ascii="Times New Roman" w:eastAsia="Arial" w:hAnsi="Times New Roman" w:cs="Times New Roman"/>
                <w:lang w:eastAsia="de-DE"/>
              </w:rPr>
            </w:pPr>
            <w:r w:rsidRPr="00523830">
              <w:rPr>
                <w:rFonts w:ascii="Times New Roman" w:hAnsi="Times New Roman" w:cs="Times New Roman"/>
                <w:sz w:val="20"/>
                <w:szCs w:val="20"/>
              </w:rPr>
              <w:t>National survey only.</w:t>
            </w:r>
          </w:p>
          <w:p w14:paraId="2599D858" w14:textId="77777777" w:rsidR="007E37EB" w:rsidRPr="00523830" w:rsidRDefault="007E37EB" w:rsidP="007E37EB">
            <w:pPr>
              <w:spacing w:after="0"/>
              <w:rPr>
                <w:rFonts w:ascii="Times New Roman" w:eastAsia="Arial" w:hAnsi="Times New Roman" w:cs="Times New Roman"/>
                <w:i/>
                <w:lang w:eastAsia="de-DE"/>
              </w:rPr>
            </w:pPr>
          </w:p>
        </w:tc>
      </w:tr>
      <w:tr w:rsidR="007E37EB" w:rsidRPr="00523830" w14:paraId="5BF6C2D9" w14:textId="77777777" w:rsidTr="007E37EB">
        <w:trPr>
          <w:trHeight w:val="180"/>
        </w:trPr>
        <w:tc>
          <w:tcPr>
            <w:tcW w:w="904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687385E" w14:textId="77777777" w:rsidR="00ED7514" w:rsidRPr="00523830" w:rsidRDefault="00ED7514" w:rsidP="00ED7514">
            <w:pPr>
              <w:spacing w:after="0"/>
              <w:ind w:left="813"/>
              <w:jc w:val="center"/>
              <w:rPr>
                <w:rFonts w:ascii="Times New Roman" w:hAnsi="Times New Roman" w:cs="Times New Roman"/>
                <w:b/>
                <w:lang w:val="en-US"/>
              </w:rPr>
            </w:pPr>
            <w:r w:rsidRPr="00523830">
              <w:rPr>
                <w:rFonts w:ascii="Times New Roman" w:hAnsi="Times New Roman" w:cs="Times New Roman"/>
                <w:b/>
                <w:lang w:val="en-US"/>
              </w:rPr>
              <w:t>Eel Larvae Survey (EELS)</w:t>
            </w:r>
          </w:p>
          <w:p w14:paraId="604902F6" w14:textId="77777777" w:rsidR="00ED7514" w:rsidRDefault="00ED7514" w:rsidP="007E37EB">
            <w:pPr>
              <w:rPr>
                <w:rFonts w:ascii="Times New Roman" w:hAnsi="Times New Roman" w:cs="Times New Roman"/>
                <w:sz w:val="20"/>
                <w:szCs w:val="20"/>
              </w:rPr>
            </w:pPr>
          </w:p>
          <w:p w14:paraId="10A1B1C0" w14:textId="7C8A4A15"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5. For internationally coordinated surveys, provide a link to the latest meeting report of the coordination group.</w:t>
            </w:r>
          </w:p>
          <w:p w14:paraId="262CBEA9" w14:textId="77777777" w:rsidR="007E37EB" w:rsidRDefault="007E37EB" w:rsidP="007E37EB">
            <w:pPr>
              <w:rPr>
                <w:rFonts w:ascii="Times New Roman" w:hAnsi="Times New Roman" w:cs="Times New Roman"/>
                <w:sz w:val="20"/>
                <w:szCs w:val="20"/>
              </w:rPr>
            </w:pPr>
            <w:hyperlink r:id="rId32" w:history="1">
              <w:r w:rsidRPr="00BF3B45">
                <w:rPr>
                  <w:rStyle w:val="Hyperlink"/>
                  <w:rFonts w:ascii="Times New Roman" w:hAnsi="Times New Roman" w:cs="Times New Roman"/>
                  <w:sz w:val="20"/>
                  <w:szCs w:val="20"/>
                </w:rPr>
                <w:t>https://www2.bsh.de/aktdat/dod/fahrtergebnis/2023/20230071.htm</w:t>
              </w:r>
            </w:hyperlink>
          </w:p>
          <w:p w14:paraId="1D9B1DCE" w14:textId="77777777" w:rsidR="007E37EB" w:rsidRPr="00523830" w:rsidRDefault="007E37EB" w:rsidP="007E37EB">
            <w:pPr>
              <w:rPr>
                <w:rFonts w:ascii="Times New Roman" w:hAnsi="Times New Roman" w:cs="Times New Roman"/>
                <w:sz w:val="20"/>
                <w:szCs w:val="20"/>
              </w:rPr>
            </w:pPr>
          </w:p>
          <w:p w14:paraId="62D33B74" w14:textId="77777777" w:rsidR="007E37EB" w:rsidRDefault="007E37EB" w:rsidP="007E37EB">
            <w:pPr>
              <w:rPr>
                <w:rFonts w:ascii="Times New Roman" w:hAnsi="Times New Roman" w:cs="Times New Roman"/>
                <w:sz w:val="20"/>
                <w:szCs w:val="20"/>
              </w:rPr>
            </w:pPr>
            <w:r w:rsidRPr="00523830">
              <w:rPr>
                <w:rFonts w:ascii="Times New Roman" w:hAnsi="Times New Roman" w:cs="Times New Roman"/>
                <w:sz w:val="20"/>
                <w:szCs w:val="20"/>
              </w:rPr>
              <w:lastRenderedPageBreak/>
              <w:t>6. List the main use of the results of the survey (e.g. indices, abundance estimates, environmental indicators). Specify in which context the results are used (on a routine basis), both in international and national context.</w:t>
            </w:r>
          </w:p>
          <w:p w14:paraId="5C9CC641" w14:textId="539B5B0A" w:rsidR="007E37EB" w:rsidRPr="007439C1" w:rsidRDefault="007E37EB" w:rsidP="007E37EB">
            <w:pPr>
              <w:suppressAutoHyphens/>
              <w:spacing w:after="120"/>
              <w:jc w:val="both"/>
              <w:rPr>
                <w:rFonts w:ascii="Times New Roman" w:hAnsi="Times New Roman" w:cs="Times New Roman"/>
                <w:sz w:val="20"/>
                <w:szCs w:val="20"/>
              </w:rPr>
            </w:pPr>
            <w:r w:rsidRPr="007439C1">
              <w:rPr>
                <w:rFonts w:ascii="Times New Roman" w:hAnsi="Times New Roman" w:cs="Times New Roman"/>
                <w:sz w:val="20"/>
                <w:szCs w:val="20"/>
              </w:rPr>
              <w:t>During the EELS</w:t>
            </w:r>
            <w:r w:rsidR="007C3CEF">
              <w:rPr>
                <w:rFonts w:ascii="Times New Roman" w:hAnsi="Times New Roman" w:cs="Times New Roman"/>
                <w:sz w:val="20"/>
                <w:szCs w:val="20"/>
              </w:rPr>
              <w:t xml:space="preserve"> </w:t>
            </w:r>
            <w:r w:rsidRPr="007439C1">
              <w:rPr>
                <w:rFonts w:ascii="Times New Roman" w:hAnsi="Times New Roman" w:cs="Times New Roman"/>
                <w:sz w:val="20"/>
                <w:szCs w:val="20"/>
              </w:rPr>
              <w:t>cruises, distribution and abundance of early life stages of eels (</w:t>
            </w:r>
            <w:r w:rsidRPr="007439C1">
              <w:rPr>
                <w:rFonts w:ascii="Times New Roman" w:hAnsi="Times New Roman" w:cs="Times New Roman"/>
                <w:i/>
                <w:sz w:val="20"/>
                <w:szCs w:val="20"/>
              </w:rPr>
              <w:t xml:space="preserve">Anguilla </w:t>
            </w:r>
            <w:proofErr w:type="spellStart"/>
            <w:r w:rsidRPr="007439C1">
              <w:rPr>
                <w:rFonts w:ascii="Times New Roman" w:hAnsi="Times New Roman" w:cs="Times New Roman"/>
                <w:i/>
                <w:sz w:val="20"/>
                <w:szCs w:val="20"/>
              </w:rPr>
              <w:t>anguilla</w:t>
            </w:r>
            <w:proofErr w:type="spellEnd"/>
            <w:r w:rsidRPr="007439C1">
              <w:rPr>
                <w:rFonts w:ascii="Times New Roman" w:hAnsi="Times New Roman" w:cs="Times New Roman"/>
                <w:i/>
                <w:sz w:val="20"/>
                <w:szCs w:val="20"/>
              </w:rPr>
              <w:t xml:space="preserve"> </w:t>
            </w:r>
            <w:r w:rsidRPr="007439C1">
              <w:rPr>
                <w:rFonts w:ascii="Times New Roman" w:hAnsi="Times New Roman" w:cs="Times New Roman"/>
                <w:sz w:val="20"/>
                <w:szCs w:val="20"/>
              </w:rPr>
              <w:t>and</w:t>
            </w:r>
            <w:r w:rsidRPr="007439C1">
              <w:rPr>
                <w:rFonts w:ascii="Times New Roman" w:hAnsi="Times New Roman" w:cs="Times New Roman"/>
                <w:i/>
                <w:sz w:val="20"/>
                <w:szCs w:val="20"/>
              </w:rPr>
              <w:t xml:space="preserve"> A. rostrata</w:t>
            </w:r>
            <w:r w:rsidRPr="007439C1">
              <w:rPr>
                <w:rFonts w:ascii="Times New Roman" w:hAnsi="Times New Roman" w:cs="Times New Roman"/>
                <w:sz w:val="20"/>
                <w:szCs w:val="20"/>
              </w:rPr>
              <w:t>) are studied in the central Sargasso Sea. In the frame of a regular time series, the studies aim at enabling conclusions about the long-term effects of changing hydrographic conditions on distribution, abundance and survival of eel larvae in the Sargasso Sea. In the medium-term, the data shall offer relevant information for a successful and efficient management of this endangered fish species. Our catches of eel larvae, in combination with the oceanographic data obtained during the cruise, can also help to more precisely localize the spawning sites of European eel and to better understand the relevant abiotic factors in the spawning area.</w:t>
            </w:r>
          </w:p>
          <w:p w14:paraId="056E81C9" w14:textId="4F4F9DA0" w:rsidR="007E37EB" w:rsidRPr="007439C1" w:rsidRDefault="007E37EB" w:rsidP="007E37EB">
            <w:pPr>
              <w:suppressAutoHyphens/>
              <w:spacing w:after="120"/>
              <w:jc w:val="both"/>
              <w:rPr>
                <w:rFonts w:ascii="Times New Roman" w:hAnsi="Times New Roman" w:cs="Times New Roman"/>
                <w:sz w:val="20"/>
                <w:szCs w:val="20"/>
              </w:rPr>
            </w:pPr>
            <w:r w:rsidRPr="007439C1">
              <w:rPr>
                <w:rFonts w:ascii="Times New Roman" w:hAnsi="Times New Roman" w:cs="Times New Roman"/>
                <w:sz w:val="20"/>
                <w:szCs w:val="20"/>
              </w:rPr>
              <w:t xml:space="preserve">In addition to the detailed work on eel larvae, we also investigate abundance and distribution of </w:t>
            </w:r>
            <w:r w:rsidRPr="007439C1">
              <w:rPr>
                <w:rFonts w:ascii="Times New Roman" w:hAnsi="Times New Roman" w:cs="Times New Roman"/>
                <w:i/>
                <w:sz w:val="20"/>
                <w:szCs w:val="20"/>
              </w:rPr>
              <w:t>leptocephalus</w:t>
            </w:r>
            <w:r w:rsidR="007C3CEF">
              <w:rPr>
                <w:rFonts w:ascii="Times New Roman" w:hAnsi="Times New Roman" w:cs="Times New Roman"/>
                <w:sz w:val="20"/>
                <w:szCs w:val="20"/>
              </w:rPr>
              <w:t xml:space="preserve"> </w:t>
            </w:r>
            <w:r w:rsidRPr="007439C1">
              <w:rPr>
                <w:rFonts w:ascii="Times New Roman" w:hAnsi="Times New Roman" w:cs="Times New Roman"/>
                <w:sz w:val="20"/>
                <w:szCs w:val="20"/>
              </w:rPr>
              <w:t xml:space="preserve">larvae of other species, to detect potential changes in the </w:t>
            </w:r>
            <w:r w:rsidRPr="007439C1">
              <w:rPr>
                <w:rFonts w:ascii="Times New Roman" w:hAnsi="Times New Roman" w:cs="Times New Roman"/>
                <w:i/>
                <w:sz w:val="20"/>
                <w:szCs w:val="20"/>
              </w:rPr>
              <w:t>leptocephalus</w:t>
            </w:r>
            <w:r w:rsidRPr="007439C1">
              <w:rPr>
                <w:rFonts w:ascii="Times New Roman" w:hAnsi="Times New Roman" w:cs="Times New Roman"/>
                <w:sz w:val="20"/>
                <w:szCs w:val="20"/>
              </w:rPr>
              <w:t xml:space="preserve"> community in the Sargasso Sea.</w:t>
            </w:r>
          </w:p>
          <w:p w14:paraId="7B75AB25" w14:textId="77777777" w:rsidR="007E37EB" w:rsidRPr="007439C1" w:rsidRDefault="007E37EB" w:rsidP="007E37EB">
            <w:pPr>
              <w:suppressAutoHyphens/>
              <w:spacing w:after="120"/>
              <w:jc w:val="both"/>
              <w:rPr>
                <w:rFonts w:ascii="Times New Roman" w:hAnsi="Times New Roman" w:cs="Times New Roman"/>
                <w:sz w:val="20"/>
                <w:szCs w:val="20"/>
              </w:rPr>
            </w:pPr>
            <w:r w:rsidRPr="007439C1">
              <w:rPr>
                <w:rFonts w:ascii="Times New Roman" w:hAnsi="Times New Roman" w:cs="Times New Roman"/>
                <w:sz w:val="20"/>
                <w:szCs w:val="20"/>
              </w:rPr>
              <w:t>The present research cruise is not understood as a stand-alone project. Instead, it represents a further step in our efforts to establish a continuous time-series of Sargasso Sea surveys, during which abundance and distribution of eel larvae as well as hydrographic conditions during the spawning period will be documented. By doing this, our studies provide a basis for a better understanding of the distribution of eel larvae and physical constraints for eels to spawn. By also conducting studies on related issues, e.g. trophic interactions, we further increase the knowledge about ecology of the youngest life stages of this fascinating, economically important but endangered species.</w:t>
            </w:r>
          </w:p>
          <w:p w14:paraId="6C33B44F" w14:textId="3B9FD83F" w:rsidR="007E37EB" w:rsidRPr="007439C1" w:rsidRDefault="007E37EB" w:rsidP="007E37EB">
            <w:pPr>
              <w:suppressAutoHyphens/>
              <w:spacing w:after="120"/>
              <w:jc w:val="both"/>
              <w:rPr>
                <w:rFonts w:ascii="Times New Roman" w:hAnsi="Times New Roman" w:cs="Times New Roman"/>
                <w:sz w:val="20"/>
                <w:szCs w:val="20"/>
              </w:rPr>
            </w:pPr>
            <w:r w:rsidRPr="007439C1">
              <w:rPr>
                <w:rFonts w:ascii="Times New Roman" w:hAnsi="Times New Roman" w:cs="Times New Roman"/>
                <w:sz w:val="20"/>
                <w:szCs w:val="20"/>
              </w:rPr>
              <w:t>For a map of sampling stations, see Fig</w:t>
            </w:r>
            <w:r w:rsidR="007439C1">
              <w:rPr>
                <w:rFonts w:ascii="Times New Roman" w:hAnsi="Times New Roman" w:cs="Times New Roman"/>
                <w:sz w:val="20"/>
                <w:szCs w:val="20"/>
              </w:rPr>
              <w:t>ure 1</w:t>
            </w:r>
            <w:r w:rsidRPr="007439C1">
              <w:rPr>
                <w:rFonts w:ascii="Times New Roman" w:hAnsi="Times New Roman" w:cs="Times New Roman"/>
                <w:sz w:val="20"/>
                <w:szCs w:val="20"/>
              </w:rPr>
              <w:t xml:space="preserve"> in Annex 2.</w:t>
            </w:r>
          </w:p>
          <w:p w14:paraId="3849D130" w14:textId="77777777" w:rsidR="00562213" w:rsidRDefault="00562213" w:rsidP="007E37EB">
            <w:pPr>
              <w:rPr>
                <w:rFonts w:ascii="Times New Roman" w:hAnsi="Times New Roman" w:cs="Times New Roman"/>
                <w:sz w:val="20"/>
                <w:szCs w:val="20"/>
              </w:rPr>
            </w:pPr>
          </w:p>
          <w:p w14:paraId="16991CEF" w14:textId="2A632331"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7. Extended comments</w:t>
            </w:r>
          </w:p>
          <w:p w14:paraId="0AF7B566" w14:textId="77777777" w:rsidR="007E37EB" w:rsidRPr="00523830" w:rsidRDefault="007E37EB" w:rsidP="007E37EB">
            <w:pPr>
              <w:rPr>
                <w:rFonts w:ascii="Times New Roman" w:hAnsi="Times New Roman" w:cs="Times New Roman"/>
                <w:sz w:val="20"/>
                <w:szCs w:val="20"/>
              </w:rPr>
            </w:pPr>
            <w:r w:rsidRPr="00523830">
              <w:rPr>
                <w:rFonts w:ascii="Times New Roman" w:hAnsi="Times New Roman" w:cs="Times New Roman"/>
                <w:sz w:val="20"/>
                <w:szCs w:val="20"/>
              </w:rPr>
              <w:t>NA</w:t>
            </w:r>
          </w:p>
        </w:tc>
      </w:tr>
    </w:tbl>
    <w:p w14:paraId="249DF2E6" w14:textId="77777777" w:rsidR="007E37EB" w:rsidRPr="00523830" w:rsidRDefault="007E37EB" w:rsidP="007E37EB">
      <w:pPr>
        <w:rPr>
          <w:rFonts w:ascii="Times New Roman" w:hAnsi="Times New Roman" w:cs="Times New Roman"/>
        </w:rPr>
      </w:pPr>
    </w:p>
    <w:p w14:paraId="5A7C22E4" w14:textId="77777777" w:rsidR="007E37EB" w:rsidRPr="00523830" w:rsidRDefault="007E37EB" w:rsidP="007E37EB">
      <w:pPr>
        <w:rPr>
          <w:rFonts w:ascii="Times New Roman" w:hAnsi="Times New Roman" w:cs="Times New Roman"/>
        </w:rPr>
      </w:pPr>
    </w:p>
    <w:p w14:paraId="6DEC953A" w14:textId="29C68182" w:rsidR="004A2E2D" w:rsidRPr="006E02EA" w:rsidRDefault="004A2E2D" w:rsidP="000F2A4B">
      <w:pPr>
        <w:pStyle w:val="berschrift1"/>
      </w:pPr>
      <w:r w:rsidRPr="006E02EA">
        <w:rPr>
          <w:b/>
          <w:u w:val="single"/>
        </w:rPr>
        <w:br w:type="page"/>
      </w:r>
      <w:bookmarkStart w:id="94" w:name="_Toc109288899"/>
      <w:bookmarkStart w:id="95" w:name="_Toc167443050"/>
      <w:r w:rsidRPr="006E02EA">
        <w:lastRenderedPageBreak/>
        <w:t xml:space="preserve">Section </w:t>
      </w:r>
      <w:r w:rsidR="00B05FAC" w:rsidRPr="006E02EA">
        <w:t>3</w:t>
      </w:r>
      <w:r w:rsidRPr="006E02EA">
        <w:t xml:space="preserve">: </w:t>
      </w:r>
      <w:proofErr w:type="spellStart"/>
      <w:r w:rsidRPr="006E02EA">
        <w:t>Fishing</w:t>
      </w:r>
      <w:proofErr w:type="spellEnd"/>
      <w:r w:rsidRPr="006E02EA">
        <w:t xml:space="preserve"> Activity Data</w:t>
      </w:r>
      <w:bookmarkEnd w:id="94"/>
      <w:bookmarkEnd w:id="95"/>
    </w:p>
    <w:p w14:paraId="1B714ECE" w14:textId="77777777" w:rsidR="0059674A" w:rsidRPr="00BC3D69" w:rsidRDefault="0059674A" w:rsidP="00323469">
      <w:pPr>
        <w:pStyle w:val="berschrift2"/>
      </w:pPr>
      <w:bookmarkStart w:id="96" w:name="_Toc65047138"/>
      <w:bookmarkStart w:id="97" w:name="_Toc109288900"/>
      <w:bookmarkStart w:id="98" w:name="_Toc167443051"/>
      <w:r w:rsidRPr="00BC3D69">
        <w:t>Text Box 3.1: Fishing activity variables data collection strategy</w:t>
      </w:r>
      <w:bookmarkEnd w:id="96"/>
      <w:bookmarkEnd w:id="97"/>
      <w:bookmarkEnd w:id="98"/>
    </w:p>
    <w:tbl>
      <w:tblPr>
        <w:tblW w:w="900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00"/>
      </w:tblGrid>
      <w:tr w:rsidR="0059674A" w:rsidRPr="006E02EA" w14:paraId="208336D3" w14:textId="77777777" w:rsidTr="00386277">
        <w:trPr>
          <w:trHeight w:val="1320"/>
        </w:trPr>
        <w:tc>
          <w:tcPr>
            <w:tcW w:w="9000" w:type="dxa"/>
            <w:tcBorders>
              <w:top w:val="single" w:sz="8" w:space="0" w:color="000000"/>
              <w:left w:val="single" w:sz="8" w:space="0" w:color="000000"/>
              <w:bottom w:val="single" w:sz="8" w:space="0" w:color="000000"/>
              <w:right w:val="single" w:sz="8" w:space="0" w:color="000000"/>
            </w:tcBorders>
            <w:hideMark/>
          </w:tcPr>
          <w:p w14:paraId="591BF497" w14:textId="4E223118" w:rsidR="0059674A" w:rsidRPr="006E02EA" w:rsidRDefault="0059674A" w:rsidP="00910C3C">
            <w:pPr>
              <w:spacing w:after="0"/>
              <w:jc w:val="both"/>
              <w:rPr>
                <w:rFonts w:ascii="Times New Roman" w:eastAsia="Arial" w:hAnsi="Times New Roman" w:cs="Times New Roman"/>
                <w:i/>
                <w:iCs/>
                <w:sz w:val="20"/>
                <w:szCs w:val="20"/>
                <w:lang w:eastAsia="de-DE"/>
              </w:rPr>
            </w:pPr>
            <w:r w:rsidRPr="006E02EA">
              <w:rPr>
                <w:rFonts w:ascii="Times New Roman" w:eastAsia="Arial" w:hAnsi="Times New Roman" w:cs="Times New Roman"/>
                <w:i/>
                <w:iCs/>
                <w:sz w:val="20"/>
                <w:szCs w:val="20"/>
                <w:lang w:eastAsia="de-DE"/>
              </w:rPr>
              <w:t xml:space="preserve">General comment: This </w:t>
            </w:r>
            <w:r w:rsidR="00B05FAC" w:rsidRPr="006E02EA">
              <w:rPr>
                <w:rFonts w:ascii="Times New Roman" w:eastAsia="Arial" w:hAnsi="Times New Roman" w:cs="Times New Roman"/>
                <w:i/>
                <w:iCs/>
                <w:sz w:val="20"/>
                <w:szCs w:val="20"/>
                <w:lang w:eastAsia="de-DE"/>
              </w:rPr>
              <w:t>t</w:t>
            </w:r>
            <w:r w:rsidR="003D377C" w:rsidRPr="006E02EA">
              <w:rPr>
                <w:rFonts w:ascii="Times New Roman" w:eastAsia="Arial" w:hAnsi="Times New Roman" w:cs="Times New Roman"/>
                <w:i/>
                <w:iCs/>
                <w:sz w:val="20"/>
                <w:szCs w:val="20"/>
                <w:lang w:eastAsia="de-DE"/>
              </w:rPr>
              <w:t xml:space="preserve">ext box </w:t>
            </w:r>
            <w:r w:rsidR="00E048E8" w:rsidRPr="006E02EA">
              <w:rPr>
                <w:rFonts w:ascii="Times New Roman" w:eastAsia="Arial" w:hAnsi="Times New Roman" w:cs="Times New Roman"/>
                <w:i/>
                <w:iCs/>
                <w:sz w:val="20"/>
                <w:szCs w:val="20"/>
                <w:lang w:eastAsia="de-DE"/>
              </w:rPr>
              <w:t>fulfils</w:t>
            </w:r>
            <w:r w:rsidRPr="006E02EA">
              <w:rPr>
                <w:rFonts w:ascii="Times New Roman" w:eastAsia="Arial" w:hAnsi="Times New Roman" w:cs="Times New Roman"/>
                <w:i/>
                <w:iCs/>
                <w:sz w:val="20"/>
                <w:szCs w:val="20"/>
                <w:lang w:eastAsia="de-DE"/>
              </w:rPr>
              <w:t xml:space="preserve"> Article 5 </w:t>
            </w:r>
            <w:r w:rsidR="00910C3C" w:rsidRPr="006E02EA">
              <w:rPr>
                <w:rFonts w:ascii="Times New Roman" w:eastAsia="Arial" w:hAnsi="Times New Roman" w:cs="Times New Roman"/>
                <w:i/>
                <w:iCs/>
                <w:sz w:val="20"/>
                <w:szCs w:val="20"/>
                <w:lang w:eastAsia="de-DE"/>
              </w:rPr>
              <w:t>(</w:t>
            </w:r>
            <w:r w:rsidRPr="006E02EA">
              <w:rPr>
                <w:rFonts w:ascii="Times New Roman" w:eastAsia="Arial" w:hAnsi="Times New Roman" w:cs="Times New Roman"/>
                <w:i/>
                <w:iCs/>
                <w:sz w:val="20"/>
                <w:szCs w:val="20"/>
                <w:lang w:eastAsia="de-DE"/>
              </w:rPr>
              <w:t>2</w:t>
            </w:r>
            <w:r w:rsidR="00910C3C" w:rsidRPr="006E02EA">
              <w:rPr>
                <w:rFonts w:ascii="Times New Roman" w:eastAsia="Arial" w:hAnsi="Times New Roman" w:cs="Times New Roman"/>
                <w:i/>
                <w:iCs/>
                <w:sz w:val="20"/>
                <w:szCs w:val="20"/>
                <w:lang w:eastAsia="de-DE"/>
              </w:rPr>
              <w:t>)</w:t>
            </w:r>
            <w:r w:rsidRPr="006E02EA">
              <w:rPr>
                <w:rFonts w:ascii="Times New Roman" w:eastAsia="Arial" w:hAnsi="Times New Roman" w:cs="Times New Roman"/>
                <w:i/>
                <w:iCs/>
                <w:sz w:val="20"/>
                <w:szCs w:val="20"/>
                <w:lang w:eastAsia="de-DE"/>
              </w:rPr>
              <w:t xml:space="preserve">(c), Article 6 </w:t>
            </w:r>
            <w:r w:rsidR="00910C3C" w:rsidRPr="006E02EA">
              <w:rPr>
                <w:rFonts w:ascii="Times New Roman" w:eastAsia="Arial" w:hAnsi="Times New Roman" w:cs="Times New Roman"/>
                <w:i/>
                <w:iCs/>
                <w:sz w:val="20"/>
                <w:szCs w:val="20"/>
                <w:lang w:eastAsia="de-DE"/>
              </w:rPr>
              <w:t>(</w:t>
            </w:r>
            <w:r w:rsidRPr="006E02EA">
              <w:rPr>
                <w:rFonts w:ascii="Times New Roman" w:eastAsia="Arial" w:hAnsi="Times New Roman" w:cs="Times New Roman"/>
                <w:i/>
                <w:iCs/>
                <w:sz w:val="20"/>
                <w:szCs w:val="20"/>
                <w:lang w:eastAsia="de-DE"/>
              </w:rPr>
              <w:t>3</w:t>
            </w:r>
            <w:r w:rsidR="00910C3C" w:rsidRPr="006E02EA">
              <w:rPr>
                <w:rFonts w:ascii="Times New Roman" w:eastAsia="Arial" w:hAnsi="Times New Roman" w:cs="Times New Roman"/>
                <w:i/>
                <w:iCs/>
                <w:sz w:val="20"/>
                <w:szCs w:val="20"/>
                <w:lang w:eastAsia="de-DE"/>
              </w:rPr>
              <w:t>)</w:t>
            </w:r>
            <w:r w:rsidRPr="006E02EA">
              <w:rPr>
                <w:rFonts w:ascii="Times New Roman" w:eastAsia="Arial" w:hAnsi="Times New Roman" w:cs="Times New Roman"/>
                <w:i/>
                <w:iCs/>
                <w:sz w:val="20"/>
                <w:szCs w:val="20"/>
                <w:lang w:eastAsia="de-DE"/>
              </w:rPr>
              <w:t xml:space="preserve">(a), (b) and (c) of </w:t>
            </w:r>
            <w:r w:rsidR="001F70FF" w:rsidRPr="006E02EA">
              <w:rPr>
                <w:rFonts w:ascii="Times New Roman" w:eastAsia="Arial" w:hAnsi="Times New Roman" w:cs="Times New Roman"/>
                <w:i/>
                <w:iCs/>
                <w:sz w:val="20"/>
                <w:szCs w:val="20"/>
                <w:lang w:eastAsia="de-DE"/>
              </w:rPr>
              <w:t>Regulation (EU) 2017/1004</w:t>
            </w:r>
            <w:r w:rsidRPr="006E02EA">
              <w:rPr>
                <w:rFonts w:ascii="Times New Roman" w:eastAsia="Arial" w:hAnsi="Times New Roman" w:cs="Times New Roman"/>
                <w:i/>
                <w:iCs/>
                <w:sz w:val="20"/>
                <w:szCs w:val="20"/>
                <w:lang w:eastAsia="de-DE"/>
              </w:rPr>
              <w:t xml:space="preserve"> and Chapter II </w:t>
            </w:r>
            <w:r w:rsidR="00910C3C" w:rsidRPr="006E02EA">
              <w:rPr>
                <w:rFonts w:ascii="Times New Roman" w:eastAsia="Arial" w:hAnsi="Times New Roman" w:cs="Times New Roman"/>
                <w:i/>
                <w:iCs/>
                <w:sz w:val="20"/>
                <w:szCs w:val="20"/>
                <w:lang w:eastAsia="de-DE"/>
              </w:rPr>
              <w:t>point</w:t>
            </w:r>
            <w:r w:rsidRPr="006E02EA">
              <w:rPr>
                <w:rFonts w:ascii="Times New Roman" w:eastAsia="Arial" w:hAnsi="Times New Roman" w:cs="Times New Roman"/>
                <w:i/>
                <w:iCs/>
                <w:sz w:val="20"/>
                <w:szCs w:val="20"/>
                <w:lang w:eastAsia="de-DE"/>
              </w:rPr>
              <w:t xml:space="preserve"> 3</w:t>
            </w:r>
            <w:r w:rsidR="00A201FF">
              <w:rPr>
                <w:rFonts w:ascii="Times New Roman" w:eastAsia="Arial" w:hAnsi="Times New Roman" w:cs="Times New Roman"/>
                <w:i/>
                <w:iCs/>
                <w:sz w:val="20"/>
                <w:szCs w:val="20"/>
                <w:lang w:eastAsia="de-DE"/>
              </w:rPr>
              <w:t>.1</w:t>
            </w:r>
            <w:r w:rsidRPr="006E02EA">
              <w:rPr>
                <w:rFonts w:ascii="Times New Roman" w:eastAsia="Arial" w:hAnsi="Times New Roman" w:cs="Times New Roman"/>
                <w:i/>
                <w:iCs/>
                <w:sz w:val="20"/>
                <w:szCs w:val="20"/>
                <w:lang w:eastAsia="de-DE"/>
              </w:rPr>
              <w:t xml:space="preserve"> of the </w:t>
            </w:r>
            <w:r w:rsidR="001F70FF" w:rsidRPr="006E02EA">
              <w:rPr>
                <w:rFonts w:ascii="Times New Roman" w:eastAsia="Arial" w:hAnsi="Times New Roman" w:cs="Times New Roman"/>
                <w:i/>
                <w:iCs/>
                <w:sz w:val="20"/>
                <w:szCs w:val="20"/>
                <w:lang w:eastAsia="de-DE"/>
              </w:rPr>
              <w:t>EU MAP Delegated Decision annex</w:t>
            </w:r>
            <w:r w:rsidRPr="006E02EA">
              <w:rPr>
                <w:rFonts w:ascii="Times New Roman" w:eastAsia="Arial" w:hAnsi="Times New Roman" w:cs="Times New Roman"/>
                <w:i/>
                <w:iCs/>
                <w:sz w:val="20"/>
                <w:szCs w:val="20"/>
                <w:lang w:eastAsia="de-DE"/>
              </w:rPr>
              <w:t>. It is intended to describe the method used to derive estimates on representative samples where data are not to be recorded under the Control Regulation (EC) No 1224/2009 or where data collected under Regulation (EC) No 1224/2009 are not at the right aggregation level for the intended scientific use. Text Box 3.1 should be filled only in case complementary data collection is planned</w:t>
            </w:r>
          </w:p>
        </w:tc>
      </w:tr>
      <w:tr w:rsidR="0058345E" w:rsidRPr="006E02EA" w14:paraId="3FE2213F" w14:textId="77777777" w:rsidTr="00386277">
        <w:trPr>
          <w:trHeight w:val="1320"/>
        </w:trPr>
        <w:tc>
          <w:tcPr>
            <w:tcW w:w="9000" w:type="dxa"/>
            <w:tcBorders>
              <w:top w:val="single" w:sz="8" w:space="0" w:color="000000"/>
              <w:left w:val="single" w:sz="8" w:space="0" w:color="000000"/>
              <w:bottom w:val="single" w:sz="8" w:space="0" w:color="000000"/>
              <w:right w:val="single" w:sz="8" w:space="0" w:color="000000"/>
            </w:tcBorders>
          </w:tcPr>
          <w:p w14:paraId="7189EEDA" w14:textId="77777777" w:rsidR="0058345E" w:rsidRPr="00F03467" w:rsidRDefault="0058345E" w:rsidP="0058345E">
            <w:pPr>
              <w:spacing w:after="0"/>
              <w:rPr>
                <w:rFonts w:ascii="Times New Roman" w:eastAsia="Segoe UI" w:hAnsi="Times New Roman" w:cs="Times New Roman"/>
                <w:sz w:val="20"/>
                <w:szCs w:val="20"/>
                <w:lang w:eastAsia="de-DE"/>
              </w:rPr>
            </w:pPr>
          </w:p>
          <w:p w14:paraId="539D199B" w14:textId="77777777" w:rsidR="0058345E" w:rsidRPr="00F03467" w:rsidRDefault="0058345E" w:rsidP="0058345E">
            <w:pPr>
              <w:spacing w:after="0"/>
              <w:rPr>
                <w:rFonts w:ascii="Times New Roman" w:eastAsia="Segoe UI" w:hAnsi="Times New Roman" w:cs="Times New Roman"/>
                <w:sz w:val="20"/>
                <w:szCs w:val="20"/>
                <w:lang w:eastAsia="de-DE"/>
              </w:rPr>
            </w:pPr>
            <w:r w:rsidRPr="00F03467">
              <w:rPr>
                <w:rFonts w:ascii="Times New Roman" w:eastAsia="Segoe UI" w:hAnsi="Times New Roman" w:cs="Times New Roman"/>
                <w:sz w:val="20"/>
                <w:szCs w:val="20"/>
                <w:lang w:eastAsia="de-DE"/>
              </w:rPr>
              <w:t>For vessels without logbook obligation (&lt;8m in the Baltic, &lt;10m elsewhere), an additional survey on effort variables is planned.</w:t>
            </w:r>
          </w:p>
          <w:p w14:paraId="4CEC2540" w14:textId="77777777" w:rsidR="0058345E" w:rsidRPr="00F03467" w:rsidRDefault="0058345E" w:rsidP="0058345E">
            <w:pPr>
              <w:spacing w:after="0"/>
              <w:rPr>
                <w:rFonts w:ascii="Times New Roman" w:eastAsia="Segoe UI" w:hAnsi="Times New Roman" w:cs="Times New Roman"/>
                <w:sz w:val="20"/>
                <w:szCs w:val="20"/>
                <w:lang w:eastAsia="de-DE"/>
              </w:rPr>
            </w:pPr>
            <w:r w:rsidRPr="00F03467">
              <w:rPr>
                <w:rFonts w:ascii="Times New Roman" w:eastAsia="Segoe UI" w:hAnsi="Times New Roman" w:cs="Times New Roman"/>
                <w:sz w:val="20"/>
                <w:szCs w:val="20"/>
                <w:lang w:eastAsia="de-DE"/>
              </w:rPr>
              <w:t xml:space="preserve">The questionnaire on effort is combined with the questionnaire on economic variables. Thus, the sampling characteristics will be identical: probability sampling proportional to size. In that case “size” is the value of landings. </w:t>
            </w:r>
          </w:p>
          <w:p w14:paraId="20AE6766" w14:textId="152657B7" w:rsidR="0058345E" w:rsidRPr="007C3CEF" w:rsidRDefault="0058345E" w:rsidP="007C3CEF">
            <w:pPr>
              <w:spacing w:after="0"/>
              <w:rPr>
                <w:rFonts w:ascii="Times New Roman" w:eastAsia="Segoe UI" w:hAnsi="Times New Roman" w:cs="Times New Roman"/>
                <w:sz w:val="20"/>
                <w:szCs w:val="20"/>
                <w:lang w:eastAsia="de-DE"/>
              </w:rPr>
            </w:pPr>
            <w:r w:rsidRPr="00F03467">
              <w:rPr>
                <w:rFonts w:ascii="Times New Roman" w:eastAsia="Segoe UI" w:hAnsi="Times New Roman" w:cs="Times New Roman"/>
                <w:sz w:val="20"/>
                <w:szCs w:val="20"/>
                <w:lang w:eastAsia="de-DE"/>
              </w:rPr>
              <w:t>For time-related effort variables (days at sea etc.), the monthly sales declarations (which are available for the entire fleet without logbooks) will be used as additional information to raise the sample: i.e. the sampling results will be set in relation to the number of monthly declarations, then the average number of days fished per month is estimated, and that ratio will be applied to the entire segment. The information on gear (net size, number of hooks, traps etc.) will be raised using the same ratio.</w:t>
            </w:r>
          </w:p>
          <w:p w14:paraId="7C25595C" w14:textId="352F457F" w:rsidR="0058345E" w:rsidRPr="00F03467" w:rsidRDefault="0058345E" w:rsidP="0058345E">
            <w:pPr>
              <w:spacing w:after="0"/>
              <w:ind w:right="80"/>
              <w:rPr>
                <w:rFonts w:ascii="Times New Roman" w:eastAsia="Arial" w:hAnsi="Times New Roman" w:cs="Times New Roman"/>
                <w:i/>
                <w:sz w:val="20"/>
                <w:szCs w:val="20"/>
                <w:lang w:eastAsia="de-DE"/>
              </w:rPr>
            </w:pPr>
          </w:p>
        </w:tc>
      </w:tr>
      <w:tr w:rsidR="0058345E" w:rsidRPr="00E80F96" w14:paraId="15192358" w14:textId="77777777" w:rsidTr="002C75EE">
        <w:trPr>
          <w:trHeight w:val="1320"/>
        </w:trPr>
        <w:tc>
          <w:tcPr>
            <w:tcW w:w="90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0C47188" w14:textId="77777777" w:rsidR="0058345E" w:rsidRPr="00F03467" w:rsidRDefault="0058345E" w:rsidP="0058345E">
            <w:pPr>
              <w:spacing w:after="0"/>
              <w:rPr>
                <w:rFonts w:ascii="Times New Roman" w:eastAsia="Segoe UI" w:hAnsi="Times New Roman" w:cs="Times New Roman"/>
                <w:i/>
                <w:iCs/>
                <w:sz w:val="20"/>
                <w:szCs w:val="20"/>
                <w:lang w:eastAsia="de-DE"/>
              </w:rPr>
            </w:pPr>
            <w:r w:rsidRPr="00F03467">
              <w:rPr>
                <w:rFonts w:ascii="Times New Roman" w:eastAsia="Segoe UI" w:hAnsi="Times New Roman" w:cs="Times New Roman"/>
                <w:i/>
                <w:iCs/>
                <w:sz w:val="20"/>
                <w:szCs w:val="20"/>
                <w:lang w:eastAsia="de-DE"/>
              </w:rPr>
              <w:t xml:space="preserve">Deviations from the work plan </w:t>
            </w:r>
          </w:p>
          <w:p w14:paraId="6B445E0C" w14:textId="77777777" w:rsidR="0058345E" w:rsidRPr="00F03467" w:rsidRDefault="0058345E" w:rsidP="0058345E">
            <w:pPr>
              <w:spacing w:after="0"/>
              <w:rPr>
                <w:rFonts w:ascii="Times New Roman" w:eastAsia="Segoe UI" w:hAnsi="Times New Roman" w:cs="Times New Roman"/>
                <w:sz w:val="20"/>
                <w:szCs w:val="20"/>
                <w:lang w:eastAsia="de-DE"/>
              </w:rPr>
            </w:pPr>
            <w:r w:rsidRPr="00F03467">
              <w:rPr>
                <w:rFonts w:ascii="Times New Roman" w:eastAsia="Segoe UI" w:hAnsi="Times New Roman" w:cs="Times New Roman"/>
                <w:sz w:val="20"/>
                <w:szCs w:val="20"/>
                <w:lang w:eastAsia="de-DE"/>
              </w:rPr>
              <w:t>NA</w:t>
            </w:r>
          </w:p>
          <w:p w14:paraId="38D8E4ED" w14:textId="77777777" w:rsidR="0058345E" w:rsidRPr="00F03467" w:rsidRDefault="0058345E" w:rsidP="0058345E">
            <w:pPr>
              <w:spacing w:after="0"/>
              <w:rPr>
                <w:rFonts w:ascii="Times New Roman" w:eastAsia="Segoe UI" w:hAnsi="Times New Roman" w:cs="Times New Roman"/>
                <w:sz w:val="20"/>
                <w:szCs w:val="20"/>
                <w:lang w:eastAsia="de-DE"/>
              </w:rPr>
            </w:pPr>
          </w:p>
          <w:p w14:paraId="73D32798" w14:textId="77777777" w:rsidR="0058345E" w:rsidRPr="00F03467" w:rsidRDefault="0058345E" w:rsidP="0058345E">
            <w:pPr>
              <w:spacing w:after="0"/>
              <w:rPr>
                <w:rFonts w:ascii="Times New Roman" w:eastAsia="Segoe UI" w:hAnsi="Times New Roman" w:cs="Times New Roman"/>
                <w:i/>
                <w:iCs/>
                <w:sz w:val="20"/>
                <w:szCs w:val="20"/>
                <w:lang w:eastAsia="de-DE"/>
              </w:rPr>
            </w:pPr>
            <w:r w:rsidRPr="00F03467">
              <w:rPr>
                <w:rFonts w:ascii="Times New Roman" w:eastAsia="Segoe UI" w:hAnsi="Times New Roman" w:cs="Times New Roman"/>
                <w:i/>
                <w:iCs/>
                <w:sz w:val="20"/>
                <w:szCs w:val="20"/>
                <w:lang w:eastAsia="de-DE"/>
              </w:rPr>
              <w:t>Actions to avoid deviations</w:t>
            </w:r>
          </w:p>
          <w:p w14:paraId="3A922EC6" w14:textId="06A2E7B6" w:rsidR="0058345E" w:rsidRPr="00F03467" w:rsidRDefault="0058345E" w:rsidP="0058345E">
            <w:pPr>
              <w:spacing w:after="0"/>
              <w:rPr>
                <w:rFonts w:ascii="Times New Roman" w:eastAsia="Segoe UI" w:hAnsi="Times New Roman" w:cs="Times New Roman"/>
                <w:i/>
                <w:sz w:val="20"/>
                <w:szCs w:val="20"/>
                <w:lang w:eastAsia="de-DE"/>
              </w:rPr>
            </w:pPr>
            <w:r w:rsidRPr="00F03467">
              <w:rPr>
                <w:rFonts w:ascii="Times New Roman" w:eastAsia="Segoe UI" w:hAnsi="Times New Roman" w:cs="Times New Roman"/>
                <w:sz w:val="20"/>
                <w:szCs w:val="20"/>
                <w:lang w:eastAsia="de-DE"/>
              </w:rPr>
              <w:t>NA</w:t>
            </w:r>
          </w:p>
        </w:tc>
      </w:tr>
    </w:tbl>
    <w:p w14:paraId="6303B4A1" w14:textId="77777777" w:rsidR="007439C1" w:rsidRDefault="007439C1" w:rsidP="00323469">
      <w:pPr>
        <w:pStyle w:val="berschrift2"/>
      </w:pPr>
      <w:bookmarkStart w:id="99" w:name="_Toc65047139"/>
      <w:bookmarkStart w:id="100" w:name="_Toc109288901"/>
    </w:p>
    <w:p w14:paraId="3F2734E3" w14:textId="654A008B" w:rsidR="0059674A" w:rsidRPr="00BC3D69" w:rsidRDefault="0059674A" w:rsidP="00323469">
      <w:pPr>
        <w:pStyle w:val="berschrift2"/>
      </w:pPr>
      <w:bookmarkStart w:id="101" w:name="_Toc167443052"/>
      <w:r w:rsidRPr="00BC3D69">
        <w:t>Text Box 3.2: Fishing activity variables data collection strategy (for inland eel commercial fisheries)</w:t>
      </w:r>
      <w:bookmarkEnd w:id="99"/>
      <w:bookmarkEnd w:id="100"/>
      <w:bookmarkEnd w:id="101"/>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8952"/>
      </w:tblGrid>
      <w:tr w:rsidR="0059674A" w:rsidRPr="006E02EA" w14:paraId="3FE9426B" w14:textId="77777777" w:rsidTr="00F06708">
        <w:trPr>
          <w:trHeight w:val="828"/>
        </w:trPr>
        <w:tc>
          <w:tcPr>
            <w:tcW w:w="9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4AC0C" w14:textId="7006527D" w:rsidR="0059674A" w:rsidRPr="006E02EA" w:rsidRDefault="0059674A" w:rsidP="00910C3C">
            <w:pPr>
              <w:spacing w:after="0"/>
              <w:jc w:val="both"/>
              <w:rPr>
                <w:rFonts w:ascii="Times New Roman" w:eastAsia="Arial" w:hAnsi="Times New Roman" w:cs="Times New Roman"/>
                <w:i/>
                <w:iCs/>
                <w:sz w:val="20"/>
                <w:szCs w:val="20"/>
                <w:lang w:eastAsia="de-DE"/>
              </w:rPr>
            </w:pPr>
            <w:r w:rsidRPr="006E02EA">
              <w:rPr>
                <w:rFonts w:ascii="Times New Roman" w:eastAsia="Arial" w:hAnsi="Times New Roman" w:cs="Times New Roman"/>
                <w:i/>
                <w:iCs/>
                <w:sz w:val="20"/>
                <w:szCs w:val="20"/>
                <w:lang w:eastAsia="de-DE"/>
              </w:rPr>
              <w:t xml:space="preserve">General comment: This </w:t>
            </w:r>
            <w:r w:rsidR="0037647C" w:rsidRPr="006E02EA">
              <w:rPr>
                <w:rFonts w:ascii="Times New Roman" w:eastAsia="Arial" w:hAnsi="Times New Roman" w:cs="Times New Roman"/>
                <w:i/>
                <w:iCs/>
                <w:sz w:val="20"/>
                <w:szCs w:val="20"/>
                <w:lang w:eastAsia="de-DE"/>
              </w:rPr>
              <w:t>t</w:t>
            </w:r>
            <w:r w:rsidR="003D377C" w:rsidRPr="006E02EA">
              <w:rPr>
                <w:rFonts w:ascii="Times New Roman" w:eastAsia="Arial" w:hAnsi="Times New Roman" w:cs="Times New Roman"/>
                <w:i/>
                <w:iCs/>
                <w:sz w:val="20"/>
                <w:szCs w:val="20"/>
                <w:lang w:eastAsia="de-DE"/>
              </w:rPr>
              <w:t xml:space="preserve">ext box </w:t>
            </w:r>
            <w:r w:rsidR="00E048E8" w:rsidRPr="006E02EA">
              <w:rPr>
                <w:rFonts w:ascii="Times New Roman" w:eastAsia="Arial" w:hAnsi="Times New Roman" w:cs="Times New Roman"/>
                <w:i/>
                <w:iCs/>
                <w:sz w:val="20"/>
                <w:szCs w:val="20"/>
                <w:lang w:eastAsia="de-DE"/>
              </w:rPr>
              <w:t>fulfils</w:t>
            </w:r>
            <w:r w:rsidRPr="006E02EA">
              <w:rPr>
                <w:rFonts w:ascii="Times New Roman" w:eastAsia="Arial" w:hAnsi="Times New Roman" w:cs="Times New Roman"/>
                <w:i/>
                <w:iCs/>
                <w:sz w:val="20"/>
                <w:szCs w:val="20"/>
                <w:lang w:eastAsia="de-DE"/>
              </w:rPr>
              <w:t xml:space="preserve"> </w:t>
            </w:r>
            <w:r w:rsidR="00910C3C" w:rsidRPr="006E02EA">
              <w:rPr>
                <w:rFonts w:ascii="Times New Roman" w:eastAsia="Arial" w:hAnsi="Times New Roman" w:cs="Times New Roman"/>
                <w:i/>
                <w:iCs/>
                <w:sz w:val="20"/>
                <w:szCs w:val="20"/>
                <w:lang w:eastAsia="de-DE"/>
              </w:rPr>
              <w:t xml:space="preserve">Article 5(2)(c), Article 6(3)(a), (b) and (c) of Regulation (EU) 2017/1004 and </w:t>
            </w:r>
            <w:r w:rsidRPr="006E02EA">
              <w:rPr>
                <w:rFonts w:ascii="Times New Roman" w:eastAsia="Arial" w:hAnsi="Times New Roman" w:cs="Times New Roman"/>
                <w:i/>
                <w:iCs/>
                <w:sz w:val="20"/>
                <w:szCs w:val="20"/>
                <w:lang w:eastAsia="de-DE"/>
              </w:rPr>
              <w:t xml:space="preserve">Chapter II </w:t>
            </w:r>
            <w:r w:rsidR="00910C3C" w:rsidRPr="006E02EA">
              <w:rPr>
                <w:rFonts w:ascii="Times New Roman" w:eastAsia="Arial" w:hAnsi="Times New Roman" w:cs="Times New Roman"/>
                <w:i/>
                <w:iCs/>
                <w:sz w:val="20"/>
                <w:szCs w:val="20"/>
                <w:lang w:eastAsia="de-DE"/>
              </w:rPr>
              <w:t xml:space="preserve">point </w:t>
            </w:r>
            <w:r w:rsidRPr="006E02EA">
              <w:rPr>
                <w:rFonts w:ascii="Times New Roman" w:eastAsia="Arial" w:hAnsi="Times New Roman" w:cs="Times New Roman"/>
                <w:i/>
                <w:iCs/>
                <w:sz w:val="20"/>
                <w:szCs w:val="20"/>
                <w:lang w:eastAsia="de-DE"/>
              </w:rPr>
              <w:t xml:space="preserve">3.2 of the </w:t>
            </w:r>
            <w:r w:rsidR="001F70FF" w:rsidRPr="006E02EA">
              <w:rPr>
                <w:rFonts w:ascii="Times New Roman" w:eastAsia="Arial" w:hAnsi="Times New Roman" w:cs="Times New Roman"/>
                <w:i/>
                <w:iCs/>
                <w:sz w:val="20"/>
                <w:szCs w:val="20"/>
                <w:lang w:eastAsia="de-DE"/>
              </w:rPr>
              <w:t>EU MAP Delegated Decision annex</w:t>
            </w:r>
            <w:r w:rsidRPr="006E02EA">
              <w:rPr>
                <w:rFonts w:ascii="Times New Roman" w:eastAsia="Arial" w:hAnsi="Times New Roman" w:cs="Times New Roman"/>
                <w:i/>
                <w:iCs/>
                <w:sz w:val="20"/>
                <w:szCs w:val="20"/>
                <w:lang w:eastAsia="de-DE"/>
              </w:rPr>
              <w:t>. It is intended to describe the methods and data sources used to estimate fishing capacity, effort and landings data.</w:t>
            </w:r>
          </w:p>
        </w:tc>
      </w:tr>
      <w:tr w:rsidR="0058345E" w:rsidRPr="006E02EA" w14:paraId="56AA75DC" w14:textId="77777777" w:rsidTr="00386277">
        <w:trPr>
          <w:trHeight w:val="1320"/>
        </w:trPr>
        <w:tc>
          <w:tcPr>
            <w:tcW w:w="9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EEB9A1" w14:textId="77777777" w:rsidR="0058345E" w:rsidRPr="00CB2912" w:rsidRDefault="0058345E" w:rsidP="0058345E">
            <w:pPr>
              <w:spacing w:after="0"/>
              <w:rPr>
                <w:rFonts w:ascii="Times New Roman" w:eastAsia="Segoe UI" w:hAnsi="Times New Roman" w:cs="Times New Roman"/>
                <w:sz w:val="20"/>
                <w:szCs w:val="20"/>
                <w:lang w:eastAsia="de-DE"/>
              </w:rPr>
            </w:pPr>
          </w:p>
          <w:p w14:paraId="39541C85" w14:textId="77777777" w:rsidR="0058345E" w:rsidRPr="00CB2912" w:rsidRDefault="0058345E" w:rsidP="0058345E">
            <w:pPr>
              <w:spacing w:after="0"/>
              <w:rPr>
                <w:rFonts w:ascii="Times New Roman" w:eastAsia="Segoe UI" w:hAnsi="Times New Roman" w:cs="Times New Roman"/>
                <w:sz w:val="20"/>
                <w:szCs w:val="20"/>
                <w:lang w:eastAsia="de-DE"/>
              </w:rPr>
            </w:pPr>
            <w:r w:rsidRPr="00CB2912">
              <w:rPr>
                <w:rFonts w:ascii="Times New Roman" w:eastAsia="Segoe UI" w:hAnsi="Times New Roman" w:cs="Times New Roman"/>
                <w:sz w:val="20"/>
                <w:szCs w:val="20"/>
                <w:lang w:eastAsia="de-DE"/>
              </w:rPr>
              <w:t xml:space="preserve">Inland fisheries in Germany are regulated under state law, meaning that all fisheries law affairs are within the range of authority of the German federal states. As a result, collection of latest capacity, effort and landings for each jurisdiction are directly derived from respective German federal states. Data sources are based on number of registered fishing licenses and self-reporting of number and type of used gears and effort data in terms of fishing days. </w:t>
            </w:r>
          </w:p>
          <w:p w14:paraId="6AD6FBA5" w14:textId="77777777" w:rsidR="0058345E" w:rsidRPr="00CB2912" w:rsidRDefault="0058345E" w:rsidP="0058345E">
            <w:pPr>
              <w:spacing w:after="0"/>
              <w:rPr>
                <w:rFonts w:ascii="Times New Roman" w:eastAsia="Segoe UI" w:hAnsi="Times New Roman" w:cs="Times New Roman"/>
                <w:sz w:val="20"/>
                <w:szCs w:val="20"/>
                <w:lang w:eastAsia="de-DE"/>
              </w:rPr>
            </w:pPr>
            <w:r w:rsidRPr="00CB2912">
              <w:rPr>
                <w:rFonts w:ascii="Times New Roman" w:eastAsia="Segoe UI" w:hAnsi="Times New Roman" w:cs="Times New Roman"/>
                <w:sz w:val="20"/>
                <w:szCs w:val="20"/>
                <w:lang w:eastAsia="de-DE"/>
              </w:rPr>
              <w:t>Following Council Regulation 1100/2007, federal states in Germany produce an implementation report on a 3-year cycle, in which the states document their efforts and results to fulfil their 40% silver eel escapement goals. The report compiles available data from the federal states including capacity, effort and landings.</w:t>
            </w:r>
            <w:r w:rsidRPr="00CB2912">
              <w:rPr>
                <w:rFonts w:ascii="Times New Roman" w:eastAsia="Segoe UI" w:hAnsi="Times New Roman" w:cs="Times New Roman"/>
                <w:sz w:val="20"/>
                <w:szCs w:val="20"/>
                <w:lang w:eastAsia="de-DE"/>
              </w:rPr>
              <w:br/>
            </w:r>
            <w:r w:rsidRPr="00CB2912">
              <w:rPr>
                <w:rFonts w:ascii="Times New Roman" w:eastAsia="Segoe UI" w:hAnsi="Times New Roman" w:cs="Times New Roman"/>
                <w:sz w:val="20"/>
                <w:szCs w:val="20"/>
                <w:lang w:eastAsia="de-DE"/>
              </w:rPr>
              <w:br/>
              <w:t>MS will extract data from the implementation report and provide the requested data, described below.</w:t>
            </w:r>
          </w:p>
          <w:p w14:paraId="5480E745" w14:textId="77777777" w:rsidR="0058345E" w:rsidRPr="00CB2912" w:rsidRDefault="0058345E" w:rsidP="0058345E">
            <w:pPr>
              <w:spacing w:after="0"/>
              <w:rPr>
                <w:rFonts w:ascii="Times New Roman" w:eastAsia="Segoe UI" w:hAnsi="Times New Roman" w:cs="Times New Roman"/>
                <w:sz w:val="20"/>
                <w:szCs w:val="20"/>
                <w:lang w:eastAsia="de-DE"/>
              </w:rPr>
            </w:pPr>
          </w:p>
          <w:p w14:paraId="7035257E" w14:textId="77777777" w:rsidR="0058345E" w:rsidRPr="00CB2912" w:rsidRDefault="0058345E" w:rsidP="0058345E">
            <w:pPr>
              <w:spacing w:after="0"/>
              <w:rPr>
                <w:rFonts w:ascii="Times New Roman" w:eastAsia="Segoe UI" w:hAnsi="Times New Roman" w:cs="Times New Roman"/>
                <w:sz w:val="20"/>
                <w:szCs w:val="20"/>
                <w:lang w:eastAsia="de-DE"/>
              </w:rPr>
            </w:pPr>
            <w:r w:rsidRPr="00CB2912">
              <w:rPr>
                <w:rFonts w:ascii="Times New Roman" w:eastAsia="Segoe UI" w:hAnsi="Times New Roman" w:cs="Times New Roman"/>
                <w:sz w:val="20"/>
                <w:szCs w:val="20"/>
                <w:lang w:eastAsia="de-DE"/>
              </w:rPr>
              <w:t xml:space="preserve">Commercial eel fishing effort is collected based on fishing days as well as amount and type of used gear. </w:t>
            </w:r>
          </w:p>
          <w:p w14:paraId="41EC5466" w14:textId="77777777" w:rsidR="0058345E" w:rsidRPr="00CB2912" w:rsidRDefault="0058345E" w:rsidP="0058345E">
            <w:pPr>
              <w:spacing w:after="0"/>
              <w:rPr>
                <w:rFonts w:ascii="Times New Roman" w:eastAsia="Segoe UI" w:hAnsi="Times New Roman" w:cs="Times New Roman"/>
                <w:sz w:val="20"/>
                <w:szCs w:val="20"/>
                <w:lang w:eastAsia="de-DE"/>
              </w:rPr>
            </w:pPr>
            <w:r w:rsidRPr="00CB2912">
              <w:rPr>
                <w:rFonts w:ascii="Times New Roman" w:eastAsia="Segoe UI" w:hAnsi="Times New Roman" w:cs="Times New Roman"/>
                <w:sz w:val="20"/>
                <w:szCs w:val="20"/>
                <w:lang w:eastAsia="de-DE"/>
              </w:rPr>
              <w:lastRenderedPageBreak/>
              <w:t>Eel commercial inland fisheries in Germany is generally dominated by the use of different types of fyke nets. However, besides small and large fyke nets, also longlining (in 100 hook – units), number of traps, stow nets, stationary eel traps and electrofishing may be used by commercial eel fisheries in Germany and are reported in number of units and number of days used per year and EMU.</w:t>
            </w:r>
          </w:p>
          <w:p w14:paraId="226EB030" w14:textId="77777777" w:rsidR="0058345E" w:rsidRPr="00CB2912" w:rsidRDefault="0058345E" w:rsidP="0058345E">
            <w:pPr>
              <w:spacing w:after="0"/>
              <w:rPr>
                <w:rFonts w:ascii="Times New Roman" w:eastAsia="Segoe UI" w:hAnsi="Times New Roman" w:cs="Times New Roman"/>
                <w:sz w:val="20"/>
                <w:szCs w:val="20"/>
                <w:lang w:eastAsia="de-DE"/>
              </w:rPr>
            </w:pPr>
          </w:p>
          <w:p w14:paraId="0B69E0D5" w14:textId="77777777" w:rsidR="0058345E" w:rsidRPr="00CB2912" w:rsidRDefault="0058345E" w:rsidP="0058345E">
            <w:pPr>
              <w:spacing w:after="0"/>
              <w:rPr>
                <w:rFonts w:ascii="Times New Roman" w:eastAsia="Segoe UI" w:hAnsi="Times New Roman" w:cs="Times New Roman"/>
                <w:sz w:val="20"/>
                <w:szCs w:val="20"/>
                <w:lang w:eastAsia="de-DE"/>
              </w:rPr>
            </w:pPr>
            <w:r w:rsidRPr="00CB2912">
              <w:rPr>
                <w:rFonts w:ascii="Times New Roman" w:eastAsia="Segoe UI" w:hAnsi="Times New Roman" w:cs="Times New Roman"/>
                <w:sz w:val="20"/>
                <w:szCs w:val="20"/>
                <w:lang w:eastAsia="de-DE"/>
              </w:rPr>
              <w:t xml:space="preserve">Recreational eel fishing effort is estimated based on number of licensed anglers. Since only a comparably small share of licensed anglers in Germany fish regularly for eels, best estimates for recreational landings are estimated based on regional catch statistics and studies for each EMU. </w:t>
            </w:r>
          </w:p>
          <w:p w14:paraId="77E2F21D" w14:textId="77777777" w:rsidR="0058345E" w:rsidRPr="00CB2912" w:rsidRDefault="0058345E" w:rsidP="0058345E">
            <w:pPr>
              <w:spacing w:after="0"/>
              <w:rPr>
                <w:rFonts w:ascii="Times New Roman" w:eastAsia="Segoe UI" w:hAnsi="Times New Roman" w:cs="Times New Roman"/>
                <w:sz w:val="20"/>
                <w:szCs w:val="20"/>
                <w:lang w:eastAsia="de-DE"/>
              </w:rPr>
            </w:pPr>
          </w:p>
          <w:p w14:paraId="586F3F37" w14:textId="77777777" w:rsidR="0058345E" w:rsidRPr="00CB2912" w:rsidRDefault="0058345E" w:rsidP="0058345E">
            <w:pPr>
              <w:spacing w:after="0"/>
              <w:rPr>
                <w:rFonts w:ascii="Times New Roman" w:eastAsia="Segoe UI" w:hAnsi="Times New Roman" w:cs="Times New Roman"/>
                <w:sz w:val="20"/>
                <w:szCs w:val="20"/>
                <w:lang w:eastAsia="de-DE"/>
              </w:rPr>
            </w:pPr>
            <w:r w:rsidRPr="00CB2912">
              <w:rPr>
                <w:rFonts w:ascii="Times New Roman" w:eastAsia="Segoe UI" w:hAnsi="Times New Roman" w:cs="Times New Roman"/>
                <w:sz w:val="20"/>
                <w:szCs w:val="20"/>
                <w:lang w:eastAsia="de-DE"/>
              </w:rPr>
              <w:t>Landings (fishing mortality) are reported in tonnes per EMU based on self-reporting of commercial fisheries and estimates of recreational landings.</w:t>
            </w:r>
          </w:p>
          <w:p w14:paraId="5F72EAE6" w14:textId="44A2E9C3" w:rsidR="0058345E" w:rsidRPr="00CB2912" w:rsidRDefault="0058345E" w:rsidP="0058345E">
            <w:pPr>
              <w:spacing w:after="0"/>
              <w:rPr>
                <w:rFonts w:ascii="Times New Roman" w:eastAsia="Segoe UI" w:hAnsi="Times New Roman" w:cs="Times New Roman"/>
                <w:i/>
                <w:sz w:val="20"/>
                <w:szCs w:val="20"/>
                <w:lang w:eastAsia="de-DE"/>
              </w:rPr>
            </w:pPr>
          </w:p>
        </w:tc>
      </w:tr>
      <w:tr w:rsidR="0058345E" w:rsidRPr="00E80F96" w14:paraId="566F6DDA" w14:textId="77777777" w:rsidTr="0036425A">
        <w:trPr>
          <w:trHeight w:val="611"/>
        </w:trPr>
        <w:tc>
          <w:tcPr>
            <w:tcW w:w="90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68B0B69" w14:textId="77777777" w:rsidR="0058345E" w:rsidRPr="00CB2912" w:rsidRDefault="0058345E" w:rsidP="0058345E">
            <w:pPr>
              <w:spacing w:after="0"/>
              <w:rPr>
                <w:rFonts w:ascii="Times New Roman" w:eastAsia="Segoe UI" w:hAnsi="Times New Roman" w:cs="Times New Roman"/>
                <w:i/>
                <w:iCs/>
                <w:sz w:val="20"/>
                <w:szCs w:val="20"/>
                <w:lang w:eastAsia="de-DE"/>
              </w:rPr>
            </w:pPr>
            <w:r w:rsidRPr="00CB2912">
              <w:rPr>
                <w:rFonts w:ascii="Times New Roman" w:eastAsia="Segoe UI" w:hAnsi="Times New Roman" w:cs="Times New Roman"/>
                <w:i/>
                <w:iCs/>
                <w:sz w:val="20"/>
                <w:szCs w:val="20"/>
                <w:lang w:eastAsia="de-DE"/>
              </w:rPr>
              <w:t xml:space="preserve">Deviations from the work plan </w:t>
            </w:r>
          </w:p>
          <w:p w14:paraId="3F4177C3" w14:textId="77777777" w:rsidR="0058345E" w:rsidRPr="00CB2912" w:rsidRDefault="0058345E" w:rsidP="0058345E">
            <w:pPr>
              <w:spacing w:after="0"/>
              <w:rPr>
                <w:rFonts w:ascii="Times New Roman" w:eastAsia="Segoe UI" w:hAnsi="Times New Roman" w:cs="Times New Roman"/>
                <w:sz w:val="20"/>
                <w:szCs w:val="20"/>
                <w:lang w:eastAsia="de-DE"/>
              </w:rPr>
            </w:pPr>
            <w:r w:rsidRPr="00CB2912">
              <w:rPr>
                <w:rFonts w:ascii="Times New Roman" w:eastAsia="Segoe UI" w:hAnsi="Times New Roman" w:cs="Times New Roman"/>
                <w:sz w:val="20"/>
                <w:szCs w:val="20"/>
                <w:lang w:eastAsia="de-DE"/>
              </w:rPr>
              <w:t>Not pertinent, as described above, data is collated every three years in line with eel management plan progress reports, with the next report in 2024.</w:t>
            </w:r>
          </w:p>
          <w:p w14:paraId="4D9C4BA8" w14:textId="77777777" w:rsidR="0058345E" w:rsidRPr="00CB2912" w:rsidRDefault="0058345E" w:rsidP="0058345E">
            <w:pPr>
              <w:spacing w:after="0"/>
              <w:rPr>
                <w:rFonts w:ascii="Times New Roman" w:eastAsia="Segoe UI" w:hAnsi="Times New Roman" w:cs="Times New Roman"/>
                <w:sz w:val="20"/>
                <w:szCs w:val="20"/>
                <w:lang w:eastAsia="de-DE"/>
              </w:rPr>
            </w:pPr>
          </w:p>
          <w:p w14:paraId="000F4161" w14:textId="77777777" w:rsidR="0058345E" w:rsidRPr="00CB2912" w:rsidRDefault="0058345E" w:rsidP="0058345E">
            <w:pPr>
              <w:spacing w:after="0"/>
              <w:rPr>
                <w:rFonts w:ascii="Times New Roman" w:eastAsia="Segoe UI" w:hAnsi="Times New Roman" w:cs="Times New Roman"/>
                <w:i/>
                <w:iCs/>
                <w:sz w:val="20"/>
                <w:szCs w:val="20"/>
                <w:lang w:eastAsia="de-DE"/>
              </w:rPr>
            </w:pPr>
            <w:r w:rsidRPr="00CB2912">
              <w:rPr>
                <w:rFonts w:ascii="Times New Roman" w:eastAsia="Segoe UI" w:hAnsi="Times New Roman" w:cs="Times New Roman"/>
                <w:i/>
                <w:iCs/>
                <w:sz w:val="20"/>
                <w:szCs w:val="20"/>
                <w:lang w:eastAsia="de-DE"/>
              </w:rPr>
              <w:t>Actions to avoid deviations</w:t>
            </w:r>
          </w:p>
          <w:p w14:paraId="55CDE24C" w14:textId="644BD571" w:rsidR="0058345E" w:rsidRPr="00CB2912" w:rsidRDefault="0058345E" w:rsidP="0058345E">
            <w:pPr>
              <w:spacing w:after="0"/>
              <w:rPr>
                <w:rFonts w:ascii="Times New Roman" w:eastAsia="Segoe UI" w:hAnsi="Times New Roman" w:cs="Times New Roman"/>
                <w:i/>
                <w:sz w:val="20"/>
                <w:szCs w:val="20"/>
                <w:lang w:eastAsia="de-DE"/>
              </w:rPr>
            </w:pPr>
            <w:r w:rsidRPr="00CB2912">
              <w:rPr>
                <w:rFonts w:ascii="Times New Roman" w:eastAsia="Segoe UI" w:hAnsi="Times New Roman" w:cs="Times New Roman"/>
                <w:sz w:val="20"/>
                <w:szCs w:val="20"/>
                <w:lang w:eastAsia="de-DE"/>
              </w:rPr>
              <w:t>NA</w:t>
            </w:r>
          </w:p>
        </w:tc>
      </w:tr>
    </w:tbl>
    <w:p w14:paraId="5BECB729" w14:textId="5ED264C2" w:rsidR="00757056" w:rsidRPr="006E02EA" w:rsidRDefault="00757056">
      <w:pPr>
        <w:rPr>
          <w:rFonts w:ascii="Times New Roman" w:eastAsia="Arial" w:hAnsi="Times New Roman" w:cs="Times New Roman"/>
          <w:lang w:eastAsia="de-DE"/>
        </w:rPr>
      </w:pPr>
    </w:p>
    <w:p w14:paraId="2EFA8D33" w14:textId="77777777" w:rsidR="0037647C" w:rsidRPr="006E02EA" w:rsidRDefault="0037647C" w:rsidP="000F2A4B">
      <w:pPr>
        <w:pStyle w:val="berschrift1"/>
      </w:pPr>
      <w:bookmarkStart w:id="102" w:name="_Toc109288902"/>
      <w:bookmarkStart w:id="103" w:name="_Toc167443053"/>
      <w:r w:rsidRPr="006E02EA">
        <w:t xml:space="preserve">Section 4: Impact of </w:t>
      </w:r>
      <w:proofErr w:type="spellStart"/>
      <w:r w:rsidRPr="006E02EA">
        <w:t>fisheries</w:t>
      </w:r>
      <w:proofErr w:type="spellEnd"/>
      <w:r w:rsidRPr="006E02EA">
        <w:t xml:space="preserve"> on marine </w:t>
      </w:r>
      <w:proofErr w:type="spellStart"/>
      <w:r w:rsidRPr="006E02EA">
        <w:t>biological</w:t>
      </w:r>
      <w:proofErr w:type="spellEnd"/>
      <w:r w:rsidRPr="006E02EA">
        <w:t xml:space="preserve"> </w:t>
      </w:r>
      <w:proofErr w:type="spellStart"/>
      <w:r w:rsidRPr="006E02EA">
        <w:t>resources</w:t>
      </w:r>
      <w:bookmarkEnd w:id="102"/>
      <w:bookmarkEnd w:id="103"/>
      <w:proofErr w:type="spellEnd"/>
    </w:p>
    <w:p w14:paraId="0F0E46BF" w14:textId="2830B08E" w:rsidR="003D377C" w:rsidRDefault="003D377C" w:rsidP="00323469">
      <w:pPr>
        <w:pStyle w:val="berschrift2"/>
      </w:pPr>
      <w:bookmarkStart w:id="104" w:name="_Toc109288903"/>
      <w:bookmarkStart w:id="105" w:name="_Toc167443054"/>
      <w:r w:rsidRPr="00323469">
        <w:t>Text Box 4.2: Incidental catch</w:t>
      </w:r>
      <w:r w:rsidR="00910C3C" w:rsidRPr="00323469">
        <w:t>es</w:t>
      </w:r>
      <w:r w:rsidRPr="00323469">
        <w:t xml:space="preserve"> of sensitive species</w:t>
      </w:r>
      <w:bookmarkEnd w:id="104"/>
      <w:bookmarkEnd w:id="105"/>
    </w:p>
    <w:p w14:paraId="4DB10EC0" w14:textId="06E87789" w:rsidR="008E24BD" w:rsidRPr="00C003B0" w:rsidRDefault="0058345E" w:rsidP="008E24BD">
      <w:pPr>
        <w:pStyle w:val="berschrift3"/>
      </w:pPr>
      <w:bookmarkStart w:id="106" w:name="_Toc167443055"/>
      <w:r w:rsidRPr="00523830">
        <w:rPr>
          <w:rFonts w:ascii="Times New Roman" w:eastAsia="Calibri" w:hAnsi="Times New Roman" w:cs="Times New Roman"/>
          <w:lang w:eastAsia="ar-SA"/>
        </w:rPr>
        <w:t>Region Baltic Sea</w:t>
      </w:r>
      <w:bookmarkEnd w:id="106"/>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9"/>
      </w:tblGrid>
      <w:tr w:rsidR="00E64149" w:rsidRPr="001F5A4E" w14:paraId="5F45F70D" w14:textId="77777777" w:rsidTr="00386277">
        <w:trPr>
          <w:trHeight w:val="389"/>
          <w:jc w:val="center"/>
        </w:trPr>
        <w:tc>
          <w:tcPr>
            <w:tcW w:w="9069" w:type="dxa"/>
            <w:tcBorders>
              <w:bottom w:val="single" w:sz="4" w:space="0" w:color="auto"/>
            </w:tcBorders>
            <w:shd w:val="clear" w:color="auto" w:fill="auto"/>
            <w:noWrap/>
            <w:hideMark/>
          </w:tcPr>
          <w:p w14:paraId="68C817CD" w14:textId="77777777" w:rsidR="00E64149" w:rsidRPr="001F5A4E" w:rsidRDefault="00E64149" w:rsidP="00F67EE4">
            <w:pPr>
              <w:suppressAutoHyphens/>
              <w:spacing w:after="120" w:line="240" w:lineRule="auto"/>
              <w:jc w:val="both"/>
              <w:rPr>
                <w:rFonts w:ascii="Times New Roman" w:eastAsia="Calibri" w:hAnsi="Times New Roman" w:cs="Times New Roman"/>
                <w:i/>
                <w:noProof/>
                <w:sz w:val="20"/>
                <w:szCs w:val="20"/>
                <w:shd w:val="clear" w:color="auto" w:fill="FFFFFF"/>
                <w:lang w:eastAsia="en-GB"/>
              </w:rPr>
            </w:pPr>
            <w:r w:rsidRPr="001F5A4E">
              <w:rPr>
                <w:rFonts w:ascii="Times New Roman" w:eastAsia="Calibri" w:hAnsi="Times New Roman" w:cs="Times New Roman"/>
                <w:i/>
                <w:sz w:val="20"/>
                <w:szCs w:val="20"/>
                <w:lang w:eastAsia="ar-SA"/>
              </w:rPr>
              <w:t xml:space="preserve">General Comment: This text box fulfils </w:t>
            </w:r>
            <w:r w:rsidRPr="001F5A4E">
              <w:rPr>
                <w:rFonts w:ascii="Times New Roman" w:eastAsia="Calibri" w:hAnsi="Times New Roman" w:cs="Times New Roman"/>
                <w:i/>
                <w:iCs/>
                <w:sz w:val="20"/>
                <w:szCs w:val="20"/>
                <w:lang w:eastAsia="ar-SA"/>
              </w:rPr>
              <w:t>Article 5</w:t>
            </w:r>
            <w:r>
              <w:rPr>
                <w:rFonts w:ascii="Times New Roman" w:eastAsia="Calibri" w:hAnsi="Times New Roman" w:cs="Times New Roman"/>
                <w:i/>
                <w:iCs/>
                <w:sz w:val="20"/>
                <w:szCs w:val="20"/>
                <w:lang w:eastAsia="ar-SA"/>
              </w:rPr>
              <w:t>(</w:t>
            </w:r>
            <w:r w:rsidRPr="001F5A4E">
              <w:rPr>
                <w:rFonts w:ascii="Times New Roman" w:eastAsia="Calibri" w:hAnsi="Times New Roman" w:cs="Times New Roman"/>
                <w:i/>
                <w:iCs/>
                <w:sz w:val="20"/>
                <w:szCs w:val="20"/>
                <w:lang w:eastAsia="ar-SA"/>
              </w:rPr>
              <w:t>2</w:t>
            </w:r>
            <w:r>
              <w:rPr>
                <w:rFonts w:ascii="Times New Roman" w:eastAsia="Calibri" w:hAnsi="Times New Roman" w:cs="Times New Roman"/>
                <w:i/>
                <w:iCs/>
                <w:sz w:val="20"/>
                <w:szCs w:val="20"/>
                <w:lang w:eastAsia="ar-SA"/>
              </w:rPr>
              <w:t>)</w:t>
            </w:r>
            <w:r w:rsidRPr="001F5A4E">
              <w:rPr>
                <w:rFonts w:ascii="Times New Roman" w:eastAsia="Calibri" w:hAnsi="Times New Roman" w:cs="Times New Roman"/>
                <w:i/>
                <w:iCs/>
                <w:sz w:val="20"/>
                <w:szCs w:val="20"/>
                <w:lang w:eastAsia="ar-SA"/>
              </w:rPr>
              <w:t>(a) and (b), Article 6</w:t>
            </w:r>
            <w:r>
              <w:rPr>
                <w:rFonts w:ascii="Times New Roman" w:eastAsia="Calibri" w:hAnsi="Times New Roman" w:cs="Times New Roman"/>
                <w:i/>
                <w:iCs/>
                <w:sz w:val="20"/>
                <w:szCs w:val="20"/>
                <w:lang w:eastAsia="ar-SA"/>
              </w:rPr>
              <w:t>(</w:t>
            </w:r>
            <w:r w:rsidRPr="001F5A4E">
              <w:rPr>
                <w:rFonts w:ascii="Times New Roman" w:eastAsia="Calibri" w:hAnsi="Times New Roman" w:cs="Times New Roman"/>
                <w:i/>
                <w:iCs/>
                <w:sz w:val="20"/>
                <w:szCs w:val="20"/>
                <w:lang w:eastAsia="ar-SA"/>
              </w:rPr>
              <w:t>3</w:t>
            </w:r>
            <w:r>
              <w:rPr>
                <w:rFonts w:ascii="Times New Roman" w:eastAsia="Calibri" w:hAnsi="Times New Roman" w:cs="Times New Roman"/>
                <w:i/>
                <w:iCs/>
                <w:sz w:val="20"/>
                <w:szCs w:val="20"/>
                <w:lang w:eastAsia="ar-SA"/>
              </w:rPr>
              <w:t>)</w:t>
            </w:r>
            <w:r w:rsidRPr="001F5A4E">
              <w:rPr>
                <w:rFonts w:ascii="Times New Roman" w:eastAsia="Calibri" w:hAnsi="Times New Roman" w:cs="Times New Roman"/>
                <w:i/>
                <w:iCs/>
                <w:sz w:val="20"/>
                <w:szCs w:val="20"/>
                <w:lang w:eastAsia="ar-SA"/>
              </w:rPr>
              <w:t xml:space="preserve">(a), (b) and (c) of Regulation (EU) 2017/1004 and Chapter 2 </w:t>
            </w:r>
            <w:r>
              <w:rPr>
                <w:rFonts w:ascii="Times New Roman" w:eastAsia="Calibri" w:hAnsi="Times New Roman" w:cs="Times New Roman"/>
                <w:i/>
                <w:iCs/>
                <w:sz w:val="20"/>
                <w:szCs w:val="20"/>
                <w:lang w:eastAsia="ar-SA"/>
              </w:rPr>
              <w:t xml:space="preserve">point </w:t>
            </w:r>
            <w:r w:rsidRPr="001F5A4E">
              <w:rPr>
                <w:rFonts w:ascii="Times New Roman" w:eastAsia="Calibri" w:hAnsi="Times New Roman" w:cs="Times New Roman"/>
                <w:i/>
                <w:iCs/>
                <w:sz w:val="20"/>
                <w:szCs w:val="20"/>
                <w:lang w:eastAsia="ar-SA"/>
              </w:rPr>
              <w:t>4.1 of the EU-MAP Delegated Decision annex. This text box complements Table 2.5.</w:t>
            </w:r>
          </w:p>
        </w:tc>
      </w:tr>
      <w:tr w:rsidR="0058345E" w:rsidRPr="001F5A4E" w14:paraId="09182E96" w14:textId="77777777" w:rsidTr="00386277">
        <w:trPr>
          <w:trHeight w:val="389"/>
          <w:jc w:val="center"/>
        </w:trPr>
        <w:tc>
          <w:tcPr>
            <w:tcW w:w="9069" w:type="dxa"/>
            <w:tcBorders>
              <w:bottom w:val="single" w:sz="4" w:space="0" w:color="auto"/>
            </w:tcBorders>
            <w:shd w:val="clear" w:color="auto" w:fill="auto"/>
            <w:noWrap/>
          </w:tcPr>
          <w:p w14:paraId="50FEAE36" w14:textId="16C13C98" w:rsidR="0058345E" w:rsidRPr="00274B0E" w:rsidRDefault="0058345E" w:rsidP="0058345E">
            <w:pPr>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General remark:</w:t>
            </w:r>
            <w:r w:rsidRPr="00274B0E">
              <w:rPr>
                <w:rFonts w:ascii="Times New Roman" w:eastAsia="Calibri" w:hAnsi="Times New Roman" w:cs="Times New Roman"/>
                <w:sz w:val="20"/>
                <w:szCs w:val="20"/>
                <w:lang w:eastAsia="ar-SA"/>
              </w:rPr>
              <w:br/>
              <w:t xml:space="preserve">The Thünen Institutes of Sea Fisheries and Baltic Sea Fisheries routinely record on each at-sea-observer trip the absence or presence of incidental bycatches. If bycatch occurs, details on the bycatch and parameters on the gear such as the number of units, their heights and lengths and the amount of the observed hauling process are recorded (e.g. in case of gillnets). These data are annually submitted for the WGBYC data call and will be included in the future submission of RDBES data when respective tables and parameters are in place. A dedicated sampling program on incidental bycatch is neither planned nor is a specific monitoring program intended in the national WP for 2022-2024. </w:t>
            </w:r>
          </w:p>
          <w:p w14:paraId="556E1BFE" w14:textId="77777777" w:rsidR="0058345E" w:rsidRPr="00274B0E" w:rsidRDefault="0058345E" w:rsidP="0058345E">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 Has an assessment of the relative risk of bycatch for the different gear types/metiers taken place and been taken into account for the sampling design?</w:t>
            </w:r>
          </w:p>
          <w:p w14:paraId="7C34B8F6" w14:textId="77777777" w:rsidR="0058345E" w:rsidRPr="00274B0E" w:rsidRDefault="0058345E" w:rsidP="0058345E">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Yes.</w:t>
            </w:r>
          </w:p>
          <w:p w14:paraId="0DA89F78" w14:textId="77777777" w:rsidR="0058345E" w:rsidRPr="00274B0E" w:rsidRDefault="0058345E" w:rsidP="0058345E">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 What are the gear types/metiers that present the highest risk of bycatch per species/taxa of PETS in a given region?</w:t>
            </w:r>
          </w:p>
          <w:p w14:paraId="18FA79DD" w14:textId="77777777" w:rsidR="0058345E" w:rsidRPr="00274B0E" w:rsidRDefault="0058345E" w:rsidP="0058345E">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 xml:space="preserve">Gillnets in the Baltic Sea </w:t>
            </w:r>
          </w:p>
          <w:p w14:paraId="5C21E0C2" w14:textId="77777777" w:rsidR="0058345E" w:rsidRPr="00274B0E" w:rsidRDefault="0058345E" w:rsidP="0058345E">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 What methods are used to calculate the observation effort?</w:t>
            </w:r>
          </w:p>
          <w:p w14:paraId="1AB86BA3" w14:textId="77777777" w:rsidR="0058345E" w:rsidRPr="00274B0E" w:rsidRDefault="0058345E" w:rsidP="0058345E">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Percentage of observed fishing trips vs. total number of fishing trips</w:t>
            </w:r>
          </w:p>
          <w:p w14:paraId="30061B0A" w14:textId="77777777" w:rsidR="0058345E" w:rsidRPr="00274B0E" w:rsidRDefault="0058345E" w:rsidP="0058345E">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 Does the sampling design and protocol follow the recommendations from relevant expert groups? Provide appropriate references. If there are no relevant expert groups, the design and protocol have to be explained in the text.</w:t>
            </w:r>
          </w:p>
          <w:p w14:paraId="75482BC4" w14:textId="77777777" w:rsidR="0058345E" w:rsidRPr="00274B0E" w:rsidRDefault="0058345E" w:rsidP="0058345E">
            <w:pPr>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lastRenderedPageBreak/>
              <w:t xml:space="preserve">The sampling covers all bird and marine mammal species (no reptiles occur in our fishing areas). In case of a bycatch detected by an observer, the species is identified to the lowest possible taxon (species level). Birds are usually dead; they are collected and forwarded to the Institute for Terrestrial and Aquatic Wildlife Research of the University of Veterinary Medicine Hannover (ITAW) in </w:t>
            </w:r>
            <w:proofErr w:type="spellStart"/>
            <w:r w:rsidRPr="00274B0E">
              <w:rPr>
                <w:rFonts w:ascii="Times New Roman" w:eastAsia="Calibri" w:hAnsi="Times New Roman" w:cs="Times New Roman"/>
                <w:sz w:val="20"/>
                <w:szCs w:val="20"/>
                <w:lang w:eastAsia="ar-SA"/>
              </w:rPr>
              <w:t>Büsum</w:t>
            </w:r>
            <w:proofErr w:type="spellEnd"/>
            <w:r w:rsidRPr="00274B0E">
              <w:rPr>
                <w:rFonts w:ascii="Times New Roman" w:eastAsia="Calibri" w:hAnsi="Times New Roman" w:cs="Times New Roman"/>
                <w:sz w:val="20"/>
                <w:szCs w:val="20"/>
                <w:lang w:eastAsia="ar-SA"/>
              </w:rPr>
              <w:t xml:space="preserve">, Germany. Cormorants are not collected. Carcasses are provided to the ITAW or to the </w:t>
            </w:r>
            <w:proofErr w:type="spellStart"/>
            <w:r w:rsidRPr="00274B0E">
              <w:rPr>
                <w:rFonts w:ascii="Times New Roman" w:eastAsia="Calibri" w:hAnsi="Times New Roman" w:cs="Times New Roman"/>
                <w:sz w:val="20"/>
                <w:szCs w:val="20"/>
                <w:lang w:eastAsia="ar-SA"/>
              </w:rPr>
              <w:t>Meeresmuseum</w:t>
            </w:r>
            <w:proofErr w:type="spellEnd"/>
            <w:r w:rsidRPr="00274B0E">
              <w:rPr>
                <w:rFonts w:ascii="Times New Roman" w:eastAsia="Calibri" w:hAnsi="Times New Roman" w:cs="Times New Roman"/>
                <w:sz w:val="20"/>
                <w:szCs w:val="20"/>
                <w:lang w:eastAsia="ar-SA"/>
              </w:rPr>
              <w:t xml:space="preserve"> in Stralsund, Germany. </w:t>
            </w:r>
          </w:p>
          <w:p w14:paraId="6CC3F5F0" w14:textId="77777777" w:rsidR="0058345E" w:rsidRPr="00274B0E" w:rsidRDefault="0058345E" w:rsidP="0058345E">
            <w:pPr>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 xml:space="preserve">Additional information on observer protocols (if already filled in in Annex 1.1, indicate where it can be found): </w:t>
            </w:r>
            <w:hyperlink r:id="rId33" w:history="1">
              <w:r w:rsidRPr="00274B0E">
                <w:rPr>
                  <w:rFonts w:ascii="Times New Roman" w:eastAsia="Calibri" w:hAnsi="Times New Roman" w:cs="Times New Roman"/>
                  <w:sz w:val="20"/>
                  <w:szCs w:val="20"/>
                  <w:lang w:eastAsia="ar-SA"/>
                </w:rPr>
                <w:t>https://www.dcf-germany.de/</w:t>
              </w:r>
            </w:hyperlink>
            <w:r w:rsidRPr="00274B0E">
              <w:rPr>
                <w:rFonts w:ascii="Times New Roman" w:eastAsia="Calibri" w:hAnsi="Times New Roman" w:cs="Times New Roman"/>
                <w:sz w:val="20"/>
                <w:szCs w:val="20"/>
                <w:lang w:eastAsia="ar-SA"/>
              </w:rPr>
              <w:t xml:space="preserve"> </w:t>
            </w:r>
          </w:p>
          <w:p w14:paraId="34BEDC38" w14:textId="77777777" w:rsidR="0058345E" w:rsidRPr="00274B0E" w:rsidRDefault="0058345E" w:rsidP="0058345E">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 Does the on-board observer protocol contain a check for rare specimens in the catch at opening of the cod-end? If YES, is the observer instructed to indicate if the cod-end was NOT checked in a haul?</w:t>
            </w:r>
          </w:p>
          <w:p w14:paraId="191316B4" w14:textId="77777777" w:rsidR="0058345E" w:rsidRPr="00274B0E" w:rsidRDefault="0058345E" w:rsidP="0058345E">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The observer is advised to check the cod-end.</w:t>
            </w:r>
          </w:p>
          <w:p w14:paraId="0C5AC060" w14:textId="77777777" w:rsidR="0058345E" w:rsidRPr="00274B0E" w:rsidRDefault="0058345E" w:rsidP="0058345E">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 xml:space="preserve">- In gill nets and hook-and-line fisheries: does the on-board observer protocol instruct the observer to indicate how much of the hauling process has been observed for (large) incidental bycatches that slip out of the net? </w:t>
            </w:r>
          </w:p>
          <w:p w14:paraId="1092D335" w14:textId="77777777" w:rsidR="0058345E" w:rsidRPr="00274B0E" w:rsidRDefault="0058345E" w:rsidP="0058345E">
            <w:pPr>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For the Baltic: yes. Gill nets are only used by very few vessels in the North Sea and north-western waters. Due to the negligible effort, these vessels are not included in the observer program.</w:t>
            </w:r>
          </w:p>
          <w:p w14:paraId="6BBD51CC" w14:textId="77777777" w:rsidR="0058345E" w:rsidRPr="00274B0E" w:rsidRDefault="0058345E" w:rsidP="0058345E">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 In large catches: does the protocol instruct the observer to check for rare specimens during sorting of the catch (i.e. at the conveyor belt)? Is the observer instructed to indicate what percentage of the sorting or hauling process has been checked at “haul level”?</w:t>
            </w:r>
          </w:p>
          <w:p w14:paraId="58F7EC21" w14:textId="77777777" w:rsidR="0058345E" w:rsidRPr="00274B0E" w:rsidRDefault="0058345E" w:rsidP="0058345E">
            <w:pPr>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In general, the observer is advised to give an indication to which amount he/she was able to check the fishing activities for accidental by-catch.</w:t>
            </w:r>
          </w:p>
          <w:p w14:paraId="6ECEA837" w14:textId="3A2A92EB" w:rsidR="0058345E" w:rsidRPr="0058345E" w:rsidRDefault="0058345E" w:rsidP="0058345E">
            <w:pPr>
              <w:suppressAutoHyphens/>
              <w:spacing w:after="120" w:line="240" w:lineRule="auto"/>
              <w:jc w:val="both"/>
              <w:rPr>
                <w:rFonts w:ascii="Times New Roman" w:eastAsia="Calibri" w:hAnsi="Times New Roman" w:cs="Times New Roman"/>
                <w:sz w:val="20"/>
                <w:szCs w:val="20"/>
                <w:highlight w:val="yellow"/>
                <w:lang w:eastAsia="ar-SA"/>
              </w:rPr>
            </w:pPr>
            <w:r w:rsidRPr="0058345E">
              <w:rPr>
                <w:rFonts w:ascii="Times New Roman" w:eastAsia="Calibri" w:hAnsi="Times New Roman" w:cs="Times New Roman"/>
                <w:i/>
                <w:iCs/>
                <w:sz w:val="20"/>
                <w:szCs w:val="20"/>
                <w:highlight w:val="yellow"/>
                <w:lang w:eastAsia="ar-SA"/>
              </w:rPr>
              <w:t xml:space="preserve"> </w:t>
            </w:r>
          </w:p>
        </w:tc>
      </w:tr>
      <w:tr w:rsidR="0058345E" w:rsidRPr="00E80F96" w14:paraId="235F7790" w14:textId="77777777" w:rsidTr="003D0789">
        <w:trPr>
          <w:trHeight w:val="389"/>
          <w:jc w:val="center"/>
        </w:trPr>
        <w:tc>
          <w:tcPr>
            <w:tcW w:w="9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6FD4930" w14:textId="77777777" w:rsidR="00966241" w:rsidRPr="008973A7" w:rsidRDefault="00966241" w:rsidP="00966241">
            <w:pPr>
              <w:suppressAutoHyphens/>
              <w:spacing w:after="120" w:line="240" w:lineRule="auto"/>
              <w:jc w:val="both"/>
              <w:rPr>
                <w:rFonts w:ascii="Times New Roman" w:eastAsia="Calibri" w:hAnsi="Times New Roman" w:cs="Times New Roman"/>
                <w:i/>
                <w:iCs/>
                <w:sz w:val="20"/>
                <w:szCs w:val="20"/>
                <w:lang w:eastAsia="ar-SA"/>
              </w:rPr>
            </w:pPr>
            <w:r w:rsidRPr="008973A7">
              <w:rPr>
                <w:rFonts w:ascii="Times New Roman" w:eastAsia="Calibri" w:hAnsi="Times New Roman" w:cs="Times New Roman"/>
                <w:i/>
                <w:iCs/>
                <w:sz w:val="20"/>
                <w:szCs w:val="20"/>
                <w:lang w:eastAsia="ar-SA"/>
              </w:rPr>
              <w:t>Results</w:t>
            </w:r>
          </w:p>
          <w:p w14:paraId="0DED7F7F" w14:textId="77777777" w:rsidR="00966241" w:rsidRPr="00523830" w:rsidRDefault="00966241" w:rsidP="00966241">
            <w:pPr>
              <w:spacing w:after="0"/>
              <w:rPr>
                <w:rFonts w:ascii="Times New Roman" w:eastAsia="Segoe UI" w:hAnsi="Times New Roman" w:cs="Times New Roman"/>
                <w:sz w:val="20"/>
                <w:szCs w:val="20"/>
                <w:lang w:eastAsia="de-DE"/>
              </w:rPr>
            </w:pPr>
            <w:r>
              <w:rPr>
                <w:rFonts w:ascii="Times New Roman" w:eastAsia="Segoe UI" w:hAnsi="Times New Roman" w:cs="Times New Roman"/>
                <w:sz w:val="20"/>
                <w:szCs w:val="20"/>
                <w:lang w:eastAsia="de-DE"/>
              </w:rPr>
              <w:t>Low b</w:t>
            </w:r>
            <w:r w:rsidRPr="00523830">
              <w:rPr>
                <w:rFonts w:ascii="Times New Roman" w:eastAsia="Segoe UI" w:hAnsi="Times New Roman" w:cs="Times New Roman"/>
                <w:sz w:val="20"/>
                <w:szCs w:val="20"/>
                <w:lang w:eastAsia="de-DE"/>
              </w:rPr>
              <w:t xml:space="preserve">ycatches of </w:t>
            </w:r>
            <w:r>
              <w:rPr>
                <w:rFonts w:ascii="Times New Roman" w:eastAsia="Segoe UI" w:hAnsi="Times New Roman" w:cs="Times New Roman"/>
                <w:sz w:val="20"/>
                <w:szCs w:val="20"/>
                <w:lang w:eastAsia="de-DE"/>
              </w:rPr>
              <w:t xml:space="preserve">birds (one observer trip with 1 eider duck and one observer trip with 2 eider ducks, 1 cormorant) </w:t>
            </w:r>
            <w:r w:rsidRPr="00523830">
              <w:rPr>
                <w:rFonts w:ascii="Times New Roman" w:eastAsia="Segoe UI" w:hAnsi="Times New Roman" w:cs="Times New Roman"/>
                <w:sz w:val="20"/>
                <w:szCs w:val="20"/>
                <w:lang w:eastAsia="de-DE"/>
              </w:rPr>
              <w:t>occurred during the observer trips in 202</w:t>
            </w:r>
            <w:r>
              <w:rPr>
                <w:rFonts w:ascii="Times New Roman" w:eastAsia="Segoe UI" w:hAnsi="Times New Roman" w:cs="Times New Roman"/>
                <w:sz w:val="20"/>
                <w:szCs w:val="20"/>
                <w:lang w:eastAsia="de-DE"/>
              </w:rPr>
              <w:t>3</w:t>
            </w:r>
            <w:r w:rsidRPr="00523830">
              <w:rPr>
                <w:rFonts w:ascii="Times New Roman" w:eastAsia="Segoe UI" w:hAnsi="Times New Roman" w:cs="Times New Roman"/>
                <w:sz w:val="20"/>
                <w:szCs w:val="20"/>
                <w:lang w:eastAsia="de-DE"/>
              </w:rPr>
              <w:t>. All fish bycatch of non-target species was identified by the observers and registered.</w:t>
            </w:r>
          </w:p>
          <w:p w14:paraId="6B40E26E" w14:textId="77777777" w:rsidR="00966241" w:rsidRPr="003D0789" w:rsidRDefault="00966241" w:rsidP="00966241">
            <w:pPr>
              <w:suppressAutoHyphens/>
              <w:spacing w:after="120" w:line="240" w:lineRule="auto"/>
              <w:jc w:val="both"/>
              <w:rPr>
                <w:rFonts w:ascii="Times New Roman" w:eastAsia="Calibri" w:hAnsi="Times New Roman" w:cs="Times New Roman"/>
                <w:i/>
                <w:sz w:val="20"/>
                <w:szCs w:val="20"/>
                <w:lang w:eastAsia="ar-SA"/>
              </w:rPr>
            </w:pPr>
          </w:p>
          <w:p w14:paraId="333B981D" w14:textId="77777777" w:rsidR="00966241" w:rsidRPr="008973A7" w:rsidRDefault="00966241" w:rsidP="00966241">
            <w:pPr>
              <w:suppressAutoHyphens/>
              <w:spacing w:after="120" w:line="240" w:lineRule="auto"/>
              <w:jc w:val="both"/>
              <w:rPr>
                <w:rFonts w:ascii="Times New Roman" w:eastAsia="Calibri" w:hAnsi="Times New Roman" w:cs="Times New Roman"/>
                <w:i/>
                <w:iCs/>
                <w:sz w:val="20"/>
                <w:szCs w:val="20"/>
                <w:lang w:eastAsia="ar-SA"/>
              </w:rPr>
            </w:pPr>
            <w:r w:rsidRPr="008973A7">
              <w:rPr>
                <w:rFonts w:ascii="Times New Roman" w:eastAsia="Calibri" w:hAnsi="Times New Roman" w:cs="Times New Roman"/>
                <w:i/>
                <w:iCs/>
                <w:sz w:val="20"/>
                <w:szCs w:val="20"/>
                <w:lang w:eastAsia="ar-SA"/>
              </w:rPr>
              <w:t xml:space="preserve">Deviations from the work plan </w:t>
            </w:r>
          </w:p>
          <w:p w14:paraId="104757A5" w14:textId="11D83C19" w:rsidR="00966241" w:rsidRPr="00CB2C5D" w:rsidRDefault="00CB2C5D" w:rsidP="00966241">
            <w:pPr>
              <w:suppressAutoHyphens/>
              <w:spacing w:after="120" w:line="240" w:lineRule="auto"/>
              <w:jc w:val="both"/>
              <w:rPr>
                <w:rFonts w:ascii="Times New Roman" w:eastAsia="Calibri" w:hAnsi="Times New Roman" w:cs="Times New Roman"/>
                <w:sz w:val="20"/>
                <w:szCs w:val="20"/>
                <w:lang w:eastAsia="ar-SA"/>
              </w:rPr>
            </w:pPr>
            <w:r w:rsidRPr="00CB2C5D">
              <w:rPr>
                <w:rFonts w:ascii="Times New Roman" w:eastAsia="Calibri" w:hAnsi="Times New Roman" w:cs="Times New Roman"/>
                <w:sz w:val="20"/>
                <w:szCs w:val="20"/>
                <w:lang w:eastAsia="ar-SA"/>
              </w:rPr>
              <w:t>NA</w:t>
            </w:r>
          </w:p>
          <w:p w14:paraId="1BFA16E1" w14:textId="77777777" w:rsidR="00966241" w:rsidRPr="003D0789" w:rsidRDefault="00966241" w:rsidP="00966241">
            <w:pPr>
              <w:suppressAutoHyphens/>
              <w:spacing w:after="120" w:line="240" w:lineRule="auto"/>
              <w:jc w:val="both"/>
              <w:rPr>
                <w:rFonts w:ascii="Times New Roman" w:eastAsia="Calibri" w:hAnsi="Times New Roman" w:cs="Times New Roman"/>
                <w:i/>
                <w:sz w:val="20"/>
                <w:szCs w:val="20"/>
                <w:lang w:eastAsia="ar-SA"/>
              </w:rPr>
            </w:pPr>
          </w:p>
          <w:p w14:paraId="644C8995" w14:textId="77777777" w:rsidR="00966241" w:rsidRPr="008973A7" w:rsidRDefault="00966241" w:rsidP="00966241">
            <w:pPr>
              <w:suppressAutoHyphens/>
              <w:spacing w:after="120" w:line="240" w:lineRule="auto"/>
              <w:jc w:val="both"/>
              <w:rPr>
                <w:rFonts w:ascii="Times New Roman" w:eastAsia="Calibri" w:hAnsi="Times New Roman" w:cs="Times New Roman"/>
                <w:i/>
                <w:iCs/>
                <w:sz w:val="20"/>
                <w:szCs w:val="20"/>
                <w:lang w:eastAsia="ar-SA"/>
              </w:rPr>
            </w:pPr>
            <w:r w:rsidRPr="008973A7">
              <w:rPr>
                <w:rFonts w:ascii="Times New Roman" w:eastAsia="Calibri" w:hAnsi="Times New Roman" w:cs="Times New Roman"/>
                <w:i/>
                <w:iCs/>
                <w:sz w:val="20"/>
                <w:szCs w:val="20"/>
                <w:lang w:eastAsia="ar-SA"/>
              </w:rPr>
              <w:t xml:space="preserve">Actions to avoid deviations </w:t>
            </w:r>
          </w:p>
          <w:p w14:paraId="66A00151" w14:textId="17867860" w:rsidR="0058345E" w:rsidRPr="00CB2C5D" w:rsidRDefault="00966241" w:rsidP="006C12A6">
            <w:pPr>
              <w:suppressAutoHyphens/>
              <w:spacing w:after="120" w:line="240" w:lineRule="auto"/>
              <w:jc w:val="both"/>
              <w:rPr>
                <w:rFonts w:ascii="Times New Roman" w:eastAsia="Calibri" w:hAnsi="Times New Roman" w:cs="Times New Roman"/>
                <w:sz w:val="20"/>
                <w:szCs w:val="20"/>
                <w:highlight w:val="yellow"/>
                <w:lang w:eastAsia="ar-SA"/>
              </w:rPr>
            </w:pPr>
            <w:r w:rsidRPr="00CB2C5D">
              <w:rPr>
                <w:rFonts w:ascii="Times New Roman" w:eastAsia="Calibri" w:hAnsi="Times New Roman" w:cs="Times New Roman"/>
                <w:sz w:val="20"/>
                <w:szCs w:val="20"/>
                <w:lang w:eastAsia="ar-SA"/>
              </w:rPr>
              <w:t>NA</w:t>
            </w:r>
          </w:p>
        </w:tc>
      </w:tr>
    </w:tbl>
    <w:p w14:paraId="0AF8F43F" w14:textId="68C3E6ED" w:rsidR="004A2E2D" w:rsidRDefault="004A2E2D" w:rsidP="00BB1991">
      <w:pPr>
        <w:widowControl w:val="0"/>
        <w:suppressAutoHyphens/>
        <w:spacing w:line="360" w:lineRule="auto"/>
        <w:ind w:right="23"/>
        <w:rPr>
          <w:rFonts w:ascii="Times New Roman" w:hAnsi="Times New Roman" w:cs="Times New Roman"/>
          <w:color w:val="000000"/>
          <w:shd w:val="clear" w:color="auto" w:fill="FFFFFF"/>
          <w:lang w:eastAsia="ar-SA"/>
        </w:rPr>
      </w:pPr>
    </w:p>
    <w:p w14:paraId="2730DC39" w14:textId="589FD62E" w:rsidR="00966241" w:rsidRPr="00C003B0" w:rsidRDefault="00966241" w:rsidP="00966241">
      <w:pPr>
        <w:pStyle w:val="berschrift3"/>
      </w:pPr>
      <w:bookmarkStart w:id="107" w:name="_Toc167443056"/>
      <w:r w:rsidRPr="00523830">
        <w:rPr>
          <w:rFonts w:ascii="Times New Roman" w:eastAsia="Calibri" w:hAnsi="Times New Roman" w:cs="Times New Roman"/>
          <w:lang w:eastAsia="ar-SA"/>
        </w:rPr>
        <w:t>Region</w:t>
      </w:r>
      <w:r w:rsidR="006C12A6">
        <w:rPr>
          <w:rFonts w:ascii="Times New Roman" w:eastAsia="Calibri" w:hAnsi="Times New Roman" w:cs="Times New Roman"/>
          <w:lang w:eastAsia="ar-SA"/>
        </w:rPr>
        <w:t xml:space="preserve"> </w:t>
      </w:r>
      <w:r w:rsidRPr="00523830">
        <w:rPr>
          <w:rFonts w:ascii="Times New Roman" w:eastAsia="Calibri" w:hAnsi="Times New Roman" w:cs="Times New Roman"/>
          <w:lang w:eastAsia="ar-SA"/>
        </w:rPr>
        <w:t>North Sea and Eastern Arctic</w:t>
      </w:r>
      <w:bookmarkEnd w:id="107"/>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9"/>
      </w:tblGrid>
      <w:tr w:rsidR="00966241" w:rsidRPr="001F5A4E" w14:paraId="169F898A" w14:textId="77777777" w:rsidTr="00CB2C5D">
        <w:trPr>
          <w:trHeight w:val="389"/>
          <w:jc w:val="center"/>
        </w:trPr>
        <w:tc>
          <w:tcPr>
            <w:tcW w:w="9069" w:type="dxa"/>
            <w:tcBorders>
              <w:bottom w:val="single" w:sz="4" w:space="0" w:color="auto"/>
            </w:tcBorders>
            <w:shd w:val="clear" w:color="auto" w:fill="auto"/>
            <w:noWrap/>
            <w:hideMark/>
          </w:tcPr>
          <w:p w14:paraId="187D3679" w14:textId="77777777" w:rsidR="00966241" w:rsidRPr="001F5A4E" w:rsidRDefault="00966241" w:rsidP="00CB2C5D">
            <w:pPr>
              <w:suppressAutoHyphens/>
              <w:spacing w:after="120" w:line="240" w:lineRule="auto"/>
              <w:jc w:val="both"/>
              <w:rPr>
                <w:rFonts w:ascii="Times New Roman" w:eastAsia="Calibri" w:hAnsi="Times New Roman" w:cs="Times New Roman"/>
                <w:i/>
                <w:noProof/>
                <w:sz w:val="20"/>
                <w:szCs w:val="20"/>
                <w:shd w:val="clear" w:color="auto" w:fill="FFFFFF"/>
                <w:lang w:eastAsia="en-GB"/>
              </w:rPr>
            </w:pPr>
            <w:r w:rsidRPr="001F5A4E">
              <w:rPr>
                <w:rFonts w:ascii="Times New Roman" w:eastAsia="Calibri" w:hAnsi="Times New Roman" w:cs="Times New Roman"/>
                <w:i/>
                <w:sz w:val="20"/>
                <w:szCs w:val="20"/>
                <w:lang w:eastAsia="ar-SA"/>
              </w:rPr>
              <w:t xml:space="preserve">General Comment: This text box fulfils </w:t>
            </w:r>
            <w:r w:rsidRPr="001F5A4E">
              <w:rPr>
                <w:rFonts w:ascii="Times New Roman" w:eastAsia="Calibri" w:hAnsi="Times New Roman" w:cs="Times New Roman"/>
                <w:i/>
                <w:iCs/>
                <w:sz w:val="20"/>
                <w:szCs w:val="20"/>
                <w:lang w:eastAsia="ar-SA"/>
              </w:rPr>
              <w:t>Article 5</w:t>
            </w:r>
            <w:r>
              <w:rPr>
                <w:rFonts w:ascii="Times New Roman" w:eastAsia="Calibri" w:hAnsi="Times New Roman" w:cs="Times New Roman"/>
                <w:i/>
                <w:iCs/>
                <w:sz w:val="20"/>
                <w:szCs w:val="20"/>
                <w:lang w:eastAsia="ar-SA"/>
              </w:rPr>
              <w:t>(</w:t>
            </w:r>
            <w:r w:rsidRPr="001F5A4E">
              <w:rPr>
                <w:rFonts w:ascii="Times New Roman" w:eastAsia="Calibri" w:hAnsi="Times New Roman" w:cs="Times New Roman"/>
                <w:i/>
                <w:iCs/>
                <w:sz w:val="20"/>
                <w:szCs w:val="20"/>
                <w:lang w:eastAsia="ar-SA"/>
              </w:rPr>
              <w:t>2</w:t>
            </w:r>
            <w:r>
              <w:rPr>
                <w:rFonts w:ascii="Times New Roman" w:eastAsia="Calibri" w:hAnsi="Times New Roman" w:cs="Times New Roman"/>
                <w:i/>
                <w:iCs/>
                <w:sz w:val="20"/>
                <w:szCs w:val="20"/>
                <w:lang w:eastAsia="ar-SA"/>
              </w:rPr>
              <w:t>)</w:t>
            </w:r>
            <w:r w:rsidRPr="001F5A4E">
              <w:rPr>
                <w:rFonts w:ascii="Times New Roman" w:eastAsia="Calibri" w:hAnsi="Times New Roman" w:cs="Times New Roman"/>
                <w:i/>
                <w:iCs/>
                <w:sz w:val="20"/>
                <w:szCs w:val="20"/>
                <w:lang w:eastAsia="ar-SA"/>
              </w:rPr>
              <w:t>(a) and (b), Article 6</w:t>
            </w:r>
            <w:r>
              <w:rPr>
                <w:rFonts w:ascii="Times New Roman" w:eastAsia="Calibri" w:hAnsi="Times New Roman" w:cs="Times New Roman"/>
                <w:i/>
                <w:iCs/>
                <w:sz w:val="20"/>
                <w:szCs w:val="20"/>
                <w:lang w:eastAsia="ar-SA"/>
              </w:rPr>
              <w:t>(</w:t>
            </w:r>
            <w:r w:rsidRPr="001F5A4E">
              <w:rPr>
                <w:rFonts w:ascii="Times New Roman" w:eastAsia="Calibri" w:hAnsi="Times New Roman" w:cs="Times New Roman"/>
                <w:i/>
                <w:iCs/>
                <w:sz w:val="20"/>
                <w:szCs w:val="20"/>
                <w:lang w:eastAsia="ar-SA"/>
              </w:rPr>
              <w:t>3</w:t>
            </w:r>
            <w:r>
              <w:rPr>
                <w:rFonts w:ascii="Times New Roman" w:eastAsia="Calibri" w:hAnsi="Times New Roman" w:cs="Times New Roman"/>
                <w:i/>
                <w:iCs/>
                <w:sz w:val="20"/>
                <w:szCs w:val="20"/>
                <w:lang w:eastAsia="ar-SA"/>
              </w:rPr>
              <w:t>)</w:t>
            </w:r>
            <w:r w:rsidRPr="001F5A4E">
              <w:rPr>
                <w:rFonts w:ascii="Times New Roman" w:eastAsia="Calibri" w:hAnsi="Times New Roman" w:cs="Times New Roman"/>
                <w:i/>
                <w:iCs/>
                <w:sz w:val="20"/>
                <w:szCs w:val="20"/>
                <w:lang w:eastAsia="ar-SA"/>
              </w:rPr>
              <w:t xml:space="preserve">(a), (b) and (c) of Regulation (EU) 2017/1004 and Chapter 2 </w:t>
            </w:r>
            <w:r>
              <w:rPr>
                <w:rFonts w:ascii="Times New Roman" w:eastAsia="Calibri" w:hAnsi="Times New Roman" w:cs="Times New Roman"/>
                <w:i/>
                <w:iCs/>
                <w:sz w:val="20"/>
                <w:szCs w:val="20"/>
                <w:lang w:eastAsia="ar-SA"/>
              </w:rPr>
              <w:t xml:space="preserve">point </w:t>
            </w:r>
            <w:r w:rsidRPr="001F5A4E">
              <w:rPr>
                <w:rFonts w:ascii="Times New Roman" w:eastAsia="Calibri" w:hAnsi="Times New Roman" w:cs="Times New Roman"/>
                <w:i/>
                <w:iCs/>
                <w:sz w:val="20"/>
                <w:szCs w:val="20"/>
                <w:lang w:eastAsia="ar-SA"/>
              </w:rPr>
              <w:t>4.1 of the EU-MAP Delegated Decision annex. This text box complements Table 2.5.</w:t>
            </w:r>
          </w:p>
        </w:tc>
      </w:tr>
      <w:tr w:rsidR="00966241" w:rsidRPr="001F5A4E" w14:paraId="3542EFCD" w14:textId="77777777" w:rsidTr="00CB2C5D">
        <w:trPr>
          <w:trHeight w:val="389"/>
          <w:jc w:val="center"/>
        </w:trPr>
        <w:tc>
          <w:tcPr>
            <w:tcW w:w="9069" w:type="dxa"/>
            <w:tcBorders>
              <w:bottom w:val="single" w:sz="4" w:space="0" w:color="auto"/>
            </w:tcBorders>
            <w:shd w:val="clear" w:color="auto" w:fill="auto"/>
            <w:noWrap/>
          </w:tcPr>
          <w:p w14:paraId="2F3427C6" w14:textId="77777777" w:rsidR="00966241" w:rsidRPr="00274B0E" w:rsidRDefault="00966241" w:rsidP="00CB2C5D">
            <w:pPr>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General remark:</w:t>
            </w:r>
            <w:r w:rsidRPr="00274B0E">
              <w:rPr>
                <w:rFonts w:ascii="Times New Roman" w:eastAsia="Calibri" w:hAnsi="Times New Roman" w:cs="Times New Roman"/>
                <w:sz w:val="20"/>
                <w:szCs w:val="20"/>
                <w:lang w:eastAsia="ar-SA"/>
              </w:rPr>
              <w:br/>
              <w:t xml:space="preserve">The Thünen Institutes of Sea Fisheries and Baltic Sea Fisheries routinely record on each at-sea-observer trip the absence or presence of incidental bycatches. If bycatch occurs, details on the bycatch and parameters on the gear such as the number of units, their heights and lengths and the amount of the observed hauling process are recorded (e.g. in case of gillnets). These data are annually submitted for the WGBYC data call and will be included in the future submission of RDBES data when respective tables and parameters are in place. A dedicated sampling program on incidental bycatch is neither planned nor is a specific monitoring program intended in the national WP for 2022-2024. </w:t>
            </w:r>
          </w:p>
          <w:p w14:paraId="7EE6A095" w14:textId="77777777" w:rsidR="00966241" w:rsidRPr="00274B0E" w:rsidRDefault="00966241" w:rsidP="00CB2C5D">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lastRenderedPageBreak/>
              <w:t>- Has an assessment of the relative risk of bycatch for the different gear types/metiers taken place and been taken into account for the sampling design?</w:t>
            </w:r>
          </w:p>
          <w:p w14:paraId="70AB6EAC" w14:textId="77777777" w:rsidR="00966241" w:rsidRPr="00274B0E" w:rsidRDefault="00966241" w:rsidP="00CB2C5D">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Yes.</w:t>
            </w:r>
          </w:p>
          <w:p w14:paraId="7BC1AC59" w14:textId="77777777" w:rsidR="00966241" w:rsidRPr="00274B0E" w:rsidRDefault="00966241" w:rsidP="00CB2C5D">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 What are the gear types/metiers that present the highest risk of bycatch per species/taxa of PETS in a given region?</w:t>
            </w:r>
          </w:p>
          <w:p w14:paraId="4FFDD9E0" w14:textId="77777777" w:rsidR="00966241" w:rsidRPr="00274B0E" w:rsidRDefault="00966241" w:rsidP="00CB2C5D">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 xml:space="preserve">Gillnets in the Baltic Sea </w:t>
            </w:r>
          </w:p>
          <w:p w14:paraId="589C56D7" w14:textId="77777777" w:rsidR="00966241" w:rsidRPr="00274B0E" w:rsidRDefault="00966241" w:rsidP="00CB2C5D">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 What methods are used to calculate the observation effort?</w:t>
            </w:r>
          </w:p>
          <w:p w14:paraId="00BC689A" w14:textId="77777777" w:rsidR="00966241" w:rsidRPr="00274B0E" w:rsidRDefault="00966241" w:rsidP="00CB2C5D">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Percentage of observed fishing trips vs. total number of fishing trips</w:t>
            </w:r>
          </w:p>
          <w:p w14:paraId="57057E09" w14:textId="77777777" w:rsidR="00966241" w:rsidRPr="00274B0E" w:rsidRDefault="00966241" w:rsidP="00CB2C5D">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 Does the sampling design and protocol follow the recommendations from relevant expert groups? Provide appropriate references. If there are no relevant expert groups, the design and protocol have to be explained in the text.</w:t>
            </w:r>
          </w:p>
          <w:p w14:paraId="08C111EA" w14:textId="77777777" w:rsidR="00966241" w:rsidRPr="00274B0E" w:rsidRDefault="00966241" w:rsidP="00CB2C5D">
            <w:pPr>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 xml:space="preserve">The sampling covers all bird and marine mammal species (no reptiles occur in our fishing areas). In case of a bycatch detected by an observer, the species is identified to the lowest possible taxon (species level). Birds are usually dead; they are collected and forwarded to the Institute for Terrestrial and Aquatic Wildlife Research of the University of Veterinary Medicine Hannover (ITAW) in </w:t>
            </w:r>
            <w:proofErr w:type="spellStart"/>
            <w:r w:rsidRPr="00274B0E">
              <w:rPr>
                <w:rFonts w:ascii="Times New Roman" w:eastAsia="Calibri" w:hAnsi="Times New Roman" w:cs="Times New Roman"/>
                <w:sz w:val="20"/>
                <w:szCs w:val="20"/>
                <w:lang w:eastAsia="ar-SA"/>
              </w:rPr>
              <w:t>Büsum</w:t>
            </w:r>
            <w:proofErr w:type="spellEnd"/>
            <w:r w:rsidRPr="00274B0E">
              <w:rPr>
                <w:rFonts w:ascii="Times New Roman" w:eastAsia="Calibri" w:hAnsi="Times New Roman" w:cs="Times New Roman"/>
                <w:sz w:val="20"/>
                <w:szCs w:val="20"/>
                <w:lang w:eastAsia="ar-SA"/>
              </w:rPr>
              <w:t xml:space="preserve">, Germany. Cormorants are not collected. Carcasses are provided to the ITAW or to the </w:t>
            </w:r>
            <w:proofErr w:type="spellStart"/>
            <w:r w:rsidRPr="00274B0E">
              <w:rPr>
                <w:rFonts w:ascii="Times New Roman" w:eastAsia="Calibri" w:hAnsi="Times New Roman" w:cs="Times New Roman"/>
                <w:sz w:val="20"/>
                <w:szCs w:val="20"/>
                <w:lang w:eastAsia="ar-SA"/>
              </w:rPr>
              <w:t>Meeresmuseum</w:t>
            </w:r>
            <w:proofErr w:type="spellEnd"/>
            <w:r w:rsidRPr="00274B0E">
              <w:rPr>
                <w:rFonts w:ascii="Times New Roman" w:eastAsia="Calibri" w:hAnsi="Times New Roman" w:cs="Times New Roman"/>
                <w:sz w:val="20"/>
                <w:szCs w:val="20"/>
                <w:lang w:eastAsia="ar-SA"/>
              </w:rPr>
              <w:t xml:space="preserve"> in Stralsund, Germany. </w:t>
            </w:r>
          </w:p>
          <w:p w14:paraId="71D8F980" w14:textId="77777777" w:rsidR="00966241" w:rsidRPr="00274B0E" w:rsidRDefault="00966241" w:rsidP="00CB2C5D">
            <w:pPr>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 xml:space="preserve">Additional information on observer protocols (if already filled in in Annex 1.1, indicate where it can be found): </w:t>
            </w:r>
            <w:hyperlink r:id="rId34" w:history="1">
              <w:r w:rsidRPr="00274B0E">
                <w:rPr>
                  <w:rFonts w:ascii="Times New Roman" w:eastAsia="Calibri" w:hAnsi="Times New Roman" w:cs="Times New Roman"/>
                  <w:sz w:val="20"/>
                  <w:szCs w:val="20"/>
                  <w:lang w:eastAsia="ar-SA"/>
                </w:rPr>
                <w:t>https://www.dcf-germany.de/</w:t>
              </w:r>
            </w:hyperlink>
            <w:r w:rsidRPr="00274B0E">
              <w:rPr>
                <w:rFonts w:ascii="Times New Roman" w:eastAsia="Calibri" w:hAnsi="Times New Roman" w:cs="Times New Roman"/>
                <w:sz w:val="20"/>
                <w:szCs w:val="20"/>
                <w:lang w:eastAsia="ar-SA"/>
              </w:rPr>
              <w:t xml:space="preserve"> </w:t>
            </w:r>
          </w:p>
          <w:p w14:paraId="2BE885E2" w14:textId="77777777" w:rsidR="00966241" w:rsidRPr="00274B0E" w:rsidRDefault="00966241" w:rsidP="00CB2C5D">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 Does the on-board observer protocol contain a check for rare specimens in the catch at opening of the cod-end? If YES, is the observer instructed to indicate if the cod-end was NOT checked in a haul?</w:t>
            </w:r>
          </w:p>
          <w:p w14:paraId="1264F59D" w14:textId="77777777" w:rsidR="00966241" w:rsidRPr="00274B0E" w:rsidRDefault="00966241" w:rsidP="00CB2C5D">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The observer is advised to check the cod-end.</w:t>
            </w:r>
          </w:p>
          <w:p w14:paraId="462F3897" w14:textId="77777777" w:rsidR="00966241" w:rsidRPr="00274B0E" w:rsidRDefault="00966241" w:rsidP="00CB2C5D">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 xml:space="preserve">- In gill nets and hook-and-line fisheries: does the on-board observer protocol instruct the observer to indicate how much of the hauling process has been observed for (large) incidental bycatches that slip out of the net? </w:t>
            </w:r>
          </w:p>
          <w:p w14:paraId="1C9AC74F" w14:textId="77777777" w:rsidR="00966241" w:rsidRPr="00274B0E" w:rsidRDefault="00966241" w:rsidP="00CB2C5D">
            <w:pPr>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For the Baltic: yes. Gill nets are only used by very few vessels in the North Sea and north-western waters. Due to the negligible effort, these vessels are not included in the observer program.</w:t>
            </w:r>
          </w:p>
          <w:p w14:paraId="78DCDBFE" w14:textId="77777777" w:rsidR="00966241" w:rsidRPr="00274B0E" w:rsidRDefault="00966241" w:rsidP="00CB2C5D">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 In large catches: does the protocol instruct the observer to check for rare specimens during sorting of the catch (i.e. at the conveyor belt)? Is the observer instructed to indicate what percentage of the sorting or hauling process has been checked at “haul level”?</w:t>
            </w:r>
          </w:p>
          <w:p w14:paraId="4BF08540" w14:textId="77777777" w:rsidR="00966241" w:rsidRPr="00274B0E" w:rsidRDefault="00966241" w:rsidP="00CB2C5D">
            <w:pPr>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In general, the observer is advised to give an indication to which amount he/she was able to check the fishing activities for accidental by-catch.</w:t>
            </w:r>
          </w:p>
          <w:p w14:paraId="6534CA54" w14:textId="77777777" w:rsidR="00966241" w:rsidRPr="0058345E" w:rsidRDefault="00966241" w:rsidP="00CB2C5D">
            <w:pPr>
              <w:suppressAutoHyphens/>
              <w:spacing w:after="120" w:line="240" w:lineRule="auto"/>
              <w:jc w:val="both"/>
              <w:rPr>
                <w:rFonts w:ascii="Times New Roman" w:eastAsia="Calibri" w:hAnsi="Times New Roman" w:cs="Times New Roman"/>
                <w:sz w:val="20"/>
                <w:szCs w:val="20"/>
                <w:highlight w:val="yellow"/>
                <w:lang w:eastAsia="ar-SA"/>
              </w:rPr>
            </w:pPr>
            <w:r w:rsidRPr="0058345E">
              <w:rPr>
                <w:rFonts w:ascii="Times New Roman" w:eastAsia="Calibri" w:hAnsi="Times New Roman" w:cs="Times New Roman"/>
                <w:i/>
                <w:iCs/>
                <w:sz w:val="20"/>
                <w:szCs w:val="20"/>
                <w:highlight w:val="yellow"/>
                <w:lang w:eastAsia="ar-SA"/>
              </w:rPr>
              <w:t xml:space="preserve"> </w:t>
            </w:r>
          </w:p>
        </w:tc>
      </w:tr>
      <w:tr w:rsidR="00966241" w:rsidRPr="00E80F96" w14:paraId="30E7A6BE" w14:textId="77777777" w:rsidTr="00CB2C5D">
        <w:trPr>
          <w:trHeight w:val="389"/>
          <w:jc w:val="center"/>
        </w:trPr>
        <w:tc>
          <w:tcPr>
            <w:tcW w:w="9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3F66BE7" w14:textId="77777777" w:rsidR="00966241" w:rsidRPr="00CB2C5D" w:rsidRDefault="00966241" w:rsidP="00CB2C5D">
            <w:pPr>
              <w:spacing w:after="0"/>
              <w:rPr>
                <w:rFonts w:ascii="Times New Roman" w:eastAsia="Segoe UI" w:hAnsi="Times New Roman" w:cs="Times New Roman"/>
                <w:i/>
                <w:iCs/>
                <w:sz w:val="20"/>
                <w:szCs w:val="20"/>
                <w:lang w:eastAsia="de-DE"/>
              </w:rPr>
            </w:pPr>
            <w:r w:rsidRPr="00CB2C5D">
              <w:rPr>
                <w:rFonts w:ascii="Times New Roman" w:eastAsia="Segoe UI" w:hAnsi="Times New Roman" w:cs="Times New Roman"/>
                <w:i/>
                <w:iCs/>
                <w:sz w:val="20"/>
                <w:szCs w:val="20"/>
                <w:lang w:eastAsia="de-DE"/>
              </w:rPr>
              <w:t>Results</w:t>
            </w:r>
          </w:p>
          <w:p w14:paraId="7F96745A" w14:textId="5E81E1B1" w:rsidR="00966241" w:rsidRPr="00CB2C5D" w:rsidRDefault="00966241" w:rsidP="00CB2C5D">
            <w:pPr>
              <w:spacing w:after="0"/>
              <w:rPr>
                <w:rFonts w:ascii="Times New Roman" w:eastAsia="Segoe UI" w:hAnsi="Times New Roman" w:cs="Times New Roman"/>
                <w:sz w:val="20"/>
                <w:szCs w:val="20"/>
                <w:lang w:eastAsia="de-DE"/>
              </w:rPr>
            </w:pPr>
            <w:r w:rsidRPr="00CB2C5D">
              <w:rPr>
                <w:rFonts w:ascii="Times New Roman" w:eastAsia="Segoe UI" w:hAnsi="Times New Roman" w:cs="Times New Roman"/>
                <w:sz w:val="20"/>
                <w:szCs w:val="20"/>
                <w:lang w:eastAsia="de-DE"/>
              </w:rPr>
              <w:t>No bycatches of mammals, birds and reptiles occurred during the observer trips in 202</w:t>
            </w:r>
            <w:r w:rsidR="00CB2C5D" w:rsidRPr="00CB2C5D">
              <w:rPr>
                <w:rFonts w:ascii="Times New Roman" w:eastAsia="Segoe UI" w:hAnsi="Times New Roman" w:cs="Times New Roman"/>
                <w:sz w:val="20"/>
                <w:szCs w:val="20"/>
                <w:lang w:eastAsia="de-DE"/>
              </w:rPr>
              <w:t>3</w:t>
            </w:r>
            <w:r w:rsidRPr="00CB2C5D">
              <w:rPr>
                <w:rFonts w:ascii="Times New Roman" w:eastAsia="Segoe UI" w:hAnsi="Times New Roman" w:cs="Times New Roman"/>
                <w:sz w:val="20"/>
                <w:szCs w:val="20"/>
                <w:lang w:eastAsia="de-DE"/>
              </w:rPr>
              <w:t>. All fish bycatch of non-target species was identified by the observers and registered.</w:t>
            </w:r>
          </w:p>
          <w:p w14:paraId="49FA8F10" w14:textId="77777777" w:rsidR="00966241" w:rsidRPr="00CB2C5D" w:rsidRDefault="00966241" w:rsidP="00CB2C5D">
            <w:pPr>
              <w:spacing w:after="0"/>
              <w:rPr>
                <w:rFonts w:ascii="Times New Roman" w:eastAsia="Segoe UI" w:hAnsi="Times New Roman" w:cs="Times New Roman"/>
                <w:sz w:val="20"/>
                <w:szCs w:val="20"/>
                <w:lang w:eastAsia="de-DE"/>
              </w:rPr>
            </w:pPr>
          </w:p>
          <w:p w14:paraId="2C4F4815" w14:textId="77777777" w:rsidR="00966241" w:rsidRPr="00CB2C5D" w:rsidRDefault="00966241" w:rsidP="00CB2C5D">
            <w:pPr>
              <w:spacing w:after="0"/>
              <w:rPr>
                <w:rFonts w:ascii="Times New Roman" w:eastAsia="Segoe UI" w:hAnsi="Times New Roman" w:cs="Times New Roman"/>
                <w:i/>
                <w:iCs/>
                <w:sz w:val="20"/>
                <w:szCs w:val="20"/>
                <w:lang w:eastAsia="de-DE"/>
              </w:rPr>
            </w:pPr>
            <w:r w:rsidRPr="00CB2C5D">
              <w:rPr>
                <w:rFonts w:ascii="Times New Roman" w:eastAsia="Segoe UI" w:hAnsi="Times New Roman" w:cs="Times New Roman"/>
                <w:i/>
                <w:iCs/>
                <w:sz w:val="20"/>
                <w:szCs w:val="20"/>
                <w:lang w:eastAsia="de-DE"/>
              </w:rPr>
              <w:t xml:space="preserve">Deviations from the work plan </w:t>
            </w:r>
          </w:p>
          <w:p w14:paraId="788D1D59" w14:textId="77777777" w:rsidR="00966241" w:rsidRPr="00CB2C5D" w:rsidRDefault="00966241" w:rsidP="00CB2C5D">
            <w:pPr>
              <w:spacing w:after="0"/>
              <w:rPr>
                <w:rFonts w:ascii="Times New Roman" w:eastAsia="Segoe UI" w:hAnsi="Times New Roman" w:cs="Times New Roman"/>
                <w:sz w:val="20"/>
                <w:szCs w:val="20"/>
                <w:lang w:eastAsia="de-DE"/>
              </w:rPr>
            </w:pPr>
            <w:r w:rsidRPr="00CB2C5D">
              <w:rPr>
                <w:rFonts w:ascii="Times New Roman" w:eastAsia="Segoe UI" w:hAnsi="Times New Roman" w:cs="Times New Roman"/>
                <w:sz w:val="20"/>
                <w:szCs w:val="20"/>
                <w:lang w:eastAsia="de-DE"/>
              </w:rPr>
              <w:t>NA</w:t>
            </w:r>
          </w:p>
          <w:p w14:paraId="58ABE9B9" w14:textId="77777777" w:rsidR="00966241" w:rsidRPr="00CB2C5D" w:rsidRDefault="00966241" w:rsidP="00CB2C5D">
            <w:pPr>
              <w:spacing w:after="0"/>
              <w:rPr>
                <w:rFonts w:ascii="Times New Roman" w:eastAsia="Segoe UI" w:hAnsi="Times New Roman" w:cs="Times New Roman"/>
                <w:sz w:val="20"/>
                <w:szCs w:val="20"/>
                <w:lang w:eastAsia="de-DE"/>
              </w:rPr>
            </w:pPr>
          </w:p>
          <w:p w14:paraId="56324AED" w14:textId="77777777" w:rsidR="00966241" w:rsidRPr="00CB2C5D" w:rsidRDefault="00966241" w:rsidP="00CB2C5D">
            <w:pPr>
              <w:spacing w:after="0"/>
              <w:rPr>
                <w:rFonts w:ascii="Times New Roman" w:eastAsia="Segoe UI" w:hAnsi="Times New Roman" w:cs="Times New Roman"/>
                <w:i/>
                <w:iCs/>
                <w:sz w:val="20"/>
                <w:szCs w:val="20"/>
                <w:lang w:eastAsia="de-DE"/>
              </w:rPr>
            </w:pPr>
            <w:r w:rsidRPr="00CB2C5D">
              <w:rPr>
                <w:rFonts w:ascii="Times New Roman" w:eastAsia="Segoe UI" w:hAnsi="Times New Roman" w:cs="Times New Roman"/>
                <w:i/>
                <w:iCs/>
                <w:sz w:val="20"/>
                <w:szCs w:val="20"/>
                <w:lang w:eastAsia="de-DE"/>
              </w:rPr>
              <w:t xml:space="preserve">Actions to avoid deviations </w:t>
            </w:r>
          </w:p>
          <w:p w14:paraId="62715570" w14:textId="77777777" w:rsidR="00966241" w:rsidRPr="0058345E" w:rsidRDefault="00966241" w:rsidP="00CB2C5D">
            <w:pPr>
              <w:suppressAutoHyphens/>
              <w:spacing w:after="120" w:line="240" w:lineRule="auto"/>
              <w:jc w:val="both"/>
              <w:rPr>
                <w:rFonts w:ascii="Times New Roman" w:eastAsia="Calibri" w:hAnsi="Times New Roman" w:cs="Times New Roman"/>
                <w:i/>
                <w:sz w:val="20"/>
                <w:szCs w:val="20"/>
                <w:highlight w:val="yellow"/>
                <w:lang w:eastAsia="ar-SA"/>
              </w:rPr>
            </w:pPr>
            <w:r w:rsidRPr="00CB2C5D">
              <w:rPr>
                <w:rFonts w:ascii="Times New Roman" w:eastAsia="Segoe UI" w:hAnsi="Times New Roman" w:cs="Times New Roman"/>
                <w:sz w:val="20"/>
                <w:szCs w:val="20"/>
                <w:lang w:eastAsia="de-DE"/>
              </w:rPr>
              <w:t xml:space="preserve">NA </w:t>
            </w:r>
          </w:p>
        </w:tc>
      </w:tr>
    </w:tbl>
    <w:p w14:paraId="41F4A6EF" w14:textId="77777777" w:rsidR="00966241" w:rsidRDefault="00966241" w:rsidP="00966241">
      <w:pPr>
        <w:widowControl w:val="0"/>
        <w:suppressAutoHyphens/>
        <w:spacing w:line="360" w:lineRule="auto"/>
        <w:ind w:right="23"/>
        <w:rPr>
          <w:rFonts w:ascii="Times New Roman" w:hAnsi="Times New Roman" w:cs="Times New Roman"/>
          <w:color w:val="000000"/>
          <w:shd w:val="clear" w:color="auto" w:fill="FFFFFF"/>
          <w:lang w:eastAsia="ar-SA"/>
        </w:rPr>
      </w:pPr>
    </w:p>
    <w:p w14:paraId="02ED61F5" w14:textId="22465B17" w:rsidR="00966241" w:rsidRPr="00C003B0" w:rsidRDefault="00966241" w:rsidP="00966241">
      <w:pPr>
        <w:pStyle w:val="berschrift3"/>
      </w:pPr>
      <w:bookmarkStart w:id="108" w:name="_Toc167443057"/>
      <w:r w:rsidRPr="00523830">
        <w:rPr>
          <w:rFonts w:ascii="Times New Roman" w:eastAsia="Calibri" w:hAnsi="Times New Roman" w:cs="Times New Roman"/>
          <w:lang w:eastAsia="ar-SA"/>
        </w:rPr>
        <w:lastRenderedPageBreak/>
        <w:t>Region</w:t>
      </w:r>
      <w:r w:rsidR="006C12A6">
        <w:rPr>
          <w:rFonts w:ascii="Times New Roman" w:eastAsia="Calibri" w:hAnsi="Times New Roman" w:cs="Times New Roman"/>
          <w:lang w:eastAsia="ar-SA"/>
        </w:rPr>
        <w:t xml:space="preserve"> </w:t>
      </w:r>
      <w:r w:rsidRPr="00523830">
        <w:rPr>
          <w:rFonts w:ascii="Times New Roman" w:eastAsia="Calibri" w:hAnsi="Times New Roman" w:cs="Times New Roman"/>
          <w:lang w:eastAsia="ar-SA"/>
        </w:rPr>
        <w:t>North East Atlantic</w:t>
      </w:r>
      <w:bookmarkEnd w:id="108"/>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9"/>
      </w:tblGrid>
      <w:tr w:rsidR="00966241" w:rsidRPr="001F5A4E" w14:paraId="3C45FCF2" w14:textId="77777777" w:rsidTr="00CB2C5D">
        <w:trPr>
          <w:trHeight w:val="389"/>
          <w:jc w:val="center"/>
        </w:trPr>
        <w:tc>
          <w:tcPr>
            <w:tcW w:w="9069" w:type="dxa"/>
            <w:tcBorders>
              <w:bottom w:val="single" w:sz="4" w:space="0" w:color="auto"/>
            </w:tcBorders>
            <w:shd w:val="clear" w:color="auto" w:fill="auto"/>
            <w:noWrap/>
            <w:hideMark/>
          </w:tcPr>
          <w:p w14:paraId="67D39D4A" w14:textId="77777777" w:rsidR="00966241" w:rsidRPr="001F5A4E" w:rsidRDefault="00966241" w:rsidP="00CB2C5D">
            <w:pPr>
              <w:suppressAutoHyphens/>
              <w:spacing w:after="120" w:line="240" w:lineRule="auto"/>
              <w:jc w:val="both"/>
              <w:rPr>
                <w:rFonts w:ascii="Times New Roman" w:eastAsia="Calibri" w:hAnsi="Times New Roman" w:cs="Times New Roman"/>
                <w:i/>
                <w:noProof/>
                <w:sz w:val="20"/>
                <w:szCs w:val="20"/>
                <w:shd w:val="clear" w:color="auto" w:fill="FFFFFF"/>
                <w:lang w:eastAsia="en-GB"/>
              </w:rPr>
            </w:pPr>
            <w:r w:rsidRPr="001F5A4E">
              <w:rPr>
                <w:rFonts w:ascii="Times New Roman" w:eastAsia="Calibri" w:hAnsi="Times New Roman" w:cs="Times New Roman"/>
                <w:i/>
                <w:sz w:val="20"/>
                <w:szCs w:val="20"/>
                <w:lang w:eastAsia="ar-SA"/>
              </w:rPr>
              <w:t xml:space="preserve">General Comment: This text box fulfils </w:t>
            </w:r>
            <w:r w:rsidRPr="001F5A4E">
              <w:rPr>
                <w:rFonts w:ascii="Times New Roman" w:eastAsia="Calibri" w:hAnsi="Times New Roman" w:cs="Times New Roman"/>
                <w:i/>
                <w:iCs/>
                <w:sz w:val="20"/>
                <w:szCs w:val="20"/>
                <w:lang w:eastAsia="ar-SA"/>
              </w:rPr>
              <w:t>Article 5</w:t>
            </w:r>
            <w:r>
              <w:rPr>
                <w:rFonts w:ascii="Times New Roman" w:eastAsia="Calibri" w:hAnsi="Times New Roman" w:cs="Times New Roman"/>
                <w:i/>
                <w:iCs/>
                <w:sz w:val="20"/>
                <w:szCs w:val="20"/>
                <w:lang w:eastAsia="ar-SA"/>
              </w:rPr>
              <w:t>(</w:t>
            </w:r>
            <w:r w:rsidRPr="001F5A4E">
              <w:rPr>
                <w:rFonts w:ascii="Times New Roman" w:eastAsia="Calibri" w:hAnsi="Times New Roman" w:cs="Times New Roman"/>
                <w:i/>
                <w:iCs/>
                <w:sz w:val="20"/>
                <w:szCs w:val="20"/>
                <w:lang w:eastAsia="ar-SA"/>
              </w:rPr>
              <w:t>2</w:t>
            </w:r>
            <w:r>
              <w:rPr>
                <w:rFonts w:ascii="Times New Roman" w:eastAsia="Calibri" w:hAnsi="Times New Roman" w:cs="Times New Roman"/>
                <w:i/>
                <w:iCs/>
                <w:sz w:val="20"/>
                <w:szCs w:val="20"/>
                <w:lang w:eastAsia="ar-SA"/>
              </w:rPr>
              <w:t>)</w:t>
            </w:r>
            <w:r w:rsidRPr="001F5A4E">
              <w:rPr>
                <w:rFonts w:ascii="Times New Roman" w:eastAsia="Calibri" w:hAnsi="Times New Roman" w:cs="Times New Roman"/>
                <w:i/>
                <w:iCs/>
                <w:sz w:val="20"/>
                <w:szCs w:val="20"/>
                <w:lang w:eastAsia="ar-SA"/>
              </w:rPr>
              <w:t>(a) and (b), Article 6</w:t>
            </w:r>
            <w:r>
              <w:rPr>
                <w:rFonts w:ascii="Times New Roman" w:eastAsia="Calibri" w:hAnsi="Times New Roman" w:cs="Times New Roman"/>
                <w:i/>
                <w:iCs/>
                <w:sz w:val="20"/>
                <w:szCs w:val="20"/>
                <w:lang w:eastAsia="ar-SA"/>
              </w:rPr>
              <w:t>(</w:t>
            </w:r>
            <w:r w:rsidRPr="001F5A4E">
              <w:rPr>
                <w:rFonts w:ascii="Times New Roman" w:eastAsia="Calibri" w:hAnsi="Times New Roman" w:cs="Times New Roman"/>
                <w:i/>
                <w:iCs/>
                <w:sz w:val="20"/>
                <w:szCs w:val="20"/>
                <w:lang w:eastAsia="ar-SA"/>
              </w:rPr>
              <w:t>3</w:t>
            </w:r>
            <w:r>
              <w:rPr>
                <w:rFonts w:ascii="Times New Roman" w:eastAsia="Calibri" w:hAnsi="Times New Roman" w:cs="Times New Roman"/>
                <w:i/>
                <w:iCs/>
                <w:sz w:val="20"/>
                <w:szCs w:val="20"/>
                <w:lang w:eastAsia="ar-SA"/>
              </w:rPr>
              <w:t>)</w:t>
            </w:r>
            <w:r w:rsidRPr="001F5A4E">
              <w:rPr>
                <w:rFonts w:ascii="Times New Roman" w:eastAsia="Calibri" w:hAnsi="Times New Roman" w:cs="Times New Roman"/>
                <w:i/>
                <w:iCs/>
                <w:sz w:val="20"/>
                <w:szCs w:val="20"/>
                <w:lang w:eastAsia="ar-SA"/>
              </w:rPr>
              <w:t xml:space="preserve">(a), (b) and (c) of Regulation (EU) 2017/1004 and Chapter 2 </w:t>
            </w:r>
            <w:r>
              <w:rPr>
                <w:rFonts w:ascii="Times New Roman" w:eastAsia="Calibri" w:hAnsi="Times New Roman" w:cs="Times New Roman"/>
                <w:i/>
                <w:iCs/>
                <w:sz w:val="20"/>
                <w:szCs w:val="20"/>
                <w:lang w:eastAsia="ar-SA"/>
              </w:rPr>
              <w:t xml:space="preserve">point </w:t>
            </w:r>
            <w:r w:rsidRPr="001F5A4E">
              <w:rPr>
                <w:rFonts w:ascii="Times New Roman" w:eastAsia="Calibri" w:hAnsi="Times New Roman" w:cs="Times New Roman"/>
                <w:i/>
                <w:iCs/>
                <w:sz w:val="20"/>
                <w:szCs w:val="20"/>
                <w:lang w:eastAsia="ar-SA"/>
              </w:rPr>
              <w:t>4.1 of the EU-MAP Delegated Decision annex. This text box complements Table 2.5.</w:t>
            </w:r>
          </w:p>
        </w:tc>
      </w:tr>
      <w:tr w:rsidR="00966241" w:rsidRPr="001F5A4E" w14:paraId="24FA0DFE" w14:textId="77777777" w:rsidTr="00CB2C5D">
        <w:trPr>
          <w:trHeight w:val="389"/>
          <w:jc w:val="center"/>
        </w:trPr>
        <w:tc>
          <w:tcPr>
            <w:tcW w:w="9069" w:type="dxa"/>
            <w:tcBorders>
              <w:bottom w:val="single" w:sz="4" w:space="0" w:color="auto"/>
            </w:tcBorders>
            <w:shd w:val="clear" w:color="auto" w:fill="auto"/>
            <w:noWrap/>
          </w:tcPr>
          <w:p w14:paraId="497075B9" w14:textId="77777777" w:rsidR="00966241" w:rsidRPr="00274B0E" w:rsidRDefault="00966241" w:rsidP="00CB2C5D">
            <w:pPr>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General remark:</w:t>
            </w:r>
            <w:r w:rsidRPr="00274B0E">
              <w:rPr>
                <w:rFonts w:ascii="Times New Roman" w:eastAsia="Calibri" w:hAnsi="Times New Roman" w:cs="Times New Roman"/>
                <w:sz w:val="20"/>
                <w:szCs w:val="20"/>
                <w:lang w:eastAsia="ar-SA"/>
              </w:rPr>
              <w:br/>
              <w:t xml:space="preserve">The Thünen Institutes of Sea Fisheries and Baltic Sea Fisheries routinely record on each at-sea-observer trip the absence or presence of incidental bycatches. If bycatch occurs, details on the bycatch and parameters on the gear such as the number of units, their heights and lengths and the amount of the observed hauling process are recorded (e.g. in case of gillnets). These data are annually submitted for the WGBYC data call and will be included in the future submission of RDBES data when respective tables and parameters are in place. A dedicated sampling program on incidental bycatch is neither planned nor is a specific monitoring program intended in the national WP for 2022-2024. </w:t>
            </w:r>
          </w:p>
          <w:p w14:paraId="7A61195D" w14:textId="77777777" w:rsidR="00966241" w:rsidRPr="00274B0E" w:rsidRDefault="00966241" w:rsidP="00CB2C5D">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 Has an assessment of the relative risk of bycatch for the different gear types/metiers taken place and been taken into account for the sampling design?</w:t>
            </w:r>
          </w:p>
          <w:p w14:paraId="7A16F8D9" w14:textId="77777777" w:rsidR="00966241" w:rsidRPr="00274B0E" w:rsidRDefault="00966241" w:rsidP="00CB2C5D">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Yes.</w:t>
            </w:r>
          </w:p>
          <w:p w14:paraId="5E55849B" w14:textId="77777777" w:rsidR="00966241" w:rsidRPr="00274B0E" w:rsidRDefault="00966241" w:rsidP="00CB2C5D">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 What are the gear types/metiers that present the highest risk of bycatch per species/taxa of PETS in a given region?</w:t>
            </w:r>
          </w:p>
          <w:p w14:paraId="11CD1E2E" w14:textId="77777777" w:rsidR="00966241" w:rsidRPr="00274B0E" w:rsidRDefault="00966241" w:rsidP="00CB2C5D">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 xml:space="preserve">Gillnets in the Baltic Sea </w:t>
            </w:r>
          </w:p>
          <w:p w14:paraId="050B8575" w14:textId="77777777" w:rsidR="00966241" w:rsidRPr="00274B0E" w:rsidRDefault="00966241" w:rsidP="00CB2C5D">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 What methods are used to calculate the observation effort?</w:t>
            </w:r>
          </w:p>
          <w:p w14:paraId="260B9C91" w14:textId="77777777" w:rsidR="00966241" w:rsidRPr="00274B0E" w:rsidRDefault="00966241" w:rsidP="00CB2C5D">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Percentage of observed fishing trips vs. total number of fishing trips</w:t>
            </w:r>
          </w:p>
          <w:p w14:paraId="26822FF5" w14:textId="77777777" w:rsidR="00966241" w:rsidRPr="00274B0E" w:rsidRDefault="00966241" w:rsidP="00CB2C5D">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 Does the sampling design and protocol follow the recommendations from relevant expert groups? Provide appropriate references. If there are no relevant expert groups, the design and protocol have to be explained in the text.</w:t>
            </w:r>
          </w:p>
          <w:p w14:paraId="6B769634" w14:textId="77777777" w:rsidR="00966241" w:rsidRPr="00274B0E" w:rsidRDefault="00966241" w:rsidP="00CB2C5D">
            <w:pPr>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 xml:space="preserve">The sampling covers all bird and marine mammal species (no reptiles occur in our fishing areas). In case of a bycatch detected by an observer, the species is identified to the lowest possible taxon (species level). Birds are usually dead; they are collected and forwarded to the Institute for Terrestrial and Aquatic Wildlife Research of the University of Veterinary Medicine Hannover (ITAW) in </w:t>
            </w:r>
            <w:proofErr w:type="spellStart"/>
            <w:r w:rsidRPr="00274B0E">
              <w:rPr>
                <w:rFonts w:ascii="Times New Roman" w:eastAsia="Calibri" w:hAnsi="Times New Roman" w:cs="Times New Roman"/>
                <w:sz w:val="20"/>
                <w:szCs w:val="20"/>
                <w:lang w:eastAsia="ar-SA"/>
              </w:rPr>
              <w:t>Büsum</w:t>
            </w:r>
            <w:proofErr w:type="spellEnd"/>
            <w:r w:rsidRPr="00274B0E">
              <w:rPr>
                <w:rFonts w:ascii="Times New Roman" w:eastAsia="Calibri" w:hAnsi="Times New Roman" w:cs="Times New Roman"/>
                <w:sz w:val="20"/>
                <w:szCs w:val="20"/>
                <w:lang w:eastAsia="ar-SA"/>
              </w:rPr>
              <w:t xml:space="preserve">, Germany. Cormorants are not collected. Carcasses are provided to the ITAW or to the </w:t>
            </w:r>
            <w:proofErr w:type="spellStart"/>
            <w:r w:rsidRPr="00274B0E">
              <w:rPr>
                <w:rFonts w:ascii="Times New Roman" w:eastAsia="Calibri" w:hAnsi="Times New Roman" w:cs="Times New Roman"/>
                <w:sz w:val="20"/>
                <w:szCs w:val="20"/>
                <w:lang w:eastAsia="ar-SA"/>
              </w:rPr>
              <w:t>Meeresmuseum</w:t>
            </w:r>
            <w:proofErr w:type="spellEnd"/>
            <w:r w:rsidRPr="00274B0E">
              <w:rPr>
                <w:rFonts w:ascii="Times New Roman" w:eastAsia="Calibri" w:hAnsi="Times New Roman" w:cs="Times New Roman"/>
                <w:sz w:val="20"/>
                <w:szCs w:val="20"/>
                <w:lang w:eastAsia="ar-SA"/>
              </w:rPr>
              <w:t xml:space="preserve"> in Stralsund, Germany. </w:t>
            </w:r>
          </w:p>
          <w:p w14:paraId="3F6D3EAE" w14:textId="77777777" w:rsidR="00966241" w:rsidRPr="00274B0E" w:rsidRDefault="00966241" w:rsidP="00CB2C5D">
            <w:pPr>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 xml:space="preserve">Additional information on observer protocols (if already filled in in Annex 1.1, indicate where it can be found): </w:t>
            </w:r>
            <w:hyperlink r:id="rId35" w:history="1">
              <w:r w:rsidRPr="00274B0E">
                <w:rPr>
                  <w:rFonts w:ascii="Times New Roman" w:eastAsia="Calibri" w:hAnsi="Times New Roman" w:cs="Times New Roman"/>
                  <w:sz w:val="20"/>
                  <w:szCs w:val="20"/>
                  <w:lang w:eastAsia="ar-SA"/>
                </w:rPr>
                <w:t>https://www.dcf-germany.de/</w:t>
              </w:r>
            </w:hyperlink>
            <w:r w:rsidRPr="00274B0E">
              <w:rPr>
                <w:rFonts w:ascii="Times New Roman" w:eastAsia="Calibri" w:hAnsi="Times New Roman" w:cs="Times New Roman"/>
                <w:sz w:val="20"/>
                <w:szCs w:val="20"/>
                <w:lang w:eastAsia="ar-SA"/>
              </w:rPr>
              <w:t xml:space="preserve"> </w:t>
            </w:r>
          </w:p>
          <w:p w14:paraId="5D0A615E" w14:textId="77777777" w:rsidR="00966241" w:rsidRPr="00274B0E" w:rsidRDefault="00966241" w:rsidP="00CB2C5D">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 Does the on-board observer protocol contain a check for rare specimens in the catch at opening of the cod-end? If YES, is the observer instructed to indicate if the cod-end was NOT checked in a haul?</w:t>
            </w:r>
          </w:p>
          <w:p w14:paraId="724629EA" w14:textId="77777777" w:rsidR="00966241" w:rsidRPr="00274B0E" w:rsidRDefault="00966241" w:rsidP="00CB2C5D">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The observer is advised to check the cod-end.</w:t>
            </w:r>
          </w:p>
          <w:p w14:paraId="08C2DCE3" w14:textId="77777777" w:rsidR="00966241" w:rsidRPr="00274B0E" w:rsidRDefault="00966241" w:rsidP="00CB2C5D">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 xml:space="preserve">- In gill nets and hook-and-line fisheries: does the on-board observer protocol instruct the observer to indicate how much of the hauling process has been observed for (large) incidental bycatches that slip out of the net? </w:t>
            </w:r>
          </w:p>
          <w:p w14:paraId="36A0B314" w14:textId="77777777" w:rsidR="00966241" w:rsidRPr="00274B0E" w:rsidRDefault="00966241" w:rsidP="00CB2C5D">
            <w:pPr>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For the Baltic: yes. Gill nets are only used by very few vessels in the North Sea and north-western waters. Due to the negligible effort, these vessels are not included in the observer program.</w:t>
            </w:r>
          </w:p>
          <w:p w14:paraId="4E02CC19" w14:textId="77777777" w:rsidR="00966241" w:rsidRPr="00274B0E" w:rsidRDefault="00966241" w:rsidP="00CB2C5D">
            <w:pPr>
              <w:suppressAutoHyphens/>
              <w:spacing w:after="120" w:line="240" w:lineRule="auto"/>
              <w:jc w:val="both"/>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 In large catches: does the protocol instruct the observer to check for rare specimens during sorting of the catch (i.e. at the conveyor belt)? Is the observer instructed to indicate what percentage of the sorting or hauling process has been checked at “haul level”?</w:t>
            </w:r>
          </w:p>
          <w:p w14:paraId="5C5CC002" w14:textId="77777777" w:rsidR="00966241" w:rsidRPr="00274B0E" w:rsidRDefault="00966241" w:rsidP="00CB2C5D">
            <w:pPr>
              <w:rPr>
                <w:rFonts w:ascii="Times New Roman" w:eastAsia="Calibri" w:hAnsi="Times New Roman" w:cs="Times New Roman"/>
                <w:sz w:val="20"/>
                <w:szCs w:val="20"/>
                <w:lang w:eastAsia="ar-SA"/>
              </w:rPr>
            </w:pPr>
            <w:r w:rsidRPr="00274B0E">
              <w:rPr>
                <w:rFonts w:ascii="Times New Roman" w:eastAsia="Calibri" w:hAnsi="Times New Roman" w:cs="Times New Roman"/>
                <w:sz w:val="20"/>
                <w:szCs w:val="20"/>
                <w:lang w:eastAsia="ar-SA"/>
              </w:rPr>
              <w:t>In general, the observer is advised to give an indication to which amount he/she was able to check the fishing activities for accidental by-catch.</w:t>
            </w:r>
          </w:p>
          <w:p w14:paraId="6D3F0043" w14:textId="77777777" w:rsidR="00966241" w:rsidRPr="0058345E" w:rsidRDefault="00966241" w:rsidP="00CB2C5D">
            <w:pPr>
              <w:suppressAutoHyphens/>
              <w:spacing w:after="120" w:line="240" w:lineRule="auto"/>
              <w:jc w:val="both"/>
              <w:rPr>
                <w:rFonts w:ascii="Times New Roman" w:eastAsia="Calibri" w:hAnsi="Times New Roman" w:cs="Times New Roman"/>
                <w:sz w:val="20"/>
                <w:szCs w:val="20"/>
                <w:highlight w:val="yellow"/>
                <w:lang w:eastAsia="ar-SA"/>
              </w:rPr>
            </w:pPr>
            <w:r w:rsidRPr="0058345E">
              <w:rPr>
                <w:rFonts w:ascii="Times New Roman" w:eastAsia="Calibri" w:hAnsi="Times New Roman" w:cs="Times New Roman"/>
                <w:i/>
                <w:iCs/>
                <w:sz w:val="20"/>
                <w:szCs w:val="20"/>
                <w:highlight w:val="yellow"/>
                <w:lang w:eastAsia="ar-SA"/>
              </w:rPr>
              <w:t xml:space="preserve"> </w:t>
            </w:r>
          </w:p>
        </w:tc>
      </w:tr>
      <w:tr w:rsidR="00966241" w:rsidRPr="00E80F96" w14:paraId="0B8CA638" w14:textId="77777777" w:rsidTr="00CB2C5D">
        <w:trPr>
          <w:trHeight w:val="389"/>
          <w:jc w:val="center"/>
        </w:trPr>
        <w:tc>
          <w:tcPr>
            <w:tcW w:w="9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7F7824C" w14:textId="77777777" w:rsidR="00966241" w:rsidRPr="00CB2C5D" w:rsidRDefault="00966241" w:rsidP="00CB2C5D">
            <w:pPr>
              <w:spacing w:after="0"/>
              <w:rPr>
                <w:rFonts w:ascii="Times New Roman" w:eastAsia="Segoe UI" w:hAnsi="Times New Roman" w:cs="Times New Roman"/>
                <w:i/>
                <w:iCs/>
                <w:sz w:val="20"/>
                <w:szCs w:val="20"/>
                <w:lang w:eastAsia="de-DE"/>
              </w:rPr>
            </w:pPr>
            <w:r w:rsidRPr="00CB2C5D">
              <w:rPr>
                <w:rFonts w:ascii="Times New Roman" w:eastAsia="Segoe UI" w:hAnsi="Times New Roman" w:cs="Times New Roman"/>
                <w:i/>
                <w:iCs/>
                <w:sz w:val="20"/>
                <w:szCs w:val="20"/>
                <w:lang w:eastAsia="de-DE"/>
              </w:rPr>
              <w:t>Results</w:t>
            </w:r>
          </w:p>
          <w:p w14:paraId="5D4E59DA" w14:textId="0CAC53F3" w:rsidR="00966241" w:rsidRPr="00CB2C5D" w:rsidRDefault="00966241" w:rsidP="00CB2C5D">
            <w:pPr>
              <w:spacing w:after="0"/>
              <w:rPr>
                <w:rFonts w:ascii="Times New Roman" w:eastAsia="Segoe UI" w:hAnsi="Times New Roman" w:cs="Times New Roman"/>
                <w:sz w:val="20"/>
                <w:szCs w:val="20"/>
                <w:lang w:eastAsia="de-DE"/>
              </w:rPr>
            </w:pPr>
            <w:r w:rsidRPr="00CB2C5D">
              <w:rPr>
                <w:rFonts w:ascii="Times New Roman" w:eastAsia="Segoe UI" w:hAnsi="Times New Roman" w:cs="Times New Roman"/>
                <w:sz w:val="20"/>
                <w:szCs w:val="20"/>
                <w:lang w:eastAsia="de-DE"/>
              </w:rPr>
              <w:lastRenderedPageBreak/>
              <w:t>No bycatches of mammals, birds and reptiles occurred during the observer trips in 202</w:t>
            </w:r>
            <w:r w:rsidR="00CB2C5D" w:rsidRPr="00CB2C5D">
              <w:rPr>
                <w:rFonts w:ascii="Times New Roman" w:eastAsia="Segoe UI" w:hAnsi="Times New Roman" w:cs="Times New Roman"/>
                <w:sz w:val="20"/>
                <w:szCs w:val="20"/>
                <w:lang w:eastAsia="de-DE"/>
              </w:rPr>
              <w:t>3</w:t>
            </w:r>
            <w:r w:rsidRPr="00CB2C5D">
              <w:rPr>
                <w:rFonts w:ascii="Times New Roman" w:eastAsia="Segoe UI" w:hAnsi="Times New Roman" w:cs="Times New Roman"/>
                <w:sz w:val="20"/>
                <w:szCs w:val="20"/>
                <w:lang w:eastAsia="de-DE"/>
              </w:rPr>
              <w:t>. All fish bycatch of non-target species was identified by the observers and registered.</w:t>
            </w:r>
          </w:p>
          <w:p w14:paraId="21D9DB89" w14:textId="77777777" w:rsidR="00966241" w:rsidRPr="00CB2C5D" w:rsidRDefault="00966241" w:rsidP="00CB2C5D">
            <w:pPr>
              <w:spacing w:after="0"/>
              <w:rPr>
                <w:rFonts w:ascii="Times New Roman" w:eastAsia="Segoe UI" w:hAnsi="Times New Roman" w:cs="Times New Roman"/>
                <w:sz w:val="20"/>
                <w:szCs w:val="20"/>
                <w:lang w:eastAsia="de-DE"/>
              </w:rPr>
            </w:pPr>
          </w:p>
          <w:p w14:paraId="3DC7DA5B" w14:textId="77777777" w:rsidR="00966241" w:rsidRPr="00CB2C5D" w:rsidRDefault="00966241" w:rsidP="00CB2C5D">
            <w:pPr>
              <w:spacing w:after="0"/>
              <w:rPr>
                <w:rFonts w:ascii="Times New Roman" w:eastAsia="Segoe UI" w:hAnsi="Times New Roman" w:cs="Times New Roman"/>
                <w:i/>
                <w:iCs/>
                <w:sz w:val="20"/>
                <w:szCs w:val="20"/>
                <w:lang w:eastAsia="de-DE"/>
              </w:rPr>
            </w:pPr>
            <w:r w:rsidRPr="00CB2C5D">
              <w:rPr>
                <w:rFonts w:ascii="Times New Roman" w:eastAsia="Segoe UI" w:hAnsi="Times New Roman" w:cs="Times New Roman"/>
                <w:i/>
                <w:iCs/>
                <w:sz w:val="20"/>
                <w:szCs w:val="20"/>
                <w:lang w:eastAsia="de-DE"/>
              </w:rPr>
              <w:t xml:space="preserve">Deviations from the work plan </w:t>
            </w:r>
          </w:p>
          <w:p w14:paraId="3710A8C1" w14:textId="77777777" w:rsidR="00966241" w:rsidRPr="00CB2C5D" w:rsidRDefault="00966241" w:rsidP="00CB2C5D">
            <w:pPr>
              <w:spacing w:after="0"/>
              <w:rPr>
                <w:rFonts w:ascii="Times New Roman" w:eastAsia="Segoe UI" w:hAnsi="Times New Roman" w:cs="Times New Roman"/>
                <w:sz w:val="20"/>
                <w:szCs w:val="20"/>
                <w:lang w:eastAsia="de-DE"/>
              </w:rPr>
            </w:pPr>
            <w:r w:rsidRPr="00CB2C5D">
              <w:rPr>
                <w:rFonts w:ascii="Times New Roman" w:eastAsia="Segoe UI" w:hAnsi="Times New Roman" w:cs="Times New Roman"/>
                <w:sz w:val="20"/>
                <w:szCs w:val="20"/>
                <w:lang w:eastAsia="de-DE"/>
              </w:rPr>
              <w:t>NA</w:t>
            </w:r>
          </w:p>
          <w:p w14:paraId="1526C9D6" w14:textId="77777777" w:rsidR="00966241" w:rsidRPr="00CB2C5D" w:rsidRDefault="00966241" w:rsidP="00CB2C5D">
            <w:pPr>
              <w:spacing w:after="0"/>
              <w:rPr>
                <w:rFonts w:ascii="Times New Roman" w:eastAsia="Segoe UI" w:hAnsi="Times New Roman" w:cs="Times New Roman"/>
                <w:sz w:val="20"/>
                <w:szCs w:val="20"/>
                <w:lang w:eastAsia="de-DE"/>
              </w:rPr>
            </w:pPr>
          </w:p>
          <w:p w14:paraId="0C19C26E" w14:textId="77777777" w:rsidR="00966241" w:rsidRPr="00CB2C5D" w:rsidRDefault="00966241" w:rsidP="00CB2C5D">
            <w:pPr>
              <w:spacing w:after="0"/>
              <w:rPr>
                <w:rFonts w:ascii="Times New Roman" w:eastAsia="Segoe UI" w:hAnsi="Times New Roman" w:cs="Times New Roman"/>
                <w:i/>
                <w:iCs/>
                <w:sz w:val="20"/>
                <w:szCs w:val="20"/>
                <w:lang w:eastAsia="de-DE"/>
              </w:rPr>
            </w:pPr>
            <w:r w:rsidRPr="00CB2C5D">
              <w:rPr>
                <w:rFonts w:ascii="Times New Roman" w:eastAsia="Segoe UI" w:hAnsi="Times New Roman" w:cs="Times New Roman"/>
                <w:i/>
                <w:iCs/>
                <w:sz w:val="20"/>
                <w:szCs w:val="20"/>
                <w:lang w:eastAsia="de-DE"/>
              </w:rPr>
              <w:t xml:space="preserve">Actions to avoid deviations </w:t>
            </w:r>
          </w:p>
          <w:p w14:paraId="5344A577" w14:textId="77777777" w:rsidR="00966241" w:rsidRPr="0058345E" w:rsidRDefault="00966241" w:rsidP="00CB2C5D">
            <w:pPr>
              <w:suppressAutoHyphens/>
              <w:spacing w:after="120" w:line="240" w:lineRule="auto"/>
              <w:jc w:val="both"/>
              <w:rPr>
                <w:rFonts w:ascii="Times New Roman" w:eastAsia="Calibri" w:hAnsi="Times New Roman" w:cs="Times New Roman"/>
                <w:i/>
                <w:sz w:val="20"/>
                <w:szCs w:val="20"/>
                <w:highlight w:val="yellow"/>
                <w:lang w:eastAsia="ar-SA"/>
              </w:rPr>
            </w:pPr>
            <w:r w:rsidRPr="00CB2C5D">
              <w:rPr>
                <w:rFonts w:ascii="Times New Roman" w:eastAsia="Segoe UI" w:hAnsi="Times New Roman" w:cs="Times New Roman"/>
                <w:sz w:val="20"/>
                <w:szCs w:val="20"/>
                <w:lang w:eastAsia="de-DE"/>
              </w:rPr>
              <w:t xml:space="preserve">NA </w:t>
            </w:r>
          </w:p>
        </w:tc>
      </w:tr>
    </w:tbl>
    <w:p w14:paraId="2DD1599C" w14:textId="77777777" w:rsidR="00966241" w:rsidRPr="006E02EA" w:rsidRDefault="00966241" w:rsidP="00966241">
      <w:pPr>
        <w:widowControl w:val="0"/>
        <w:suppressAutoHyphens/>
        <w:spacing w:line="360" w:lineRule="auto"/>
        <w:ind w:right="23"/>
        <w:rPr>
          <w:rFonts w:ascii="Times New Roman" w:hAnsi="Times New Roman" w:cs="Times New Roman"/>
          <w:color w:val="000000"/>
          <w:shd w:val="clear" w:color="auto" w:fill="FFFFFF"/>
          <w:lang w:eastAsia="ar-SA"/>
        </w:rPr>
      </w:pPr>
    </w:p>
    <w:p w14:paraId="3E7EF2AE" w14:textId="77777777" w:rsidR="00966241" w:rsidRPr="006E02EA" w:rsidRDefault="00966241" w:rsidP="00BB1991">
      <w:pPr>
        <w:widowControl w:val="0"/>
        <w:suppressAutoHyphens/>
        <w:spacing w:line="360" w:lineRule="auto"/>
        <w:ind w:right="23"/>
        <w:rPr>
          <w:rFonts w:ascii="Times New Roman" w:hAnsi="Times New Roman" w:cs="Times New Roman"/>
          <w:color w:val="000000"/>
          <w:shd w:val="clear" w:color="auto" w:fill="FFFFFF"/>
          <w:lang w:eastAsia="ar-SA"/>
        </w:rPr>
      </w:pPr>
    </w:p>
    <w:p w14:paraId="69CE11DD" w14:textId="057E7419" w:rsidR="00D5326A" w:rsidRDefault="00D5326A" w:rsidP="00323469">
      <w:pPr>
        <w:pStyle w:val="berschrift2"/>
      </w:pPr>
      <w:bookmarkStart w:id="109" w:name="_Toc109288905"/>
      <w:bookmarkStart w:id="110" w:name="_Toc167443058"/>
      <w:r w:rsidRPr="00323469">
        <w:t>Text Box 4.3: Fisheries impact on marine habitats</w:t>
      </w:r>
      <w:bookmarkEnd w:id="109"/>
      <w:bookmarkEnd w:id="110"/>
    </w:p>
    <w:p w14:paraId="5FC59184" w14:textId="0305C190" w:rsidR="00966241" w:rsidRPr="00C003B0" w:rsidRDefault="00966241" w:rsidP="00966241">
      <w:pPr>
        <w:pStyle w:val="berschrift3"/>
      </w:pPr>
      <w:bookmarkStart w:id="111" w:name="_Toc167443059"/>
      <w:r w:rsidRPr="00523830">
        <w:rPr>
          <w:rFonts w:ascii="Times New Roman" w:eastAsia="Calibri" w:hAnsi="Times New Roman" w:cs="Times New Roman"/>
          <w:lang w:eastAsia="ar-SA"/>
        </w:rPr>
        <w:t>Region Baltic Sea</w:t>
      </w:r>
      <w:bookmarkEnd w:id="111"/>
    </w:p>
    <w:tbl>
      <w:tblPr>
        <w:tblW w:w="0" w:type="auto"/>
        <w:tblInd w:w="108" w:type="dxa"/>
        <w:tblLayout w:type="fixed"/>
        <w:tblLook w:val="0600" w:firstRow="0" w:lastRow="0" w:firstColumn="0" w:lastColumn="0" w:noHBand="1" w:noVBand="1"/>
      </w:tblPr>
      <w:tblGrid>
        <w:gridCol w:w="9120"/>
      </w:tblGrid>
      <w:tr w:rsidR="00D5326A" w:rsidRPr="006E02EA" w14:paraId="37CC6AA9" w14:textId="77777777" w:rsidTr="00F06708">
        <w:trPr>
          <w:trHeight w:val="856"/>
        </w:trPr>
        <w:tc>
          <w:tcPr>
            <w:tcW w:w="9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1904C50" w14:textId="149ABC9F" w:rsidR="00D5326A" w:rsidRPr="006E02EA" w:rsidRDefault="00D5326A" w:rsidP="00E11006">
            <w:pPr>
              <w:spacing w:after="0"/>
              <w:jc w:val="both"/>
              <w:rPr>
                <w:rFonts w:ascii="Times New Roman" w:eastAsia="Arial" w:hAnsi="Times New Roman" w:cs="Times New Roman"/>
                <w:lang w:eastAsia="de-DE"/>
              </w:rPr>
            </w:pPr>
            <w:r w:rsidRPr="006E02EA">
              <w:rPr>
                <w:rFonts w:ascii="Times New Roman" w:eastAsia="Arial" w:hAnsi="Times New Roman" w:cs="Times New Roman"/>
                <w:i/>
                <w:iCs/>
                <w:sz w:val="20"/>
                <w:szCs w:val="20"/>
                <w:lang w:eastAsia="de-DE"/>
              </w:rPr>
              <w:t xml:space="preserve">General comment: </w:t>
            </w:r>
            <w:r w:rsidRPr="006E02EA">
              <w:rPr>
                <w:rFonts w:ascii="Times New Roman" w:eastAsia="Calibri" w:hAnsi="Times New Roman" w:cs="Times New Roman"/>
                <w:i/>
                <w:sz w:val="20"/>
                <w:szCs w:val="20"/>
                <w:lang w:eastAsia="ar-SA"/>
              </w:rPr>
              <w:t xml:space="preserve">This text box fulfils </w:t>
            </w:r>
            <w:r w:rsidRPr="006E02EA">
              <w:rPr>
                <w:rFonts w:ascii="Times New Roman" w:eastAsia="Calibri" w:hAnsi="Times New Roman" w:cs="Times New Roman"/>
                <w:i/>
                <w:iCs/>
                <w:sz w:val="20"/>
                <w:szCs w:val="20"/>
                <w:lang w:eastAsia="ar-SA"/>
              </w:rPr>
              <w:t>Article 5 paragraph 2(a) and 2(b), Article 6 paragraph 3(a), 3(b) and 3(c) of Regulation (EU) 2017/1004 and Chapter 2, section 4.2 of the EU MAP Delegated Decision annex.</w:t>
            </w:r>
            <w:r w:rsidRPr="006E02EA">
              <w:rPr>
                <w:rFonts w:ascii="Times New Roman" w:eastAsia="Arial" w:hAnsi="Times New Roman" w:cs="Times New Roman"/>
                <w:i/>
                <w:iCs/>
                <w:sz w:val="20"/>
                <w:szCs w:val="20"/>
                <w:lang w:eastAsia="de-DE"/>
              </w:rPr>
              <w:t xml:space="preserve"> It contains information on additional studies on the fisheries impact on marine habitats.</w:t>
            </w:r>
          </w:p>
        </w:tc>
      </w:tr>
      <w:tr w:rsidR="0058345E" w:rsidRPr="00BC3D69" w14:paraId="0D10C1DB" w14:textId="77777777" w:rsidTr="00386277">
        <w:trPr>
          <w:trHeight w:val="960"/>
        </w:trPr>
        <w:tc>
          <w:tcPr>
            <w:tcW w:w="9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0A2958F" w14:textId="77777777" w:rsidR="0058345E" w:rsidRPr="00274B0E" w:rsidRDefault="0058345E" w:rsidP="0058345E">
            <w:pPr>
              <w:pStyle w:val="Listenabsatz"/>
              <w:numPr>
                <w:ilvl w:val="0"/>
                <w:numId w:val="31"/>
              </w:numPr>
              <w:spacing w:after="0"/>
              <w:ind w:left="194" w:hanging="194"/>
              <w:rPr>
                <w:rFonts w:ascii="Times New Roman" w:eastAsia="Arial" w:hAnsi="Times New Roman" w:cs="Times New Roman"/>
                <w:bCs/>
                <w:sz w:val="20"/>
                <w:szCs w:val="20"/>
                <w:lang w:eastAsia="de-DE"/>
              </w:rPr>
            </w:pPr>
            <w:r w:rsidRPr="00274B0E">
              <w:rPr>
                <w:rFonts w:ascii="Times New Roman" w:eastAsia="Arial" w:hAnsi="Times New Roman" w:cs="Times New Roman"/>
                <w:bCs/>
                <w:sz w:val="20"/>
                <w:szCs w:val="20"/>
                <w:lang w:eastAsia="de-DE"/>
              </w:rPr>
              <w:t>Aim of the study</w:t>
            </w:r>
          </w:p>
          <w:p w14:paraId="28507740" w14:textId="77777777" w:rsidR="0058345E" w:rsidRPr="00274B0E" w:rsidRDefault="0058345E" w:rsidP="0058345E">
            <w:pPr>
              <w:spacing w:after="0"/>
              <w:rPr>
                <w:rFonts w:ascii="Times New Roman" w:eastAsia="Arial" w:hAnsi="Times New Roman" w:cs="Times New Roman"/>
                <w:bCs/>
                <w:sz w:val="20"/>
                <w:szCs w:val="20"/>
                <w:lang w:eastAsia="de-DE"/>
              </w:rPr>
            </w:pPr>
            <w:r w:rsidRPr="00274B0E">
              <w:rPr>
                <w:rFonts w:ascii="Times New Roman" w:eastAsia="Arial" w:hAnsi="Times New Roman" w:cs="Times New Roman"/>
                <w:bCs/>
                <w:sz w:val="20"/>
                <w:szCs w:val="20"/>
                <w:lang w:eastAsia="de-DE"/>
              </w:rPr>
              <w:t>Improved identification of sensitive epibenthic organisms and habitat observations for monitoring the impact of fisheries on vulnerable marine ecosystem (VME) on the East Greenland shelf.</w:t>
            </w:r>
          </w:p>
          <w:p w14:paraId="31FBA619" w14:textId="77777777" w:rsidR="0058345E" w:rsidRPr="00274B0E" w:rsidRDefault="0058345E" w:rsidP="0058345E">
            <w:pPr>
              <w:spacing w:after="0"/>
              <w:rPr>
                <w:rFonts w:ascii="Times New Roman" w:eastAsia="Arial" w:hAnsi="Times New Roman" w:cs="Times New Roman"/>
                <w:bCs/>
                <w:sz w:val="20"/>
                <w:szCs w:val="20"/>
                <w:lang w:eastAsia="de-DE"/>
              </w:rPr>
            </w:pPr>
          </w:p>
          <w:p w14:paraId="1E1FCA60" w14:textId="77777777" w:rsidR="0058345E" w:rsidRPr="00274B0E" w:rsidRDefault="0058345E" w:rsidP="0058345E">
            <w:pPr>
              <w:spacing w:after="0"/>
              <w:rPr>
                <w:rFonts w:ascii="Times New Roman" w:eastAsia="Arial" w:hAnsi="Times New Roman" w:cs="Times New Roman"/>
                <w:bCs/>
                <w:sz w:val="20"/>
                <w:szCs w:val="20"/>
                <w:lang w:eastAsia="de-DE"/>
              </w:rPr>
            </w:pPr>
            <w:r w:rsidRPr="00274B0E">
              <w:rPr>
                <w:rFonts w:ascii="Times New Roman" w:eastAsia="Arial" w:hAnsi="Times New Roman" w:cs="Times New Roman"/>
                <w:bCs/>
                <w:sz w:val="20"/>
                <w:szCs w:val="20"/>
                <w:lang w:eastAsia="de-DE"/>
              </w:rPr>
              <w:t>2. Duration of the study</w:t>
            </w:r>
          </w:p>
          <w:p w14:paraId="44A38EAE" w14:textId="77777777" w:rsidR="0058345E" w:rsidRPr="00274B0E" w:rsidRDefault="0058345E" w:rsidP="0058345E">
            <w:pPr>
              <w:spacing w:after="0"/>
              <w:rPr>
                <w:rFonts w:ascii="Times New Roman" w:eastAsia="Arial" w:hAnsi="Times New Roman" w:cs="Times New Roman"/>
                <w:bCs/>
                <w:sz w:val="20"/>
                <w:szCs w:val="20"/>
                <w:lang w:eastAsia="de-DE"/>
              </w:rPr>
            </w:pPr>
            <w:r w:rsidRPr="00274B0E">
              <w:rPr>
                <w:rFonts w:ascii="Times New Roman" w:eastAsia="Arial" w:hAnsi="Times New Roman" w:cs="Times New Roman"/>
                <w:bCs/>
                <w:sz w:val="20"/>
                <w:szCs w:val="20"/>
                <w:lang w:eastAsia="de-DE"/>
              </w:rPr>
              <w:t>January 2022 - December 2024</w:t>
            </w:r>
          </w:p>
          <w:p w14:paraId="51A57FD4" w14:textId="77777777" w:rsidR="0058345E" w:rsidRPr="00274B0E" w:rsidRDefault="0058345E" w:rsidP="0058345E">
            <w:pPr>
              <w:spacing w:after="0"/>
              <w:rPr>
                <w:rFonts w:ascii="Times New Roman" w:eastAsia="Arial" w:hAnsi="Times New Roman" w:cs="Times New Roman"/>
                <w:bCs/>
                <w:sz w:val="20"/>
                <w:szCs w:val="20"/>
                <w:lang w:eastAsia="de-DE"/>
              </w:rPr>
            </w:pPr>
          </w:p>
          <w:p w14:paraId="5525C0F4" w14:textId="77777777" w:rsidR="0058345E" w:rsidRPr="00274B0E" w:rsidRDefault="0058345E" w:rsidP="0058345E">
            <w:pPr>
              <w:spacing w:after="0"/>
              <w:rPr>
                <w:rFonts w:ascii="Times New Roman" w:eastAsia="Arial" w:hAnsi="Times New Roman" w:cs="Times New Roman"/>
                <w:bCs/>
                <w:sz w:val="20"/>
                <w:szCs w:val="20"/>
                <w:lang w:eastAsia="de-DE"/>
              </w:rPr>
            </w:pPr>
            <w:r w:rsidRPr="00274B0E">
              <w:rPr>
                <w:rFonts w:ascii="Times New Roman" w:eastAsia="Arial" w:hAnsi="Times New Roman" w:cs="Times New Roman"/>
                <w:bCs/>
                <w:sz w:val="20"/>
                <w:szCs w:val="20"/>
                <w:lang w:eastAsia="de-DE"/>
              </w:rPr>
              <w:t>3. Methodology and expected outcomes of the study</w:t>
            </w:r>
          </w:p>
          <w:p w14:paraId="246841C9" w14:textId="77777777" w:rsidR="0058345E" w:rsidRPr="00274B0E" w:rsidRDefault="0058345E" w:rsidP="0058345E">
            <w:pPr>
              <w:spacing w:after="0"/>
              <w:rPr>
                <w:rFonts w:ascii="Times New Roman" w:eastAsia="Arial" w:hAnsi="Times New Roman" w:cs="Times New Roman"/>
                <w:sz w:val="20"/>
                <w:szCs w:val="20"/>
                <w:lang w:eastAsia="de-DE"/>
              </w:rPr>
            </w:pPr>
            <w:r w:rsidRPr="00274B0E">
              <w:rPr>
                <w:rFonts w:ascii="Times New Roman" w:eastAsia="Arial" w:hAnsi="Times New Roman" w:cs="Times New Roman"/>
                <w:sz w:val="20"/>
                <w:szCs w:val="20"/>
                <w:lang w:eastAsia="de-DE"/>
              </w:rPr>
              <w:t>On the mandatory annual Greenland Groundfish Survey (GGS), sensitive epibenthic organisms have been observed in the bottom trawl hauls occasionally, but taxonomic expertise was lacking and systematic recording of species (or higher-order taxa) has not taken place so far. Based on the ICES VME data call, opportunities for determination, recording and observations of VME organisms have been considered. Given available expertise and equipment, VME organisms caught in the GGS hauls will be determined to the lowest taxonomic level possible and direct observations of the seafloor by cameras will be attempted.</w:t>
            </w:r>
          </w:p>
          <w:p w14:paraId="4EB07A22" w14:textId="77777777" w:rsidR="0058345E" w:rsidRPr="00274B0E" w:rsidRDefault="0058345E" w:rsidP="0058345E">
            <w:pPr>
              <w:spacing w:after="0"/>
              <w:rPr>
                <w:rFonts w:ascii="Times New Roman" w:eastAsia="Arial" w:hAnsi="Times New Roman" w:cs="Times New Roman"/>
                <w:sz w:val="20"/>
                <w:szCs w:val="20"/>
                <w:lang w:eastAsia="de-DE"/>
              </w:rPr>
            </w:pPr>
            <w:r w:rsidRPr="00274B0E">
              <w:rPr>
                <w:rFonts w:ascii="Times New Roman" w:eastAsia="Arial" w:hAnsi="Times New Roman" w:cs="Times New Roman"/>
                <w:sz w:val="20"/>
                <w:szCs w:val="20"/>
                <w:lang w:eastAsia="de-DE"/>
              </w:rPr>
              <w:t>In a second step, it is attempted to compare the taxonomic composition and habitat structure of East Greenland shelf VMEs in areas with high and low fishing pressure, based on direct observations of the seafloor.</w:t>
            </w:r>
          </w:p>
          <w:p w14:paraId="634A5A71" w14:textId="77777777" w:rsidR="0058345E" w:rsidRPr="00274B0E" w:rsidRDefault="0058345E" w:rsidP="0058345E">
            <w:pPr>
              <w:spacing w:after="0"/>
              <w:rPr>
                <w:rFonts w:ascii="Times New Roman" w:eastAsia="Arial" w:hAnsi="Times New Roman" w:cs="Times New Roman"/>
                <w:sz w:val="20"/>
                <w:szCs w:val="20"/>
                <w:lang w:eastAsia="de-DE"/>
              </w:rPr>
            </w:pPr>
          </w:p>
          <w:p w14:paraId="64A445A5" w14:textId="4B8CB903" w:rsidR="0058345E" w:rsidRPr="00274B0E" w:rsidRDefault="0058345E" w:rsidP="0058345E">
            <w:pPr>
              <w:spacing w:after="0"/>
              <w:rPr>
                <w:rFonts w:ascii="Times New Roman" w:eastAsia="Arial" w:hAnsi="Times New Roman" w:cs="Times New Roman"/>
                <w:bCs/>
                <w:i/>
                <w:sz w:val="20"/>
                <w:szCs w:val="20"/>
                <w:lang w:eastAsia="de-DE"/>
              </w:rPr>
            </w:pPr>
          </w:p>
        </w:tc>
      </w:tr>
      <w:tr w:rsidR="0058345E" w:rsidRPr="00E80F96" w14:paraId="4A162910" w14:textId="77777777" w:rsidTr="003D0789">
        <w:trPr>
          <w:trHeight w:val="960"/>
        </w:trPr>
        <w:tc>
          <w:tcPr>
            <w:tcW w:w="9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FD2E4C8" w14:textId="77777777" w:rsidR="0058345E" w:rsidRPr="00B22A05" w:rsidRDefault="0058345E" w:rsidP="0058345E">
            <w:pPr>
              <w:spacing w:after="0"/>
              <w:rPr>
                <w:rFonts w:ascii="Times New Roman" w:eastAsia="Segoe UI" w:hAnsi="Times New Roman" w:cs="Times New Roman"/>
                <w:i/>
                <w:iCs/>
                <w:sz w:val="20"/>
                <w:szCs w:val="20"/>
                <w:lang w:eastAsia="de-DE"/>
              </w:rPr>
            </w:pPr>
            <w:r w:rsidRPr="00B22A05">
              <w:rPr>
                <w:rFonts w:ascii="Times New Roman" w:eastAsia="Segoe UI" w:hAnsi="Times New Roman" w:cs="Times New Roman"/>
                <w:i/>
                <w:iCs/>
                <w:sz w:val="20"/>
                <w:szCs w:val="20"/>
                <w:lang w:eastAsia="de-DE"/>
              </w:rPr>
              <w:t>Brief description of the results (including deviations from the plan and justifications as to why if this was the case).</w:t>
            </w:r>
          </w:p>
          <w:p w14:paraId="789F8E4A" w14:textId="77777777" w:rsidR="0058345E" w:rsidRPr="00B22A05" w:rsidRDefault="0058345E" w:rsidP="0058345E">
            <w:pPr>
              <w:spacing w:after="0"/>
              <w:rPr>
                <w:rFonts w:ascii="Times New Roman" w:eastAsia="Segoe UI" w:hAnsi="Times New Roman" w:cs="Times New Roman"/>
                <w:i/>
                <w:iCs/>
                <w:sz w:val="20"/>
                <w:szCs w:val="20"/>
                <w:lang w:eastAsia="de-DE"/>
              </w:rPr>
            </w:pPr>
          </w:p>
          <w:p w14:paraId="1C22B195" w14:textId="77777777" w:rsidR="0058345E" w:rsidRPr="00B22A05" w:rsidRDefault="0058345E" w:rsidP="0058345E">
            <w:pPr>
              <w:spacing w:after="0"/>
              <w:rPr>
                <w:rFonts w:ascii="Times New Roman" w:eastAsia="Segoe UI" w:hAnsi="Times New Roman" w:cs="Times New Roman"/>
                <w:i/>
                <w:iCs/>
                <w:sz w:val="20"/>
                <w:szCs w:val="20"/>
                <w:lang w:eastAsia="de-DE"/>
              </w:rPr>
            </w:pPr>
            <w:r w:rsidRPr="00B22A05">
              <w:rPr>
                <w:rFonts w:ascii="Times New Roman" w:eastAsia="Segoe UI" w:hAnsi="Times New Roman" w:cs="Times New Roman"/>
                <w:i/>
                <w:iCs/>
                <w:sz w:val="20"/>
                <w:szCs w:val="20"/>
                <w:lang w:eastAsia="de-DE"/>
              </w:rPr>
              <w:t>Achievement of the original expected outcomes and justification if this was not the case.</w:t>
            </w:r>
          </w:p>
          <w:p w14:paraId="70C56275" w14:textId="510DF5E1" w:rsidR="0058345E" w:rsidRPr="00B22A05" w:rsidRDefault="00B22A05" w:rsidP="0058345E">
            <w:pPr>
              <w:pStyle w:val="NurText"/>
              <w:rPr>
                <w:rFonts w:ascii="Times New Roman" w:eastAsia="Segoe UI" w:hAnsi="Times New Roman" w:cs="Times New Roman"/>
                <w:sz w:val="20"/>
                <w:szCs w:val="20"/>
                <w:lang w:val="en-GB" w:eastAsia="de-DE"/>
              </w:rPr>
            </w:pPr>
            <w:r w:rsidRPr="00B22A05">
              <w:rPr>
                <w:rFonts w:ascii="Times New Roman" w:eastAsia="Segoe UI" w:hAnsi="Times New Roman" w:cs="Times New Roman"/>
                <w:sz w:val="20"/>
                <w:szCs w:val="20"/>
                <w:lang w:val="en-GB" w:eastAsia="de-DE"/>
              </w:rPr>
              <w:t>Not relevant for this region</w:t>
            </w:r>
          </w:p>
          <w:p w14:paraId="5F5F033C" w14:textId="77777777" w:rsidR="0058345E" w:rsidRPr="00B22A05" w:rsidRDefault="0058345E" w:rsidP="0058345E">
            <w:pPr>
              <w:spacing w:after="0"/>
              <w:rPr>
                <w:rFonts w:ascii="Times New Roman" w:eastAsia="Segoe UI" w:hAnsi="Times New Roman" w:cs="Times New Roman"/>
                <w:sz w:val="20"/>
                <w:szCs w:val="20"/>
                <w:lang w:eastAsia="de-DE"/>
              </w:rPr>
            </w:pPr>
          </w:p>
          <w:p w14:paraId="5B0C01D1" w14:textId="77777777" w:rsidR="0058345E" w:rsidRPr="00B22A05" w:rsidRDefault="0058345E" w:rsidP="0058345E">
            <w:pPr>
              <w:spacing w:after="0"/>
              <w:rPr>
                <w:rFonts w:ascii="Times New Roman" w:eastAsia="Segoe UI" w:hAnsi="Times New Roman" w:cs="Times New Roman"/>
                <w:i/>
                <w:iCs/>
                <w:sz w:val="20"/>
                <w:szCs w:val="20"/>
                <w:lang w:eastAsia="de-DE"/>
              </w:rPr>
            </w:pPr>
            <w:r w:rsidRPr="00B22A05">
              <w:rPr>
                <w:rFonts w:ascii="Times New Roman" w:eastAsia="Segoe UI" w:hAnsi="Times New Roman" w:cs="Times New Roman"/>
                <w:i/>
                <w:iCs/>
                <w:sz w:val="20"/>
                <w:szCs w:val="20"/>
                <w:lang w:eastAsia="de-DE"/>
              </w:rPr>
              <w:t xml:space="preserve">Follow-up to the activities (what are the next steps, how the results will be used). </w:t>
            </w:r>
          </w:p>
          <w:p w14:paraId="228F5340" w14:textId="77777777" w:rsidR="00B22A05" w:rsidRPr="00B22A05" w:rsidRDefault="00B22A05" w:rsidP="00B22A05">
            <w:pPr>
              <w:pStyle w:val="NurText"/>
              <w:rPr>
                <w:rFonts w:ascii="Times New Roman" w:eastAsia="Segoe UI" w:hAnsi="Times New Roman" w:cs="Times New Roman"/>
                <w:sz w:val="20"/>
                <w:szCs w:val="20"/>
                <w:lang w:val="en-GB" w:eastAsia="de-DE"/>
              </w:rPr>
            </w:pPr>
            <w:r w:rsidRPr="00B22A05">
              <w:rPr>
                <w:rFonts w:ascii="Times New Roman" w:eastAsia="Segoe UI" w:hAnsi="Times New Roman" w:cs="Times New Roman"/>
                <w:sz w:val="20"/>
                <w:szCs w:val="20"/>
                <w:lang w:val="en-GB" w:eastAsia="de-DE"/>
              </w:rPr>
              <w:t>Not relevant for this region</w:t>
            </w:r>
          </w:p>
          <w:p w14:paraId="226825DE" w14:textId="77777777" w:rsidR="0058345E" w:rsidRPr="00B22A05" w:rsidRDefault="0058345E" w:rsidP="0058345E">
            <w:pPr>
              <w:spacing w:after="0"/>
              <w:rPr>
                <w:rFonts w:ascii="Times New Roman" w:eastAsia="Segoe UI" w:hAnsi="Times New Roman" w:cs="Times New Roman"/>
                <w:sz w:val="20"/>
                <w:szCs w:val="20"/>
                <w:lang w:eastAsia="de-DE"/>
              </w:rPr>
            </w:pPr>
          </w:p>
          <w:p w14:paraId="412BD84F" w14:textId="64BC1DDF" w:rsidR="0058345E" w:rsidRPr="0058345E" w:rsidRDefault="0058345E" w:rsidP="0058345E">
            <w:pPr>
              <w:spacing w:after="0"/>
              <w:rPr>
                <w:rFonts w:ascii="Times New Roman" w:eastAsia="Arial" w:hAnsi="Times New Roman" w:cs="Times New Roman"/>
                <w:bCs/>
                <w:i/>
                <w:sz w:val="20"/>
                <w:szCs w:val="20"/>
                <w:highlight w:val="yellow"/>
                <w:lang w:eastAsia="de-DE"/>
              </w:rPr>
            </w:pPr>
          </w:p>
        </w:tc>
      </w:tr>
    </w:tbl>
    <w:p w14:paraId="6190E246" w14:textId="22F76011" w:rsidR="006C12A6" w:rsidRPr="00C003B0" w:rsidRDefault="006C12A6" w:rsidP="006C12A6">
      <w:pPr>
        <w:pStyle w:val="berschrift3"/>
      </w:pPr>
      <w:bookmarkStart w:id="112" w:name="_Toc167443060"/>
      <w:r w:rsidRPr="00523830">
        <w:rPr>
          <w:rFonts w:ascii="Times New Roman" w:eastAsia="Calibri" w:hAnsi="Times New Roman" w:cs="Times New Roman"/>
          <w:lang w:eastAsia="ar-SA"/>
        </w:rPr>
        <w:t>Region</w:t>
      </w:r>
      <w:r>
        <w:rPr>
          <w:rFonts w:ascii="Times New Roman" w:eastAsia="Calibri" w:hAnsi="Times New Roman" w:cs="Times New Roman"/>
          <w:lang w:eastAsia="ar-SA"/>
        </w:rPr>
        <w:t xml:space="preserve"> </w:t>
      </w:r>
      <w:r w:rsidRPr="00523830">
        <w:rPr>
          <w:rFonts w:ascii="Times New Roman" w:eastAsia="Calibri" w:hAnsi="Times New Roman" w:cs="Times New Roman"/>
          <w:lang w:eastAsia="ar-SA"/>
        </w:rPr>
        <w:t>North Sea and Eastern Arctic</w:t>
      </w:r>
      <w:bookmarkEnd w:id="112"/>
    </w:p>
    <w:tbl>
      <w:tblPr>
        <w:tblW w:w="0" w:type="auto"/>
        <w:tblInd w:w="108" w:type="dxa"/>
        <w:tblLayout w:type="fixed"/>
        <w:tblLook w:val="0600" w:firstRow="0" w:lastRow="0" w:firstColumn="0" w:lastColumn="0" w:noHBand="1" w:noVBand="1"/>
      </w:tblPr>
      <w:tblGrid>
        <w:gridCol w:w="9120"/>
      </w:tblGrid>
      <w:tr w:rsidR="00966241" w:rsidRPr="006E02EA" w14:paraId="08BE165A" w14:textId="77777777" w:rsidTr="00CB2C5D">
        <w:trPr>
          <w:trHeight w:val="856"/>
        </w:trPr>
        <w:tc>
          <w:tcPr>
            <w:tcW w:w="9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E7C7C6B" w14:textId="77777777" w:rsidR="00966241" w:rsidRPr="006E02EA" w:rsidRDefault="00966241" w:rsidP="00CB2C5D">
            <w:pPr>
              <w:spacing w:after="0"/>
              <w:jc w:val="both"/>
              <w:rPr>
                <w:rFonts w:ascii="Times New Roman" w:eastAsia="Arial" w:hAnsi="Times New Roman" w:cs="Times New Roman"/>
                <w:lang w:eastAsia="de-DE"/>
              </w:rPr>
            </w:pPr>
            <w:r w:rsidRPr="006E02EA">
              <w:rPr>
                <w:rFonts w:ascii="Times New Roman" w:eastAsia="Arial" w:hAnsi="Times New Roman" w:cs="Times New Roman"/>
                <w:i/>
                <w:iCs/>
                <w:sz w:val="20"/>
                <w:szCs w:val="20"/>
                <w:lang w:eastAsia="de-DE"/>
              </w:rPr>
              <w:t xml:space="preserve">General comment: </w:t>
            </w:r>
            <w:r w:rsidRPr="006E02EA">
              <w:rPr>
                <w:rFonts w:ascii="Times New Roman" w:eastAsia="Calibri" w:hAnsi="Times New Roman" w:cs="Times New Roman"/>
                <w:i/>
                <w:sz w:val="20"/>
                <w:szCs w:val="20"/>
                <w:lang w:eastAsia="ar-SA"/>
              </w:rPr>
              <w:t xml:space="preserve">This text box fulfils </w:t>
            </w:r>
            <w:r w:rsidRPr="006E02EA">
              <w:rPr>
                <w:rFonts w:ascii="Times New Roman" w:eastAsia="Calibri" w:hAnsi="Times New Roman" w:cs="Times New Roman"/>
                <w:i/>
                <w:iCs/>
                <w:sz w:val="20"/>
                <w:szCs w:val="20"/>
                <w:lang w:eastAsia="ar-SA"/>
              </w:rPr>
              <w:t>Article 5 paragraph 2(a) and 2(b), Article 6 paragraph 3(a), 3(b) and 3(c) of Regulation (EU) 2017/1004 and Chapter 2, section 4.2 of the EU MAP Delegated Decision annex.</w:t>
            </w:r>
            <w:r w:rsidRPr="006E02EA">
              <w:rPr>
                <w:rFonts w:ascii="Times New Roman" w:eastAsia="Arial" w:hAnsi="Times New Roman" w:cs="Times New Roman"/>
                <w:i/>
                <w:iCs/>
                <w:sz w:val="20"/>
                <w:szCs w:val="20"/>
                <w:lang w:eastAsia="de-DE"/>
              </w:rPr>
              <w:t xml:space="preserve"> It contains information on additional studies on the fisheries impact on marine habitats.</w:t>
            </w:r>
          </w:p>
        </w:tc>
      </w:tr>
      <w:tr w:rsidR="00966241" w:rsidRPr="00BC3D69" w14:paraId="2687394B" w14:textId="77777777" w:rsidTr="00CB2C5D">
        <w:trPr>
          <w:trHeight w:val="960"/>
        </w:trPr>
        <w:tc>
          <w:tcPr>
            <w:tcW w:w="9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F6C295F" w14:textId="77777777" w:rsidR="00966241" w:rsidRPr="00274B0E" w:rsidRDefault="00966241" w:rsidP="00CB2C5D">
            <w:pPr>
              <w:pStyle w:val="Listenabsatz"/>
              <w:numPr>
                <w:ilvl w:val="0"/>
                <w:numId w:val="31"/>
              </w:numPr>
              <w:spacing w:after="0"/>
              <w:ind w:left="194" w:hanging="194"/>
              <w:rPr>
                <w:rFonts w:ascii="Times New Roman" w:eastAsia="Arial" w:hAnsi="Times New Roman" w:cs="Times New Roman"/>
                <w:bCs/>
                <w:sz w:val="20"/>
                <w:szCs w:val="20"/>
                <w:lang w:eastAsia="de-DE"/>
              </w:rPr>
            </w:pPr>
            <w:r w:rsidRPr="00274B0E">
              <w:rPr>
                <w:rFonts w:ascii="Times New Roman" w:eastAsia="Arial" w:hAnsi="Times New Roman" w:cs="Times New Roman"/>
                <w:bCs/>
                <w:sz w:val="20"/>
                <w:szCs w:val="20"/>
                <w:lang w:eastAsia="de-DE"/>
              </w:rPr>
              <w:lastRenderedPageBreak/>
              <w:t>Aim of the study</w:t>
            </w:r>
          </w:p>
          <w:p w14:paraId="737C27EE" w14:textId="77777777" w:rsidR="00966241" w:rsidRPr="00274B0E" w:rsidRDefault="00966241" w:rsidP="00CB2C5D">
            <w:pPr>
              <w:spacing w:after="0"/>
              <w:rPr>
                <w:rFonts w:ascii="Times New Roman" w:eastAsia="Arial" w:hAnsi="Times New Roman" w:cs="Times New Roman"/>
                <w:bCs/>
                <w:sz w:val="20"/>
                <w:szCs w:val="20"/>
                <w:lang w:eastAsia="de-DE"/>
              </w:rPr>
            </w:pPr>
            <w:r w:rsidRPr="00274B0E">
              <w:rPr>
                <w:rFonts w:ascii="Times New Roman" w:eastAsia="Arial" w:hAnsi="Times New Roman" w:cs="Times New Roman"/>
                <w:bCs/>
                <w:sz w:val="20"/>
                <w:szCs w:val="20"/>
                <w:lang w:eastAsia="de-DE"/>
              </w:rPr>
              <w:t>Improved identification of sensitive epibenthic organisms and habitat observations for monitoring the impact of fisheries on vulnerable marine ecosystem (VME) on the East Greenland shelf.</w:t>
            </w:r>
          </w:p>
          <w:p w14:paraId="7D14D091" w14:textId="77777777" w:rsidR="00966241" w:rsidRPr="00274B0E" w:rsidRDefault="00966241" w:rsidP="00CB2C5D">
            <w:pPr>
              <w:spacing w:after="0"/>
              <w:rPr>
                <w:rFonts w:ascii="Times New Roman" w:eastAsia="Arial" w:hAnsi="Times New Roman" w:cs="Times New Roman"/>
                <w:bCs/>
                <w:sz w:val="20"/>
                <w:szCs w:val="20"/>
                <w:lang w:eastAsia="de-DE"/>
              </w:rPr>
            </w:pPr>
          </w:p>
          <w:p w14:paraId="2292354D" w14:textId="77777777" w:rsidR="00966241" w:rsidRPr="00274B0E" w:rsidRDefault="00966241" w:rsidP="00CB2C5D">
            <w:pPr>
              <w:spacing w:after="0"/>
              <w:rPr>
                <w:rFonts w:ascii="Times New Roman" w:eastAsia="Arial" w:hAnsi="Times New Roman" w:cs="Times New Roman"/>
                <w:bCs/>
                <w:sz w:val="20"/>
                <w:szCs w:val="20"/>
                <w:lang w:eastAsia="de-DE"/>
              </w:rPr>
            </w:pPr>
            <w:r w:rsidRPr="00274B0E">
              <w:rPr>
                <w:rFonts w:ascii="Times New Roman" w:eastAsia="Arial" w:hAnsi="Times New Roman" w:cs="Times New Roman"/>
                <w:bCs/>
                <w:sz w:val="20"/>
                <w:szCs w:val="20"/>
                <w:lang w:eastAsia="de-DE"/>
              </w:rPr>
              <w:t>2. Duration of the study</w:t>
            </w:r>
          </w:p>
          <w:p w14:paraId="5E1390BB" w14:textId="77777777" w:rsidR="00966241" w:rsidRPr="00274B0E" w:rsidRDefault="00966241" w:rsidP="00CB2C5D">
            <w:pPr>
              <w:spacing w:after="0"/>
              <w:rPr>
                <w:rFonts w:ascii="Times New Roman" w:eastAsia="Arial" w:hAnsi="Times New Roman" w:cs="Times New Roman"/>
                <w:bCs/>
                <w:sz w:val="20"/>
                <w:szCs w:val="20"/>
                <w:lang w:eastAsia="de-DE"/>
              </w:rPr>
            </w:pPr>
            <w:r w:rsidRPr="00274B0E">
              <w:rPr>
                <w:rFonts w:ascii="Times New Roman" w:eastAsia="Arial" w:hAnsi="Times New Roman" w:cs="Times New Roman"/>
                <w:bCs/>
                <w:sz w:val="20"/>
                <w:szCs w:val="20"/>
                <w:lang w:eastAsia="de-DE"/>
              </w:rPr>
              <w:t>January 2022 - December 2024</w:t>
            </w:r>
          </w:p>
          <w:p w14:paraId="2FA433E5" w14:textId="77777777" w:rsidR="00966241" w:rsidRPr="00274B0E" w:rsidRDefault="00966241" w:rsidP="00CB2C5D">
            <w:pPr>
              <w:spacing w:after="0"/>
              <w:rPr>
                <w:rFonts w:ascii="Times New Roman" w:eastAsia="Arial" w:hAnsi="Times New Roman" w:cs="Times New Roman"/>
                <w:bCs/>
                <w:sz w:val="20"/>
                <w:szCs w:val="20"/>
                <w:lang w:eastAsia="de-DE"/>
              </w:rPr>
            </w:pPr>
          </w:p>
          <w:p w14:paraId="4967A97D" w14:textId="77777777" w:rsidR="00966241" w:rsidRPr="00274B0E" w:rsidRDefault="00966241" w:rsidP="00CB2C5D">
            <w:pPr>
              <w:spacing w:after="0"/>
              <w:rPr>
                <w:rFonts w:ascii="Times New Roman" w:eastAsia="Arial" w:hAnsi="Times New Roman" w:cs="Times New Roman"/>
                <w:bCs/>
                <w:sz w:val="20"/>
                <w:szCs w:val="20"/>
                <w:lang w:eastAsia="de-DE"/>
              </w:rPr>
            </w:pPr>
            <w:r w:rsidRPr="00274B0E">
              <w:rPr>
                <w:rFonts w:ascii="Times New Roman" w:eastAsia="Arial" w:hAnsi="Times New Roman" w:cs="Times New Roman"/>
                <w:bCs/>
                <w:sz w:val="20"/>
                <w:szCs w:val="20"/>
                <w:lang w:eastAsia="de-DE"/>
              </w:rPr>
              <w:t>3. Methodology and expected outcomes of the study</w:t>
            </w:r>
          </w:p>
          <w:p w14:paraId="28DDFD53" w14:textId="77777777" w:rsidR="00966241" w:rsidRPr="00274B0E" w:rsidRDefault="00966241" w:rsidP="00CB2C5D">
            <w:pPr>
              <w:spacing w:after="0"/>
              <w:rPr>
                <w:rFonts w:ascii="Times New Roman" w:eastAsia="Arial" w:hAnsi="Times New Roman" w:cs="Times New Roman"/>
                <w:sz w:val="20"/>
                <w:szCs w:val="20"/>
                <w:lang w:eastAsia="de-DE"/>
              </w:rPr>
            </w:pPr>
            <w:r w:rsidRPr="00274B0E">
              <w:rPr>
                <w:rFonts w:ascii="Times New Roman" w:eastAsia="Arial" w:hAnsi="Times New Roman" w:cs="Times New Roman"/>
                <w:sz w:val="20"/>
                <w:szCs w:val="20"/>
                <w:lang w:eastAsia="de-DE"/>
              </w:rPr>
              <w:t>On the mandatory annual Greenland Groundfish Survey (GGS), sensitive epibenthic organisms have been observed in the bottom trawl hauls occasionally, but taxonomic expertise was lacking and systematic recording of species (or higher-order taxa) has not taken place so far. Based on the ICES VME data call, opportunities for determination, recording and observations of VME organisms have been considered. Given available expertise and equipment, VME organisms caught in the GGS hauls will be determined to the lowest taxonomic level possible and direct observations of the seafloor by cameras will be attempted.</w:t>
            </w:r>
          </w:p>
          <w:p w14:paraId="674C159E" w14:textId="77777777" w:rsidR="00966241" w:rsidRPr="00274B0E" w:rsidRDefault="00966241" w:rsidP="00CB2C5D">
            <w:pPr>
              <w:spacing w:after="0"/>
              <w:rPr>
                <w:rFonts w:ascii="Times New Roman" w:eastAsia="Arial" w:hAnsi="Times New Roman" w:cs="Times New Roman"/>
                <w:sz w:val="20"/>
                <w:szCs w:val="20"/>
                <w:lang w:eastAsia="de-DE"/>
              </w:rPr>
            </w:pPr>
            <w:r w:rsidRPr="00274B0E">
              <w:rPr>
                <w:rFonts w:ascii="Times New Roman" w:eastAsia="Arial" w:hAnsi="Times New Roman" w:cs="Times New Roman"/>
                <w:sz w:val="20"/>
                <w:szCs w:val="20"/>
                <w:lang w:eastAsia="de-DE"/>
              </w:rPr>
              <w:t>In a second step, it is attempted to compare the taxonomic composition and habitat structure of East Greenland shelf VMEs in areas with high and low fishing pressure, based on direct observations of the seafloor.</w:t>
            </w:r>
          </w:p>
          <w:p w14:paraId="57FDF72A" w14:textId="77777777" w:rsidR="00966241" w:rsidRPr="00274B0E" w:rsidRDefault="00966241" w:rsidP="00CB2C5D">
            <w:pPr>
              <w:spacing w:after="0"/>
              <w:rPr>
                <w:rFonts w:ascii="Times New Roman" w:eastAsia="Arial" w:hAnsi="Times New Roman" w:cs="Times New Roman"/>
                <w:sz w:val="20"/>
                <w:szCs w:val="20"/>
                <w:lang w:eastAsia="de-DE"/>
              </w:rPr>
            </w:pPr>
          </w:p>
          <w:p w14:paraId="44FFDB27" w14:textId="77777777" w:rsidR="00966241" w:rsidRPr="00274B0E" w:rsidRDefault="00966241" w:rsidP="00CB2C5D">
            <w:pPr>
              <w:spacing w:after="0"/>
              <w:rPr>
                <w:rFonts w:ascii="Times New Roman" w:eastAsia="Arial" w:hAnsi="Times New Roman" w:cs="Times New Roman"/>
                <w:bCs/>
                <w:i/>
                <w:sz w:val="20"/>
                <w:szCs w:val="20"/>
                <w:lang w:eastAsia="de-DE"/>
              </w:rPr>
            </w:pPr>
          </w:p>
        </w:tc>
      </w:tr>
      <w:tr w:rsidR="00966241" w:rsidRPr="00E80F96" w14:paraId="564A75B3" w14:textId="77777777" w:rsidTr="00CB2C5D">
        <w:trPr>
          <w:trHeight w:val="960"/>
        </w:trPr>
        <w:tc>
          <w:tcPr>
            <w:tcW w:w="9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926B82E" w14:textId="77777777" w:rsidR="00B22A05" w:rsidRPr="00B22A05" w:rsidRDefault="00B22A05" w:rsidP="00B22A05">
            <w:pPr>
              <w:spacing w:after="0"/>
              <w:rPr>
                <w:rFonts w:ascii="Times New Roman" w:eastAsia="Segoe UI" w:hAnsi="Times New Roman" w:cs="Times New Roman"/>
                <w:i/>
                <w:iCs/>
                <w:sz w:val="20"/>
                <w:szCs w:val="20"/>
                <w:lang w:eastAsia="de-DE"/>
              </w:rPr>
            </w:pPr>
            <w:r w:rsidRPr="00B22A05">
              <w:rPr>
                <w:rFonts w:ascii="Times New Roman" w:eastAsia="Segoe UI" w:hAnsi="Times New Roman" w:cs="Times New Roman"/>
                <w:i/>
                <w:iCs/>
                <w:sz w:val="20"/>
                <w:szCs w:val="20"/>
                <w:lang w:eastAsia="de-DE"/>
              </w:rPr>
              <w:t>Brief description of the results (including deviations from the plan and justifications as to why if this was the case).</w:t>
            </w:r>
          </w:p>
          <w:p w14:paraId="6D74859D" w14:textId="77777777" w:rsidR="00B22A05" w:rsidRPr="00B22A05" w:rsidRDefault="00B22A05" w:rsidP="00B22A05">
            <w:pPr>
              <w:spacing w:after="0"/>
              <w:rPr>
                <w:rFonts w:ascii="Times New Roman" w:eastAsia="Segoe UI" w:hAnsi="Times New Roman" w:cs="Times New Roman"/>
                <w:i/>
                <w:iCs/>
                <w:sz w:val="20"/>
                <w:szCs w:val="20"/>
                <w:lang w:eastAsia="de-DE"/>
              </w:rPr>
            </w:pPr>
          </w:p>
          <w:p w14:paraId="2A36D996" w14:textId="77777777" w:rsidR="00B22A05" w:rsidRPr="00B22A05" w:rsidRDefault="00B22A05" w:rsidP="00B22A05">
            <w:pPr>
              <w:spacing w:after="0"/>
              <w:rPr>
                <w:rFonts w:ascii="Times New Roman" w:eastAsia="Segoe UI" w:hAnsi="Times New Roman" w:cs="Times New Roman"/>
                <w:i/>
                <w:iCs/>
                <w:sz w:val="20"/>
                <w:szCs w:val="20"/>
                <w:lang w:eastAsia="de-DE"/>
              </w:rPr>
            </w:pPr>
            <w:r w:rsidRPr="00B22A05">
              <w:rPr>
                <w:rFonts w:ascii="Times New Roman" w:eastAsia="Segoe UI" w:hAnsi="Times New Roman" w:cs="Times New Roman"/>
                <w:i/>
                <w:iCs/>
                <w:sz w:val="20"/>
                <w:szCs w:val="20"/>
                <w:lang w:eastAsia="de-DE"/>
              </w:rPr>
              <w:t>Achievement of the original expected outcomes and justification if this was not the case.</w:t>
            </w:r>
          </w:p>
          <w:p w14:paraId="15462B95" w14:textId="77777777" w:rsidR="00B22A05" w:rsidRPr="00B22A05" w:rsidRDefault="00B22A05" w:rsidP="00B22A05">
            <w:pPr>
              <w:pStyle w:val="NurText"/>
              <w:rPr>
                <w:rFonts w:ascii="Times New Roman" w:eastAsia="Segoe UI" w:hAnsi="Times New Roman" w:cs="Times New Roman"/>
                <w:sz w:val="20"/>
                <w:szCs w:val="20"/>
                <w:lang w:val="en-GB" w:eastAsia="de-DE"/>
              </w:rPr>
            </w:pPr>
            <w:r w:rsidRPr="00B22A05">
              <w:rPr>
                <w:rFonts w:ascii="Times New Roman" w:eastAsia="Segoe UI" w:hAnsi="Times New Roman" w:cs="Times New Roman"/>
                <w:sz w:val="20"/>
                <w:szCs w:val="20"/>
                <w:lang w:val="en-GB" w:eastAsia="de-DE"/>
              </w:rPr>
              <w:t>Not relevant for this region</w:t>
            </w:r>
          </w:p>
          <w:p w14:paraId="4002AFAC" w14:textId="77777777" w:rsidR="00B22A05" w:rsidRPr="00B22A05" w:rsidRDefault="00B22A05" w:rsidP="00B22A05">
            <w:pPr>
              <w:spacing w:after="0"/>
              <w:rPr>
                <w:rFonts w:ascii="Times New Roman" w:eastAsia="Segoe UI" w:hAnsi="Times New Roman" w:cs="Times New Roman"/>
                <w:sz w:val="20"/>
                <w:szCs w:val="20"/>
                <w:lang w:eastAsia="de-DE"/>
              </w:rPr>
            </w:pPr>
          </w:p>
          <w:p w14:paraId="421A2A55" w14:textId="77777777" w:rsidR="00B22A05" w:rsidRPr="00B22A05" w:rsidRDefault="00B22A05" w:rsidP="00B22A05">
            <w:pPr>
              <w:spacing w:after="0"/>
              <w:rPr>
                <w:rFonts w:ascii="Times New Roman" w:eastAsia="Segoe UI" w:hAnsi="Times New Roman" w:cs="Times New Roman"/>
                <w:i/>
                <w:iCs/>
                <w:sz w:val="20"/>
                <w:szCs w:val="20"/>
                <w:lang w:eastAsia="de-DE"/>
              </w:rPr>
            </w:pPr>
            <w:r w:rsidRPr="00B22A05">
              <w:rPr>
                <w:rFonts w:ascii="Times New Roman" w:eastAsia="Segoe UI" w:hAnsi="Times New Roman" w:cs="Times New Roman"/>
                <w:i/>
                <w:iCs/>
                <w:sz w:val="20"/>
                <w:szCs w:val="20"/>
                <w:lang w:eastAsia="de-DE"/>
              </w:rPr>
              <w:t xml:space="preserve">Follow-up to the activities (what are the next steps, how the results will be used). </w:t>
            </w:r>
          </w:p>
          <w:p w14:paraId="00D6D859" w14:textId="77777777" w:rsidR="00B22A05" w:rsidRPr="00B22A05" w:rsidRDefault="00B22A05" w:rsidP="00B22A05">
            <w:pPr>
              <w:pStyle w:val="NurText"/>
              <w:rPr>
                <w:rFonts w:ascii="Times New Roman" w:eastAsia="Segoe UI" w:hAnsi="Times New Roman" w:cs="Times New Roman"/>
                <w:sz w:val="20"/>
                <w:szCs w:val="20"/>
                <w:lang w:val="en-GB" w:eastAsia="de-DE"/>
              </w:rPr>
            </w:pPr>
            <w:r w:rsidRPr="00B22A05">
              <w:rPr>
                <w:rFonts w:ascii="Times New Roman" w:eastAsia="Segoe UI" w:hAnsi="Times New Roman" w:cs="Times New Roman"/>
                <w:sz w:val="20"/>
                <w:szCs w:val="20"/>
                <w:lang w:val="en-GB" w:eastAsia="de-DE"/>
              </w:rPr>
              <w:t>Not relevant for this region</w:t>
            </w:r>
          </w:p>
          <w:p w14:paraId="4D367D29" w14:textId="77777777" w:rsidR="00B22A05" w:rsidRPr="00B22A05" w:rsidRDefault="00B22A05" w:rsidP="00B22A05">
            <w:pPr>
              <w:spacing w:after="0"/>
              <w:rPr>
                <w:rFonts w:ascii="Times New Roman" w:eastAsia="Segoe UI" w:hAnsi="Times New Roman" w:cs="Times New Roman"/>
                <w:sz w:val="20"/>
                <w:szCs w:val="20"/>
                <w:lang w:eastAsia="de-DE"/>
              </w:rPr>
            </w:pPr>
          </w:p>
          <w:p w14:paraId="54F1AB6E" w14:textId="77777777" w:rsidR="00966241" w:rsidRPr="0058345E" w:rsidRDefault="00966241" w:rsidP="00CB2C5D">
            <w:pPr>
              <w:spacing w:after="0"/>
              <w:rPr>
                <w:rFonts w:ascii="Times New Roman" w:eastAsia="Arial" w:hAnsi="Times New Roman" w:cs="Times New Roman"/>
                <w:bCs/>
                <w:i/>
                <w:sz w:val="20"/>
                <w:szCs w:val="20"/>
                <w:highlight w:val="yellow"/>
                <w:lang w:eastAsia="de-DE"/>
              </w:rPr>
            </w:pPr>
          </w:p>
        </w:tc>
      </w:tr>
    </w:tbl>
    <w:p w14:paraId="70A7D87B" w14:textId="77777777" w:rsidR="00966241" w:rsidRPr="006E02EA" w:rsidRDefault="00966241" w:rsidP="00966241">
      <w:pPr>
        <w:widowControl w:val="0"/>
        <w:suppressAutoHyphens/>
        <w:spacing w:line="360" w:lineRule="auto"/>
        <w:ind w:right="23"/>
        <w:rPr>
          <w:rFonts w:ascii="Times New Roman" w:hAnsi="Times New Roman" w:cs="Times New Roman"/>
          <w:color w:val="000000"/>
          <w:shd w:val="clear" w:color="auto" w:fill="FFFFFF"/>
          <w:lang w:eastAsia="ar-SA"/>
        </w:rPr>
      </w:pPr>
    </w:p>
    <w:p w14:paraId="1A489FFB" w14:textId="0EF8585B" w:rsidR="006C12A6" w:rsidRPr="00C003B0" w:rsidRDefault="006C12A6" w:rsidP="006C12A6">
      <w:pPr>
        <w:pStyle w:val="berschrift3"/>
      </w:pPr>
      <w:bookmarkStart w:id="113" w:name="_Toc167443061"/>
      <w:r w:rsidRPr="00523830">
        <w:rPr>
          <w:rFonts w:ascii="Times New Roman" w:eastAsia="Calibri" w:hAnsi="Times New Roman" w:cs="Times New Roman"/>
          <w:lang w:eastAsia="ar-SA"/>
        </w:rPr>
        <w:t>Region</w:t>
      </w:r>
      <w:r>
        <w:rPr>
          <w:rFonts w:ascii="Times New Roman" w:eastAsia="Calibri" w:hAnsi="Times New Roman" w:cs="Times New Roman"/>
          <w:lang w:eastAsia="ar-SA"/>
        </w:rPr>
        <w:t xml:space="preserve"> </w:t>
      </w:r>
      <w:r w:rsidRPr="00523830">
        <w:rPr>
          <w:rFonts w:ascii="Times New Roman" w:eastAsia="Calibri" w:hAnsi="Times New Roman" w:cs="Times New Roman"/>
          <w:lang w:eastAsia="ar-SA"/>
        </w:rPr>
        <w:t>North East Atlantic</w:t>
      </w:r>
      <w:bookmarkEnd w:id="113"/>
    </w:p>
    <w:tbl>
      <w:tblPr>
        <w:tblW w:w="0" w:type="auto"/>
        <w:tblInd w:w="108" w:type="dxa"/>
        <w:tblLayout w:type="fixed"/>
        <w:tblLook w:val="0600" w:firstRow="0" w:lastRow="0" w:firstColumn="0" w:lastColumn="0" w:noHBand="1" w:noVBand="1"/>
      </w:tblPr>
      <w:tblGrid>
        <w:gridCol w:w="9120"/>
      </w:tblGrid>
      <w:tr w:rsidR="00966241" w:rsidRPr="006E02EA" w14:paraId="431C3710" w14:textId="77777777" w:rsidTr="00CB2C5D">
        <w:trPr>
          <w:trHeight w:val="856"/>
        </w:trPr>
        <w:tc>
          <w:tcPr>
            <w:tcW w:w="9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517F4EE" w14:textId="77777777" w:rsidR="00966241" w:rsidRPr="006E02EA" w:rsidRDefault="00966241" w:rsidP="00CB2C5D">
            <w:pPr>
              <w:spacing w:after="0"/>
              <w:jc w:val="both"/>
              <w:rPr>
                <w:rFonts w:ascii="Times New Roman" w:eastAsia="Arial" w:hAnsi="Times New Roman" w:cs="Times New Roman"/>
                <w:lang w:eastAsia="de-DE"/>
              </w:rPr>
            </w:pPr>
            <w:r w:rsidRPr="006E02EA">
              <w:rPr>
                <w:rFonts w:ascii="Times New Roman" w:eastAsia="Arial" w:hAnsi="Times New Roman" w:cs="Times New Roman"/>
                <w:i/>
                <w:iCs/>
                <w:sz w:val="20"/>
                <w:szCs w:val="20"/>
                <w:lang w:eastAsia="de-DE"/>
              </w:rPr>
              <w:t xml:space="preserve">General comment: </w:t>
            </w:r>
            <w:r w:rsidRPr="006E02EA">
              <w:rPr>
                <w:rFonts w:ascii="Times New Roman" w:eastAsia="Calibri" w:hAnsi="Times New Roman" w:cs="Times New Roman"/>
                <w:i/>
                <w:sz w:val="20"/>
                <w:szCs w:val="20"/>
                <w:lang w:eastAsia="ar-SA"/>
              </w:rPr>
              <w:t xml:space="preserve">This text box fulfils </w:t>
            </w:r>
            <w:r w:rsidRPr="006E02EA">
              <w:rPr>
                <w:rFonts w:ascii="Times New Roman" w:eastAsia="Calibri" w:hAnsi="Times New Roman" w:cs="Times New Roman"/>
                <w:i/>
                <w:iCs/>
                <w:sz w:val="20"/>
                <w:szCs w:val="20"/>
                <w:lang w:eastAsia="ar-SA"/>
              </w:rPr>
              <w:t>Article 5 paragraph 2(a) and 2(b), Article 6 paragraph 3(a), 3(b) and 3(c) of Regulation (EU) 2017/1004 and Chapter 2, section 4.2 of the EU MAP Delegated Decision annex.</w:t>
            </w:r>
            <w:r w:rsidRPr="006E02EA">
              <w:rPr>
                <w:rFonts w:ascii="Times New Roman" w:eastAsia="Arial" w:hAnsi="Times New Roman" w:cs="Times New Roman"/>
                <w:i/>
                <w:iCs/>
                <w:sz w:val="20"/>
                <w:szCs w:val="20"/>
                <w:lang w:eastAsia="de-DE"/>
              </w:rPr>
              <w:t xml:space="preserve"> It contains information on additional studies on the fisheries impact on marine habitats.</w:t>
            </w:r>
          </w:p>
        </w:tc>
      </w:tr>
      <w:tr w:rsidR="00966241" w:rsidRPr="00BC3D69" w14:paraId="3C078190" w14:textId="77777777" w:rsidTr="00CB2C5D">
        <w:trPr>
          <w:trHeight w:val="960"/>
        </w:trPr>
        <w:tc>
          <w:tcPr>
            <w:tcW w:w="9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C792A2B" w14:textId="77777777" w:rsidR="00966241" w:rsidRPr="00274B0E" w:rsidRDefault="00966241" w:rsidP="00CB2C5D">
            <w:pPr>
              <w:pStyle w:val="Listenabsatz"/>
              <w:numPr>
                <w:ilvl w:val="0"/>
                <w:numId w:val="31"/>
              </w:numPr>
              <w:spacing w:after="0"/>
              <w:ind w:left="194" w:hanging="194"/>
              <w:rPr>
                <w:rFonts w:ascii="Times New Roman" w:eastAsia="Arial" w:hAnsi="Times New Roman" w:cs="Times New Roman"/>
                <w:bCs/>
                <w:sz w:val="20"/>
                <w:szCs w:val="20"/>
                <w:lang w:eastAsia="de-DE"/>
              </w:rPr>
            </w:pPr>
            <w:r w:rsidRPr="00274B0E">
              <w:rPr>
                <w:rFonts w:ascii="Times New Roman" w:eastAsia="Arial" w:hAnsi="Times New Roman" w:cs="Times New Roman"/>
                <w:bCs/>
                <w:sz w:val="20"/>
                <w:szCs w:val="20"/>
                <w:lang w:eastAsia="de-DE"/>
              </w:rPr>
              <w:t>Aim of the study</w:t>
            </w:r>
          </w:p>
          <w:p w14:paraId="3F5386CB" w14:textId="77777777" w:rsidR="00966241" w:rsidRPr="00274B0E" w:rsidRDefault="00966241" w:rsidP="00CB2C5D">
            <w:pPr>
              <w:spacing w:after="0"/>
              <w:rPr>
                <w:rFonts w:ascii="Times New Roman" w:eastAsia="Arial" w:hAnsi="Times New Roman" w:cs="Times New Roman"/>
                <w:bCs/>
                <w:sz w:val="20"/>
                <w:szCs w:val="20"/>
                <w:lang w:eastAsia="de-DE"/>
              </w:rPr>
            </w:pPr>
            <w:r w:rsidRPr="00274B0E">
              <w:rPr>
                <w:rFonts w:ascii="Times New Roman" w:eastAsia="Arial" w:hAnsi="Times New Roman" w:cs="Times New Roman"/>
                <w:bCs/>
                <w:sz w:val="20"/>
                <w:szCs w:val="20"/>
                <w:lang w:eastAsia="de-DE"/>
              </w:rPr>
              <w:t>Improved identification of sensitive epibenthic organisms and habitat observations for monitoring the impact of fisheries on vulnerable marine ecosystem (VME) on the East Greenland shelf.</w:t>
            </w:r>
          </w:p>
          <w:p w14:paraId="0266E50E" w14:textId="77777777" w:rsidR="00966241" w:rsidRPr="00274B0E" w:rsidRDefault="00966241" w:rsidP="00CB2C5D">
            <w:pPr>
              <w:spacing w:after="0"/>
              <w:rPr>
                <w:rFonts w:ascii="Times New Roman" w:eastAsia="Arial" w:hAnsi="Times New Roman" w:cs="Times New Roman"/>
                <w:bCs/>
                <w:sz w:val="20"/>
                <w:szCs w:val="20"/>
                <w:lang w:eastAsia="de-DE"/>
              </w:rPr>
            </w:pPr>
          </w:p>
          <w:p w14:paraId="406DEC41" w14:textId="77777777" w:rsidR="00966241" w:rsidRPr="00274B0E" w:rsidRDefault="00966241" w:rsidP="00CB2C5D">
            <w:pPr>
              <w:spacing w:after="0"/>
              <w:rPr>
                <w:rFonts w:ascii="Times New Roman" w:eastAsia="Arial" w:hAnsi="Times New Roman" w:cs="Times New Roman"/>
                <w:bCs/>
                <w:sz w:val="20"/>
                <w:szCs w:val="20"/>
                <w:lang w:eastAsia="de-DE"/>
              </w:rPr>
            </w:pPr>
            <w:r w:rsidRPr="00274B0E">
              <w:rPr>
                <w:rFonts w:ascii="Times New Roman" w:eastAsia="Arial" w:hAnsi="Times New Roman" w:cs="Times New Roman"/>
                <w:bCs/>
                <w:sz w:val="20"/>
                <w:szCs w:val="20"/>
                <w:lang w:eastAsia="de-DE"/>
              </w:rPr>
              <w:t>2. Duration of the study</w:t>
            </w:r>
          </w:p>
          <w:p w14:paraId="540D4CDC" w14:textId="77777777" w:rsidR="00966241" w:rsidRPr="00274B0E" w:rsidRDefault="00966241" w:rsidP="00CB2C5D">
            <w:pPr>
              <w:spacing w:after="0"/>
              <w:rPr>
                <w:rFonts w:ascii="Times New Roman" w:eastAsia="Arial" w:hAnsi="Times New Roman" w:cs="Times New Roman"/>
                <w:bCs/>
                <w:sz w:val="20"/>
                <w:szCs w:val="20"/>
                <w:lang w:eastAsia="de-DE"/>
              </w:rPr>
            </w:pPr>
            <w:r w:rsidRPr="00274B0E">
              <w:rPr>
                <w:rFonts w:ascii="Times New Roman" w:eastAsia="Arial" w:hAnsi="Times New Roman" w:cs="Times New Roman"/>
                <w:bCs/>
                <w:sz w:val="20"/>
                <w:szCs w:val="20"/>
                <w:lang w:eastAsia="de-DE"/>
              </w:rPr>
              <w:t>January 2022 - December 2024</w:t>
            </w:r>
          </w:p>
          <w:p w14:paraId="1D4A7D33" w14:textId="77777777" w:rsidR="00966241" w:rsidRPr="00274B0E" w:rsidRDefault="00966241" w:rsidP="00CB2C5D">
            <w:pPr>
              <w:spacing w:after="0"/>
              <w:rPr>
                <w:rFonts w:ascii="Times New Roman" w:eastAsia="Arial" w:hAnsi="Times New Roman" w:cs="Times New Roman"/>
                <w:bCs/>
                <w:sz w:val="20"/>
                <w:szCs w:val="20"/>
                <w:lang w:eastAsia="de-DE"/>
              </w:rPr>
            </w:pPr>
          </w:p>
          <w:p w14:paraId="4DB1C8DF" w14:textId="77777777" w:rsidR="00966241" w:rsidRPr="00274B0E" w:rsidRDefault="00966241" w:rsidP="00CB2C5D">
            <w:pPr>
              <w:spacing w:after="0"/>
              <w:rPr>
                <w:rFonts w:ascii="Times New Roman" w:eastAsia="Arial" w:hAnsi="Times New Roman" w:cs="Times New Roman"/>
                <w:bCs/>
                <w:sz w:val="20"/>
                <w:szCs w:val="20"/>
                <w:lang w:eastAsia="de-DE"/>
              </w:rPr>
            </w:pPr>
            <w:r w:rsidRPr="00274B0E">
              <w:rPr>
                <w:rFonts w:ascii="Times New Roman" w:eastAsia="Arial" w:hAnsi="Times New Roman" w:cs="Times New Roman"/>
                <w:bCs/>
                <w:sz w:val="20"/>
                <w:szCs w:val="20"/>
                <w:lang w:eastAsia="de-DE"/>
              </w:rPr>
              <w:t>3. Methodology and expected outcomes of the study</w:t>
            </w:r>
          </w:p>
          <w:p w14:paraId="3873E775" w14:textId="77777777" w:rsidR="00966241" w:rsidRPr="00274B0E" w:rsidRDefault="00966241" w:rsidP="00CB2C5D">
            <w:pPr>
              <w:spacing w:after="0"/>
              <w:rPr>
                <w:rFonts w:ascii="Times New Roman" w:eastAsia="Arial" w:hAnsi="Times New Roman" w:cs="Times New Roman"/>
                <w:sz w:val="20"/>
                <w:szCs w:val="20"/>
                <w:lang w:eastAsia="de-DE"/>
              </w:rPr>
            </w:pPr>
            <w:r w:rsidRPr="00274B0E">
              <w:rPr>
                <w:rFonts w:ascii="Times New Roman" w:eastAsia="Arial" w:hAnsi="Times New Roman" w:cs="Times New Roman"/>
                <w:sz w:val="20"/>
                <w:szCs w:val="20"/>
                <w:lang w:eastAsia="de-DE"/>
              </w:rPr>
              <w:t>On the mandatory annual Greenland Groundfish Survey (GGS), sensitive epibenthic organisms have been observed in the bottom trawl hauls occasionally, but taxonomic expertise was lacking and systematic recording of species (or higher-order taxa) has not taken place so far. Based on the ICES VME data call, opportunities for determination, recording and observations of VME organisms have been considered. Given available expertise and equipment, VME organisms caught in the GGS hauls will be determined to the lowest taxonomic level possible and direct observations of the seafloor by cameras will be attempted.</w:t>
            </w:r>
          </w:p>
          <w:p w14:paraId="03B29D43" w14:textId="7AFFC884" w:rsidR="00966241" w:rsidRPr="00274B0E" w:rsidRDefault="00966241" w:rsidP="00CB2C5D">
            <w:pPr>
              <w:spacing w:after="0"/>
              <w:rPr>
                <w:rFonts w:ascii="Times New Roman" w:eastAsia="Arial" w:hAnsi="Times New Roman" w:cs="Times New Roman"/>
                <w:sz w:val="20"/>
                <w:szCs w:val="20"/>
                <w:lang w:eastAsia="de-DE"/>
              </w:rPr>
            </w:pPr>
            <w:r w:rsidRPr="00274B0E">
              <w:rPr>
                <w:rFonts w:ascii="Times New Roman" w:eastAsia="Arial" w:hAnsi="Times New Roman" w:cs="Times New Roman"/>
                <w:sz w:val="20"/>
                <w:szCs w:val="20"/>
                <w:lang w:eastAsia="de-DE"/>
              </w:rPr>
              <w:t>In a second step, it is attempted to compare the taxonomic composition and habitat structure of East Greenland shelf VMEs in areas with high and low fishing pressure, based on direct observations of the seafloor.</w:t>
            </w:r>
          </w:p>
          <w:p w14:paraId="7647D01B" w14:textId="77777777" w:rsidR="00966241" w:rsidRPr="00274B0E" w:rsidRDefault="00966241" w:rsidP="00CB2C5D">
            <w:pPr>
              <w:spacing w:after="0"/>
              <w:rPr>
                <w:rFonts w:ascii="Times New Roman" w:eastAsia="Arial" w:hAnsi="Times New Roman" w:cs="Times New Roman"/>
                <w:bCs/>
                <w:i/>
                <w:sz w:val="20"/>
                <w:szCs w:val="20"/>
                <w:lang w:eastAsia="de-DE"/>
              </w:rPr>
            </w:pPr>
          </w:p>
        </w:tc>
      </w:tr>
      <w:tr w:rsidR="00966241" w:rsidRPr="00E80F96" w14:paraId="7D42EF60" w14:textId="77777777" w:rsidTr="00CB2C5D">
        <w:trPr>
          <w:trHeight w:val="960"/>
        </w:trPr>
        <w:tc>
          <w:tcPr>
            <w:tcW w:w="91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023E91" w14:textId="77777777" w:rsidR="00966241" w:rsidRPr="008973A7" w:rsidRDefault="00966241" w:rsidP="00CB2C5D">
            <w:pPr>
              <w:spacing w:after="0"/>
              <w:rPr>
                <w:rFonts w:ascii="Times New Roman" w:eastAsia="Segoe UI" w:hAnsi="Times New Roman" w:cs="Times New Roman"/>
                <w:i/>
                <w:iCs/>
                <w:sz w:val="20"/>
                <w:szCs w:val="20"/>
                <w:lang w:eastAsia="de-DE"/>
              </w:rPr>
            </w:pPr>
            <w:r w:rsidRPr="008973A7">
              <w:rPr>
                <w:rFonts w:ascii="Times New Roman" w:eastAsia="Segoe UI" w:hAnsi="Times New Roman" w:cs="Times New Roman"/>
                <w:i/>
                <w:iCs/>
                <w:sz w:val="20"/>
                <w:szCs w:val="20"/>
                <w:lang w:eastAsia="de-DE"/>
              </w:rPr>
              <w:lastRenderedPageBreak/>
              <w:t>Brief description of the results (including deviations from the plan and justifications as to why if this was the case).</w:t>
            </w:r>
          </w:p>
          <w:p w14:paraId="7C26FE90" w14:textId="77777777" w:rsidR="00966241" w:rsidRPr="008973A7" w:rsidRDefault="00966241" w:rsidP="00CB2C5D">
            <w:pPr>
              <w:spacing w:after="0"/>
              <w:rPr>
                <w:rFonts w:ascii="Times New Roman" w:eastAsia="Segoe UI" w:hAnsi="Times New Roman" w:cs="Times New Roman"/>
                <w:i/>
                <w:iCs/>
                <w:sz w:val="20"/>
                <w:szCs w:val="20"/>
                <w:lang w:eastAsia="de-DE"/>
              </w:rPr>
            </w:pPr>
          </w:p>
          <w:p w14:paraId="7F00DBDC" w14:textId="77777777" w:rsidR="00966241" w:rsidRPr="00A3296C" w:rsidRDefault="00966241" w:rsidP="00CB2C5D">
            <w:pPr>
              <w:spacing w:after="0"/>
              <w:rPr>
                <w:rFonts w:ascii="Times New Roman" w:eastAsia="Segoe UI" w:hAnsi="Times New Roman" w:cs="Times New Roman"/>
                <w:i/>
                <w:iCs/>
                <w:sz w:val="20"/>
                <w:szCs w:val="20"/>
                <w:lang w:eastAsia="de-DE"/>
              </w:rPr>
            </w:pPr>
            <w:r w:rsidRPr="00A3296C">
              <w:rPr>
                <w:rFonts w:ascii="Times New Roman" w:eastAsia="Segoe UI" w:hAnsi="Times New Roman" w:cs="Times New Roman"/>
                <w:i/>
                <w:iCs/>
                <w:sz w:val="20"/>
                <w:szCs w:val="20"/>
                <w:lang w:eastAsia="de-DE"/>
              </w:rPr>
              <w:t>Achievement of the original expected outcomes and justification if this was not the case.</w:t>
            </w:r>
          </w:p>
          <w:p w14:paraId="7ACB3C76" w14:textId="77777777" w:rsidR="00A3296C" w:rsidRPr="00A3296C" w:rsidRDefault="00A3296C" w:rsidP="00A3296C">
            <w:pPr>
              <w:pStyle w:val="NurText"/>
              <w:rPr>
                <w:rFonts w:ascii="Times New Roman" w:eastAsia="Segoe UI" w:hAnsi="Times New Roman" w:cs="Times New Roman"/>
                <w:sz w:val="20"/>
                <w:szCs w:val="20"/>
                <w:lang w:val="en-GB" w:eastAsia="de-DE"/>
              </w:rPr>
            </w:pPr>
            <w:r w:rsidRPr="00A3296C">
              <w:rPr>
                <w:rFonts w:ascii="Times New Roman" w:eastAsia="Segoe UI" w:hAnsi="Times New Roman" w:cs="Times New Roman"/>
                <w:sz w:val="20"/>
                <w:szCs w:val="20"/>
                <w:lang w:val="en-GB" w:eastAsia="de-DE"/>
              </w:rPr>
              <w:t xml:space="preserve">The Greenland Groundfish Survey (GGS) was interrupted after 6 days, corresponding to 21  bottom trawl hauls, due to technical problems with the ship. However, benthic bycatches were collected from the conducted trawl hauls. These organisms were brought to the </w:t>
            </w:r>
            <w:proofErr w:type="spellStart"/>
            <w:r w:rsidRPr="00A3296C">
              <w:rPr>
                <w:rFonts w:ascii="Times New Roman" w:eastAsia="Segoe UI" w:hAnsi="Times New Roman" w:cs="Times New Roman"/>
                <w:sz w:val="20"/>
                <w:szCs w:val="20"/>
                <w:lang w:val="en-GB" w:eastAsia="de-DE"/>
              </w:rPr>
              <w:t>Senckenberg</w:t>
            </w:r>
            <w:proofErr w:type="spellEnd"/>
            <w:r w:rsidRPr="00A3296C">
              <w:rPr>
                <w:rFonts w:ascii="Times New Roman" w:eastAsia="Segoe UI" w:hAnsi="Times New Roman" w:cs="Times New Roman"/>
                <w:sz w:val="20"/>
                <w:szCs w:val="20"/>
                <w:lang w:val="en-GB" w:eastAsia="de-DE"/>
              </w:rPr>
              <w:t xml:space="preserve"> Institute, where they are planned to be analysed in the coming years during a planned PhD project.</w:t>
            </w:r>
          </w:p>
          <w:p w14:paraId="61DB76A6" w14:textId="77777777" w:rsidR="00A3296C" w:rsidRPr="00A3296C" w:rsidRDefault="00A3296C" w:rsidP="00A3296C">
            <w:pPr>
              <w:spacing w:after="0"/>
              <w:rPr>
                <w:rFonts w:ascii="Times New Roman" w:eastAsia="Segoe UI" w:hAnsi="Times New Roman" w:cs="Times New Roman"/>
                <w:sz w:val="20"/>
                <w:szCs w:val="20"/>
                <w:lang w:eastAsia="de-DE"/>
              </w:rPr>
            </w:pPr>
          </w:p>
          <w:p w14:paraId="3B639AD7" w14:textId="77777777" w:rsidR="00A3296C" w:rsidRPr="00A3296C" w:rsidRDefault="00A3296C" w:rsidP="00A3296C">
            <w:pPr>
              <w:spacing w:after="0"/>
              <w:rPr>
                <w:rFonts w:ascii="Times New Roman" w:eastAsia="Segoe UI" w:hAnsi="Times New Roman" w:cs="Times New Roman"/>
                <w:i/>
                <w:iCs/>
                <w:sz w:val="20"/>
                <w:szCs w:val="20"/>
                <w:lang w:eastAsia="de-DE"/>
              </w:rPr>
            </w:pPr>
            <w:r w:rsidRPr="00A3296C">
              <w:rPr>
                <w:rFonts w:ascii="Times New Roman" w:eastAsia="Segoe UI" w:hAnsi="Times New Roman" w:cs="Times New Roman"/>
                <w:i/>
                <w:iCs/>
                <w:sz w:val="20"/>
                <w:szCs w:val="20"/>
                <w:lang w:eastAsia="de-DE"/>
              </w:rPr>
              <w:t xml:space="preserve">Follow-up to the activities (what are the next steps, how the results will be used). </w:t>
            </w:r>
          </w:p>
          <w:p w14:paraId="77381074" w14:textId="77777777" w:rsidR="00A3296C" w:rsidRPr="00A3296C" w:rsidRDefault="00A3296C" w:rsidP="00A3296C">
            <w:pPr>
              <w:spacing w:after="0"/>
              <w:rPr>
                <w:rFonts w:ascii="Times New Roman" w:eastAsia="Segoe UI" w:hAnsi="Times New Roman" w:cs="Times New Roman"/>
                <w:sz w:val="20"/>
                <w:szCs w:val="20"/>
                <w:lang w:eastAsia="de-DE"/>
              </w:rPr>
            </w:pPr>
            <w:r w:rsidRPr="00A3296C">
              <w:rPr>
                <w:rFonts w:ascii="Times New Roman" w:eastAsia="Segoe UI" w:hAnsi="Times New Roman" w:cs="Times New Roman"/>
                <w:sz w:val="20"/>
                <w:szCs w:val="20"/>
                <w:lang w:eastAsia="de-DE"/>
              </w:rPr>
              <w:t>The next survey is planned to take place in September/October 2024, including the planned recording and observations of VME organisms on the East Greenland shelf.</w:t>
            </w:r>
          </w:p>
          <w:p w14:paraId="3CDC36FD" w14:textId="77777777" w:rsidR="00A3296C" w:rsidRPr="00A3296C" w:rsidRDefault="00A3296C" w:rsidP="00A3296C">
            <w:pPr>
              <w:spacing w:after="0"/>
              <w:rPr>
                <w:rFonts w:ascii="Times New Roman" w:eastAsia="Segoe UI" w:hAnsi="Times New Roman" w:cs="Times New Roman"/>
                <w:sz w:val="20"/>
                <w:szCs w:val="20"/>
                <w:lang w:eastAsia="de-DE"/>
              </w:rPr>
            </w:pPr>
          </w:p>
          <w:p w14:paraId="674C82CD" w14:textId="77777777" w:rsidR="00966241" w:rsidRPr="0058345E" w:rsidRDefault="00966241" w:rsidP="00CB2C5D">
            <w:pPr>
              <w:spacing w:after="0"/>
              <w:rPr>
                <w:rFonts w:ascii="Times New Roman" w:eastAsia="Arial" w:hAnsi="Times New Roman" w:cs="Times New Roman"/>
                <w:bCs/>
                <w:i/>
                <w:sz w:val="20"/>
                <w:szCs w:val="20"/>
                <w:highlight w:val="yellow"/>
                <w:lang w:eastAsia="de-DE"/>
              </w:rPr>
            </w:pPr>
          </w:p>
        </w:tc>
      </w:tr>
    </w:tbl>
    <w:p w14:paraId="30D0B789" w14:textId="77777777" w:rsidR="00966241" w:rsidRPr="00966241" w:rsidRDefault="00966241" w:rsidP="000F2A4B">
      <w:pPr>
        <w:pStyle w:val="berschrift1"/>
        <w:rPr>
          <w:b/>
          <w:color w:val="000000"/>
          <w:shd w:val="clear" w:color="auto" w:fill="FFFFFF"/>
          <w:lang w:val="en-GB"/>
        </w:rPr>
      </w:pPr>
    </w:p>
    <w:p w14:paraId="5F1AF90A" w14:textId="77777777" w:rsidR="00966241" w:rsidRDefault="00966241" w:rsidP="000F2A4B">
      <w:pPr>
        <w:pStyle w:val="berschrift1"/>
        <w:rPr>
          <w:b/>
          <w:color w:val="000000"/>
          <w:shd w:val="clear" w:color="auto" w:fill="FFFFFF"/>
        </w:rPr>
      </w:pPr>
    </w:p>
    <w:p w14:paraId="0BBED926" w14:textId="521DDFAE" w:rsidR="004A2E2D" w:rsidRPr="006E02EA" w:rsidRDefault="004A2E2D" w:rsidP="000F2A4B">
      <w:pPr>
        <w:pStyle w:val="berschrift1"/>
      </w:pPr>
      <w:r w:rsidRPr="006E02EA">
        <w:rPr>
          <w:b/>
          <w:color w:val="000000"/>
          <w:shd w:val="clear" w:color="auto" w:fill="FFFFFF"/>
        </w:rPr>
        <w:br w:type="page"/>
      </w:r>
      <w:bookmarkStart w:id="114" w:name="_Toc109288906"/>
      <w:bookmarkStart w:id="115" w:name="_Toc167443062"/>
      <w:r w:rsidR="00297F35" w:rsidRPr="006E02EA">
        <w:lastRenderedPageBreak/>
        <w:t xml:space="preserve">Section </w:t>
      </w:r>
      <w:r w:rsidR="0037647C" w:rsidRPr="006E02EA">
        <w:t>5</w:t>
      </w:r>
      <w:r w:rsidR="00297F35" w:rsidRPr="006E02EA">
        <w:t xml:space="preserve">: </w:t>
      </w:r>
      <w:proofErr w:type="spellStart"/>
      <w:r w:rsidR="00297F35" w:rsidRPr="006E02EA">
        <w:t>Economic</w:t>
      </w:r>
      <w:proofErr w:type="spellEnd"/>
      <w:r w:rsidR="00297F35" w:rsidRPr="006E02EA">
        <w:t xml:space="preserve"> and </w:t>
      </w:r>
      <w:r w:rsidR="0037647C" w:rsidRPr="006E02EA">
        <w:t>s</w:t>
      </w:r>
      <w:r w:rsidR="00297F35" w:rsidRPr="006E02EA">
        <w:t xml:space="preserve">ocial </w:t>
      </w:r>
      <w:r w:rsidR="0037647C" w:rsidRPr="006E02EA">
        <w:t>d</w:t>
      </w:r>
      <w:r w:rsidR="00297F35" w:rsidRPr="006E02EA">
        <w:t>ata</w:t>
      </w:r>
      <w:r w:rsidR="0037647C" w:rsidRPr="006E02EA">
        <w:t xml:space="preserve"> in </w:t>
      </w:r>
      <w:proofErr w:type="spellStart"/>
      <w:r w:rsidR="0037647C" w:rsidRPr="006E02EA">
        <w:t>fisheries</w:t>
      </w:r>
      <w:bookmarkEnd w:id="114"/>
      <w:bookmarkEnd w:id="115"/>
      <w:proofErr w:type="spellEnd"/>
    </w:p>
    <w:p w14:paraId="57C3EB7D" w14:textId="055F3673" w:rsidR="0059674A" w:rsidRPr="00323469" w:rsidRDefault="0059674A" w:rsidP="00323469">
      <w:pPr>
        <w:pStyle w:val="berschrift2"/>
      </w:pPr>
      <w:bookmarkStart w:id="116" w:name="_Toc65047145"/>
      <w:bookmarkStart w:id="117" w:name="_Toc63870321"/>
      <w:bookmarkStart w:id="118" w:name="_Toc109288907"/>
      <w:bookmarkStart w:id="119" w:name="_Toc167443063"/>
      <w:r w:rsidRPr="00323469">
        <w:t>Text Box 5.2: Economic and social variables for fisheries data collection</w:t>
      </w:r>
      <w:bookmarkEnd w:id="116"/>
      <w:bookmarkEnd w:id="117"/>
      <w:bookmarkEnd w:id="118"/>
      <w:bookmarkEnd w:id="119"/>
    </w:p>
    <w:tbl>
      <w:tblPr>
        <w:tblW w:w="91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120"/>
      </w:tblGrid>
      <w:tr w:rsidR="0059674A" w:rsidRPr="006E02EA" w14:paraId="14B02811" w14:textId="77777777" w:rsidTr="003D0789">
        <w:trPr>
          <w:trHeight w:val="720"/>
        </w:trPr>
        <w:tc>
          <w:tcPr>
            <w:tcW w:w="9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850894E" w14:textId="2AE1F03C" w:rsidR="0059674A" w:rsidRPr="006E02EA" w:rsidRDefault="0059674A" w:rsidP="00E11006">
            <w:pPr>
              <w:spacing w:after="0"/>
              <w:jc w:val="both"/>
              <w:rPr>
                <w:rFonts w:ascii="Times New Roman" w:eastAsia="Arial" w:hAnsi="Times New Roman" w:cs="Times New Roman"/>
                <w:i/>
                <w:iCs/>
                <w:sz w:val="20"/>
                <w:szCs w:val="20"/>
                <w:lang w:eastAsia="de-DE"/>
              </w:rPr>
            </w:pPr>
            <w:r w:rsidRPr="006E02EA">
              <w:rPr>
                <w:rFonts w:ascii="Times New Roman" w:eastAsia="Arial" w:hAnsi="Times New Roman" w:cs="Times New Roman"/>
                <w:i/>
                <w:iCs/>
                <w:sz w:val="20"/>
                <w:szCs w:val="20"/>
                <w:lang w:eastAsia="de-DE"/>
              </w:rPr>
              <w:t xml:space="preserve">General comment: This </w:t>
            </w:r>
            <w:r w:rsidR="003D377C" w:rsidRPr="006E02EA">
              <w:rPr>
                <w:rFonts w:ascii="Times New Roman" w:eastAsia="Arial" w:hAnsi="Times New Roman" w:cs="Times New Roman"/>
                <w:i/>
                <w:iCs/>
                <w:sz w:val="20"/>
                <w:szCs w:val="20"/>
                <w:lang w:eastAsia="de-DE"/>
              </w:rPr>
              <w:t xml:space="preserve">Text box </w:t>
            </w:r>
            <w:r w:rsidR="00E048E8" w:rsidRPr="006E02EA">
              <w:rPr>
                <w:rFonts w:ascii="Times New Roman" w:eastAsia="Arial" w:hAnsi="Times New Roman" w:cs="Times New Roman"/>
                <w:i/>
                <w:iCs/>
                <w:sz w:val="20"/>
                <w:szCs w:val="20"/>
                <w:lang w:eastAsia="de-DE"/>
              </w:rPr>
              <w:t>fulfils</w:t>
            </w:r>
            <w:r w:rsidRPr="006E02EA">
              <w:rPr>
                <w:rFonts w:ascii="Times New Roman" w:eastAsia="Arial" w:hAnsi="Times New Roman" w:cs="Times New Roman"/>
                <w:i/>
                <w:iCs/>
                <w:sz w:val="20"/>
                <w:szCs w:val="20"/>
                <w:lang w:eastAsia="de-DE"/>
              </w:rPr>
              <w:t xml:space="preserve"> </w:t>
            </w:r>
            <w:r w:rsidR="00910C3C" w:rsidRPr="006E02EA">
              <w:rPr>
                <w:rFonts w:ascii="Times New Roman" w:eastAsia="Arial" w:hAnsi="Times New Roman" w:cs="Times New Roman"/>
                <w:i/>
                <w:iCs/>
                <w:sz w:val="20"/>
                <w:szCs w:val="20"/>
                <w:lang w:eastAsia="de-DE"/>
              </w:rPr>
              <w:t xml:space="preserve">Article 5(2)(d), Article 6(3)(a), (b) and (c) of Regulation (EU) 2017/1004, and </w:t>
            </w:r>
            <w:r w:rsidRPr="006E02EA">
              <w:rPr>
                <w:rFonts w:ascii="Times New Roman" w:eastAsia="Arial" w:hAnsi="Times New Roman" w:cs="Times New Roman"/>
                <w:i/>
                <w:iCs/>
                <w:sz w:val="20"/>
                <w:szCs w:val="20"/>
                <w:lang w:eastAsia="de-DE"/>
              </w:rPr>
              <w:t xml:space="preserve">Chapter II </w:t>
            </w:r>
            <w:r w:rsidR="00910C3C" w:rsidRPr="006E02EA">
              <w:rPr>
                <w:rFonts w:ascii="Times New Roman" w:eastAsia="Arial" w:hAnsi="Times New Roman" w:cs="Times New Roman"/>
                <w:i/>
                <w:iCs/>
                <w:sz w:val="20"/>
                <w:szCs w:val="20"/>
                <w:lang w:eastAsia="de-DE"/>
              </w:rPr>
              <w:t>point</w:t>
            </w:r>
            <w:r w:rsidRPr="006E02EA">
              <w:rPr>
                <w:rFonts w:ascii="Times New Roman" w:eastAsia="Arial" w:hAnsi="Times New Roman" w:cs="Times New Roman"/>
                <w:i/>
                <w:iCs/>
                <w:sz w:val="20"/>
                <w:szCs w:val="20"/>
                <w:lang w:eastAsia="de-DE"/>
              </w:rPr>
              <w:t xml:space="preserve"> 5 of the </w:t>
            </w:r>
            <w:r w:rsidR="001F70FF" w:rsidRPr="006E02EA">
              <w:rPr>
                <w:rFonts w:ascii="Times New Roman" w:eastAsia="Arial" w:hAnsi="Times New Roman" w:cs="Times New Roman"/>
                <w:i/>
                <w:iCs/>
                <w:sz w:val="20"/>
                <w:szCs w:val="20"/>
                <w:lang w:eastAsia="de-DE"/>
              </w:rPr>
              <w:t>EU MAP Delegated Decision annex</w:t>
            </w:r>
            <w:r w:rsidRPr="006E02EA">
              <w:rPr>
                <w:rFonts w:ascii="Times New Roman" w:eastAsia="Arial" w:hAnsi="Times New Roman" w:cs="Times New Roman"/>
                <w:i/>
                <w:iCs/>
                <w:sz w:val="20"/>
                <w:szCs w:val="20"/>
                <w:lang w:eastAsia="de-DE"/>
              </w:rPr>
              <w:t xml:space="preserve">. It is intended to specify data to be collected under Tables 7, 8 and 9 of the </w:t>
            </w:r>
            <w:r w:rsidR="001F70FF" w:rsidRPr="006E02EA">
              <w:rPr>
                <w:rFonts w:ascii="Times New Roman" w:eastAsia="Arial" w:hAnsi="Times New Roman" w:cs="Times New Roman"/>
                <w:i/>
                <w:iCs/>
                <w:sz w:val="20"/>
                <w:szCs w:val="20"/>
                <w:lang w:eastAsia="de-DE"/>
              </w:rPr>
              <w:t>EU MAP Delegated Decision annex</w:t>
            </w:r>
            <w:r w:rsidRPr="006E02EA">
              <w:rPr>
                <w:rFonts w:ascii="Times New Roman" w:eastAsia="Arial" w:hAnsi="Times New Roman" w:cs="Times New Roman"/>
                <w:i/>
                <w:iCs/>
                <w:sz w:val="20"/>
                <w:szCs w:val="20"/>
                <w:lang w:eastAsia="de-DE"/>
              </w:rPr>
              <w:t>.</w:t>
            </w:r>
          </w:p>
        </w:tc>
      </w:tr>
      <w:tr w:rsidR="0058345E" w:rsidRPr="006E02EA" w14:paraId="51FC75CA" w14:textId="77777777" w:rsidTr="003D0789">
        <w:trPr>
          <w:trHeight w:val="920"/>
        </w:trPr>
        <w:tc>
          <w:tcPr>
            <w:tcW w:w="9120" w:type="dxa"/>
            <w:vMerge w:val="restart"/>
            <w:tcBorders>
              <w:top w:val="single" w:sz="6" w:space="0" w:color="000000" w:themeColor="text1"/>
              <w:left w:val="single" w:sz="8" w:space="0" w:color="000000" w:themeColor="text1"/>
              <w:bottom w:val="single" w:sz="6" w:space="0" w:color="000000" w:themeColor="text1"/>
              <w:right w:val="single" w:sz="8" w:space="0" w:color="000000" w:themeColor="text1"/>
            </w:tcBorders>
            <w:tcMar>
              <w:top w:w="100" w:type="dxa"/>
              <w:left w:w="100" w:type="dxa"/>
              <w:bottom w:w="100" w:type="dxa"/>
              <w:right w:w="100" w:type="dxa"/>
            </w:tcMar>
          </w:tcPr>
          <w:p w14:paraId="61AE9E83" w14:textId="77777777" w:rsidR="0058345E" w:rsidRPr="00F03467" w:rsidRDefault="0058345E" w:rsidP="0058345E">
            <w:pPr>
              <w:spacing w:after="0"/>
              <w:ind w:left="20" w:right="80"/>
              <w:jc w:val="both"/>
              <w:rPr>
                <w:rFonts w:ascii="Times New Roman" w:eastAsia="Arial" w:hAnsi="Times New Roman" w:cs="Times New Roman"/>
                <w:sz w:val="20"/>
                <w:szCs w:val="20"/>
                <w:lang w:eastAsia="de-DE"/>
              </w:rPr>
            </w:pPr>
            <w:r w:rsidRPr="00F03467">
              <w:rPr>
                <w:rFonts w:ascii="Times New Roman" w:eastAsia="Arial" w:hAnsi="Times New Roman" w:cs="Times New Roman"/>
                <w:sz w:val="20"/>
                <w:szCs w:val="20"/>
                <w:lang w:eastAsia="de-DE"/>
              </w:rPr>
              <w:t>1. Description of clustering</w:t>
            </w:r>
          </w:p>
          <w:p w14:paraId="0303F49E" w14:textId="77777777" w:rsidR="0058345E" w:rsidRPr="00F03467" w:rsidRDefault="0058345E" w:rsidP="0058345E">
            <w:pPr>
              <w:spacing w:after="0"/>
              <w:ind w:left="20" w:right="80"/>
              <w:jc w:val="both"/>
              <w:rPr>
                <w:rFonts w:ascii="Times New Roman" w:eastAsia="Arial" w:hAnsi="Times New Roman" w:cs="Times New Roman"/>
                <w:sz w:val="20"/>
                <w:szCs w:val="20"/>
                <w:lang w:eastAsia="de-DE"/>
              </w:rPr>
            </w:pPr>
          </w:p>
          <w:p w14:paraId="49CBF4FD" w14:textId="77777777" w:rsidR="0058345E" w:rsidRPr="00F03467" w:rsidRDefault="0058345E" w:rsidP="0058345E">
            <w:pPr>
              <w:spacing w:after="0"/>
              <w:ind w:left="20" w:right="80"/>
              <w:jc w:val="both"/>
              <w:rPr>
                <w:rFonts w:ascii="Times New Roman" w:eastAsia="Arial" w:hAnsi="Times New Roman" w:cs="Times New Roman"/>
                <w:sz w:val="20"/>
                <w:szCs w:val="20"/>
                <w:lang w:eastAsia="de-DE"/>
              </w:rPr>
            </w:pPr>
            <w:r w:rsidRPr="00F03467">
              <w:rPr>
                <w:rFonts w:ascii="Times New Roman" w:eastAsia="Arial" w:hAnsi="Times New Roman" w:cs="Times New Roman"/>
                <w:sz w:val="20"/>
                <w:szCs w:val="20"/>
                <w:lang w:eastAsia="de-DE"/>
              </w:rPr>
              <w:t>In the German fleet, clustering is performed for confidentiality reasons only.</w:t>
            </w:r>
          </w:p>
          <w:p w14:paraId="30827278" w14:textId="77777777" w:rsidR="0058345E" w:rsidRPr="00F03467" w:rsidRDefault="0058345E" w:rsidP="0058345E">
            <w:pPr>
              <w:spacing w:after="0"/>
              <w:ind w:left="20" w:right="80"/>
              <w:jc w:val="both"/>
              <w:rPr>
                <w:rFonts w:ascii="Times New Roman" w:eastAsia="Arial" w:hAnsi="Times New Roman" w:cs="Times New Roman"/>
                <w:sz w:val="20"/>
                <w:szCs w:val="20"/>
                <w:lang w:eastAsia="de-DE"/>
              </w:rPr>
            </w:pPr>
            <w:r w:rsidRPr="00F03467">
              <w:rPr>
                <w:rFonts w:ascii="Times New Roman" w:eastAsia="Arial" w:hAnsi="Times New Roman" w:cs="Times New Roman"/>
                <w:sz w:val="20"/>
                <w:szCs w:val="20"/>
                <w:lang w:eastAsia="de-DE"/>
              </w:rPr>
              <w:t>The introduction of an 8m threshold for segments in the Baltic implies some mismatch with the length classes to be applied for the North Sea. In fact, there are two vessels with PG gear in the North Sea which would fall under the 0-10m length class. These are clustered with the PG0-8m segment. For the same reason, the PG10-12m segment (at current state no vessels identified, though, in 2021) is clustered with the PG08-12m segment. All clustered PG segments are very similar.</w:t>
            </w:r>
          </w:p>
          <w:p w14:paraId="176E26EF" w14:textId="77777777" w:rsidR="0058345E" w:rsidRPr="00F03467" w:rsidRDefault="0058345E" w:rsidP="0058345E">
            <w:pPr>
              <w:spacing w:after="0"/>
              <w:ind w:left="20" w:right="80"/>
              <w:jc w:val="both"/>
              <w:rPr>
                <w:rFonts w:ascii="Times New Roman" w:eastAsia="Arial" w:hAnsi="Times New Roman" w:cs="Times New Roman"/>
                <w:sz w:val="20"/>
                <w:szCs w:val="20"/>
                <w:lang w:eastAsia="de-DE"/>
              </w:rPr>
            </w:pPr>
            <w:r w:rsidRPr="00F03467">
              <w:rPr>
                <w:rFonts w:ascii="Times New Roman" w:eastAsia="Arial" w:hAnsi="Times New Roman" w:cs="Times New Roman"/>
                <w:sz w:val="20"/>
                <w:szCs w:val="20"/>
                <w:lang w:eastAsia="de-DE"/>
              </w:rPr>
              <w:t>The segments TBB0010 (3 vessels) and TBB1012 (4 vessels) are clustered as the vessels are very similar. The same applies to the segments TBB2440 (6 vessels) and TBB40XX (2 vessels). The original cluster DFN2440* (2 vessels, together with one FPO2440 vessel) has to be clustered with DFN1218 (4 vessels) for confidentiality reasons. Even though these vessels are not necessarily similar, there is no other reasonable option of clustering as there are no other segments which would have more similarities.</w:t>
            </w:r>
          </w:p>
          <w:p w14:paraId="77D86148" w14:textId="77777777" w:rsidR="0058345E" w:rsidRPr="00F03467" w:rsidRDefault="0058345E" w:rsidP="0058345E">
            <w:pPr>
              <w:spacing w:after="0"/>
              <w:ind w:left="20" w:right="80"/>
              <w:jc w:val="both"/>
              <w:rPr>
                <w:rFonts w:ascii="Times New Roman" w:eastAsia="Arial" w:hAnsi="Times New Roman" w:cs="Times New Roman"/>
                <w:sz w:val="20"/>
                <w:szCs w:val="20"/>
                <w:lang w:eastAsia="de-DE"/>
              </w:rPr>
            </w:pPr>
            <w:r w:rsidRPr="00F03467">
              <w:rPr>
                <w:rFonts w:ascii="Times New Roman" w:eastAsia="Arial" w:hAnsi="Times New Roman" w:cs="Times New Roman"/>
                <w:sz w:val="20"/>
                <w:szCs w:val="20"/>
                <w:lang w:eastAsia="de-DE"/>
              </w:rPr>
              <w:t>As in preceding years, all pelagic trawlers are clustered in one segment, regardless of the length class. At the current state there is only one vessel below 40m and five vessels above 40m. These five vessels belong to the same company.</w:t>
            </w:r>
          </w:p>
          <w:p w14:paraId="43190BC8" w14:textId="77777777" w:rsidR="0058345E" w:rsidRPr="00F03467" w:rsidRDefault="0058345E" w:rsidP="0058345E">
            <w:pPr>
              <w:spacing w:after="0"/>
              <w:ind w:left="20" w:right="80"/>
              <w:jc w:val="both"/>
              <w:rPr>
                <w:rFonts w:ascii="Times New Roman" w:eastAsia="Arial" w:hAnsi="Times New Roman" w:cs="Times New Roman"/>
                <w:sz w:val="20"/>
                <w:szCs w:val="20"/>
                <w:lang w:eastAsia="de-DE"/>
              </w:rPr>
            </w:pPr>
            <w:r w:rsidRPr="00F03467">
              <w:rPr>
                <w:rFonts w:ascii="Times New Roman" w:eastAsia="Arial" w:hAnsi="Times New Roman" w:cs="Times New Roman"/>
                <w:sz w:val="20"/>
                <w:szCs w:val="20"/>
                <w:lang w:eastAsia="de-DE"/>
              </w:rPr>
              <w:t xml:space="preserve">The clustered segment “DTS10-12*” has been kept for the reason of time series consistency. Since the introduction of the new length class 8-12m” for the Baltic, the length class “10-12m” would apply only to vessels in the North Sea. </w:t>
            </w:r>
          </w:p>
          <w:p w14:paraId="32E5BE9D" w14:textId="77777777" w:rsidR="0058345E" w:rsidRPr="00F03467" w:rsidRDefault="0058345E" w:rsidP="0058345E">
            <w:pPr>
              <w:spacing w:after="0"/>
              <w:ind w:left="20" w:right="80"/>
              <w:jc w:val="both"/>
              <w:rPr>
                <w:rFonts w:ascii="Times New Roman" w:eastAsia="Arial" w:hAnsi="Times New Roman" w:cs="Times New Roman"/>
                <w:sz w:val="20"/>
                <w:szCs w:val="20"/>
                <w:lang w:eastAsia="de-DE"/>
              </w:rPr>
            </w:pPr>
          </w:p>
          <w:p w14:paraId="32CE6766" w14:textId="77777777" w:rsidR="0058345E" w:rsidRPr="00F03467" w:rsidRDefault="0058345E" w:rsidP="0058345E">
            <w:pPr>
              <w:spacing w:after="0"/>
              <w:ind w:left="20" w:right="80"/>
              <w:jc w:val="both"/>
              <w:rPr>
                <w:rFonts w:ascii="Times New Roman" w:eastAsia="Arial" w:hAnsi="Times New Roman" w:cs="Times New Roman"/>
                <w:sz w:val="20"/>
                <w:szCs w:val="20"/>
                <w:lang w:eastAsia="de-DE"/>
              </w:rPr>
            </w:pPr>
            <w:r w:rsidRPr="00F03467">
              <w:rPr>
                <w:rFonts w:ascii="Times New Roman" w:eastAsia="Arial" w:hAnsi="Times New Roman" w:cs="Times New Roman"/>
                <w:sz w:val="20"/>
                <w:szCs w:val="20"/>
                <w:lang w:eastAsia="de-DE"/>
              </w:rPr>
              <w:t>2. Description of activity indicator</w:t>
            </w:r>
          </w:p>
          <w:p w14:paraId="33619025" w14:textId="77777777" w:rsidR="0058345E" w:rsidRPr="00F03467" w:rsidRDefault="0058345E" w:rsidP="0058345E">
            <w:pPr>
              <w:spacing w:after="0"/>
              <w:ind w:left="20" w:right="80"/>
              <w:jc w:val="both"/>
              <w:rPr>
                <w:rFonts w:ascii="Times New Roman" w:eastAsia="Arial" w:hAnsi="Times New Roman" w:cs="Times New Roman"/>
                <w:sz w:val="20"/>
                <w:szCs w:val="20"/>
                <w:lang w:eastAsia="de-DE"/>
              </w:rPr>
            </w:pPr>
            <w:r w:rsidRPr="00F03467">
              <w:rPr>
                <w:rFonts w:ascii="Times New Roman" w:eastAsia="Arial" w:hAnsi="Times New Roman" w:cs="Times New Roman"/>
                <w:sz w:val="20"/>
                <w:szCs w:val="20"/>
                <w:lang w:eastAsia="de-DE"/>
              </w:rPr>
              <w:t xml:space="preserve">For the fleet segments &lt;12m using passive gear (PG0008, PG0812), a threshold of €10.000 of annual value of landings is applied to distinguish between low activity and normal activity vessels. The threshold has been selected as pragmatic compromise, taking into account tax offset and poverty line in Germany. It is assumed that fishing activities do not contribute to a sensible extent to the household income if the annual earnings are below €10.000. This threshold is below the minimum wage (~€17.000), which was regarded the preferred parameter at the 2017 WS on thresholds (The Hague), but with that parameter most vessels in the segment would have been regarded low active. </w:t>
            </w:r>
          </w:p>
          <w:p w14:paraId="40E397FC" w14:textId="77777777" w:rsidR="0058345E" w:rsidRPr="00F03467" w:rsidRDefault="0058345E" w:rsidP="0058345E">
            <w:pPr>
              <w:spacing w:after="0"/>
              <w:ind w:left="20" w:right="80"/>
              <w:jc w:val="both"/>
              <w:rPr>
                <w:rFonts w:ascii="Times New Roman" w:eastAsia="Arial" w:hAnsi="Times New Roman" w:cs="Times New Roman"/>
                <w:iCs/>
                <w:sz w:val="20"/>
                <w:szCs w:val="20"/>
                <w:lang w:eastAsia="de-DE"/>
              </w:rPr>
            </w:pPr>
          </w:p>
          <w:p w14:paraId="764A6F64" w14:textId="77777777" w:rsidR="0058345E" w:rsidRPr="00F03467" w:rsidRDefault="0058345E" w:rsidP="0058345E">
            <w:pPr>
              <w:spacing w:after="0"/>
              <w:ind w:left="20" w:right="80"/>
              <w:jc w:val="both"/>
              <w:rPr>
                <w:rFonts w:ascii="Times New Roman" w:eastAsia="Arial" w:hAnsi="Times New Roman" w:cs="Times New Roman"/>
                <w:sz w:val="20"/>
                <w:szCs w:val="20"/>
                <w:lang w:eastAsia="de-DE"/>
              </w:rPr>
            </w:pPr>
            <w:r w:rsidRPr="00F03467">
              <w:rPr>
                <w:rFonts w:ascii="Times New Roman" w:eastAsia="Arial" w:hAnsi="Times New Roman" w:cs="Times New Roman"/>
                <w:sz w:val="20"/>
                <w:szCs w:val="20"/>
                <w:lang w:eastAsia="de-DE"/>
              </w:rPr>
              <w:t>3. Deviation from the RCG ECON (ex. PGECON) definitions</w:t>
            </w:r>
          </w:p>
          <w:p w14:paraId="20A04F28" w14:textId="77777777" w:rsidR="0058345E" w:rsidRPr="00F03467" w:rsidRDefault="0058345E" w:rsidP="0058345E">
            <w:pPr>
              <w:spacing w:after="0"/>
              <w:ind w:left="20" w:right="80"/>
              <w:jc w:val="both"/>
              <w:rPr>
                <w:rFonts w:ascii="Times New Roman" w:eastAsia="Arial" w:hAnsi="Times New Roman" w:cs="Times New Roman"/>
                <w:sz w:val="20"/>
                <w:szCs w:val="20"/>
                <w:lang w:eastAsia="de-DE"/>
              </w:rPr>
            </w:pPr>
            <w:r w:rsidRPr="00F03467">
              <w:rPr>
                <w:rFonts w:ascii="Times New Roman" w:eastAsia="Arial" w:hAnsi="Times New Roman" w:cs="Times New Roman"/>
                <w:sz w:val="20"/>
                <w:szCs w:val="20"/>
                <w:lang w:eastAsia="de-DE"/>
              </w:rPr>
              <w:t>Concerning methodology, Germany will, like for unpaid labour, derive figures for “paid labour” from other surveyed variables, i.e. crew size information from the fleet register, effort and earnings, in combination with totals from the Employer's Liability Insurance Association.</w:t>
            </w:r>
          </w:p>
          <w:p w14:paraId="410986E0" w14:textId="77777777" w:rsidR="0058345E" w:rsidRPr="00F03467" w:rsidRDefault="0058345E" w:rsidP="0058345E">
            <w:pPr>
              <w:spacing w:after="0"/>
              <w:ind w:left="20" w:right="80"/>
              <w:jc w:val="both"/>
              <w:rPr>
                <w:rFonts w:ascii="Times New Roman" w:eastAsia="Arial" w:hAnsi="Times New Roman" w:cs="Times New Roman"/>
                <w:sz w:val="20"/>
                <w:szCs w:val="20"/>
                <w:lang w:eastAsia="de-DE"/>
              </w:rPr>
            </w:pPr>
            <w:r w:rsidRPr="00F03467">
              <w:rPr>
                <w:rFonts w:ascii="Times New Roman" w:eastAsia="Arial" w:hAnsi="Times New Roman" w:cs="Times New Roman"/>
                <w:sz w:val="20"/>
                <w:szCs w:val="20"/>
                <w:lang w:eastAsia="de-DE"/>
              </w:rPr>
              <w:t>German employment data (both paid and unpaid labour) follow the approach of minimum requirements of activity, i.e., a person that goes fishing for twenty days or less during the year is not accounted for one employed person. Fulltime equivalents are estimated with reference to the days-at-sea and the crew size. The total number of jobs is then derived by the ratio of total number vs. FTE as observed in panel data. Due to this approach the data correspond to official employment statistics. If one day at sea would qualify for counting a “person employed” figures would exceed official statistics by about 30-50%.</w:t>
            </w:r>
          </w:p>
          <w:p w14:paraId="258814F2" w14:textId="77777777" w:rsidR="0058345E" w:rsidRPr="0058345E" w:rsidRDefault="0058345E" w:rsidP="0058345E">
            <w:pPr>
              <w:spacing w:after="0"/>
              <w:ind w:left="20" w:right="80"/>
              <w:jc w:val="both"/>
              <w:rPr>
                <w:rFonts w:ascii="Times New Roman" w:eastAsia="Arial" w:hAnsi="Times New Roman" w:cs="Times New Roman"/>
                <w:iCs/>
                <w:sz w:val="20"/>
                <w:szCs w:val="20"/>
                <w:highlight w:val="yellow"/>
                <w:lang w:eastAsia="de-DE"/>
              </w:rPr>
            </w:pPr>
          </w:p>
          <w:p w14:paraId="73B7170E" w14:textId="01923958" w:rsidR="0058345E" w:rsidRPr="0058345E" w:rsidRDefault="0058345E" w:rsidP="0058345E">
            <w:pPr>
              <w:spacing w:after="0"/>
              <w:ind w:left="20" w:right="80"/>
              <w:jc w:val="both"/>
              <w:rPr>
                <w:rFonts w:ascii="Times New Roman" w:eastAsia="Arial" w:hAnsi="Times New Roman" w:cs="Times New Roman"/>
                <w:i/>
                <w:iCs/>
                <w:sz w:val="20"/>
                <w:szCs w:val="20"/>
                <w:highlight w:val="yellow"/>
                <w:lang w:eastAsia="de-DE"/>
              </w:rPr>
            </w:pPr>
          </w:p>
        </w:tc>
      </w:tr>
      <w:tr w:rsidR="0058345E" w:rsidRPr="006E02EA" w14:paraId="03B895A3" w14:textId="77777777" w:rsidTr="0012327A">
        <w:trPr>
          <w:trHeight w:val="920"/>
        </w:trPr>
        <w:tc>
          <w:tcPr>
            <w:tcW w:w="9120" w:type="dxa"/>
            <w:vMerge/>
            <w:tcBorders>
              <w:top w:val="single" w:sz="6" w:space="0" w:color="000000" w:themeColor="text1"/>
              <w:left w:val="single" w:sz="8" w:space="0" w:color="000000" w:themeColor="text1"/>
              <w:bottom w:val="single" w:sz="6" w:space="0" w:color="000000" w:themeColor="text1"/>
              <w:right w:val="single" w:sz="8" w:space="0" w:color="000000" w:themeColor="text1"/>
            </w:tcBorders>
            <w:tcMar>
              <w:top w:w="100" w:type="dxa"/>
              <w:left w:w="100" w:type="dxa"/>
              <w:bottom w:w="100" w:type="dxa"/>
              <w:right w:w="100" w:type="dxa"/>
            </w:tcMar>
            <w:vAlign w:val="center"/>
          </w:tcPr>
          <w:p w14:paraId="28A2AC4C" w14:textId="77777777" w:rsidR="0058345E" w:rsidRPr="0058345E" w:rsidRDefault="0058345E" w:rsidP="0058345E">
            <w:pPr>
              <w:spacing w:after="0"/>
              <w:ind w:left="20" w:right="80"/>
              <w:jc w:val="both"/>
              <w:rPr>
                <w:rFonts w:ascii="Times New Roman" w:eastAsia="Arial" w:hAnsi="Times New Roman" w:cs="Times New Roman"/>
                <w:sz w:val="20"/>
                <w:szCs w:val="20"/>
                <w:highlight w:val="yellow"/>
                <w:lang w:eastAsia="de-DE"/>
              </w:rPr>
            </w:pPr>
          </w:p>
        </w:tc>
      </w:tr>
      <w:tr w:rsidR="0058345E" w:rsidRPr="006E02EA" w14:paraId="6BC789D4" w14:textId="77777777" w:rsidTr="003D0789">
        <w:trPr>
          <w:trHeight w:val="920"/>
        </w:trPr>
        <w:tc>
          <w:tcPr>
            <w:tcW w:w="9120" w:type="dxa"/>
            <w:vMerge/>
            <w:vAlign w:val="center"/>
            <w:hideMark/>
          </w:tcPr>
          <w:p w14:paraId="5D3F986E" w14:textId="77777777" w:rsidR="0058345E" w:rsidRPr="0058345E" w:rsidRDefault="0058345E" w:rsidP="0058345E">
            <w:pPr>
              <w:spacing w:after="0"/>
              <w:rPr>
                <w:rFonts w:ascii="Times New Roman" w:eastAsia="Arial" w:hAnsi="Times New Roman" w:cs="Times New Roman"/>
                <w:i/>
                <w:sz w:val="20"/>
                <w:szCs w:val="20"/>
                <w:highlight w:val="yellow"/>
                <w:lang w:eastAsia="de-DE"/>
              </w:rPr>
            </w:pPr>
          </w:p>
        </w:tc>
      </w:tr>
      <w:tr w:rsidR="0058345E" w:rsidRPr="006E02EA" w14:paraId="41924FB3" w14:textId="77777777" w:rsidTr="003D0789">
        <w:trPr>
          <w:trHeight w:val="920"/>
        </w:trPr>
        <w:tc>
          <w:tcPr>
            <w:tcW w:w="9120" w:type="dxa"/>
            <w:vMerge/>
            <w:vAlign w:val="center"/>
            <w:hideMark/>
          </w:tcPr>
          <w:p w14:paraId="60FF69FF" w14:textId="77777777" w:rsidR="0058345E" w:rsidRPr="0058345E" w:rsidRDefault="0058345E" w:rsidP="0058345E">
            <w:pPr>
              <w:spacing w:after="0"/>
              <w:rPr>
                <w:rFonts w:ascii="Times New Roman" w:eastAsia="Arial" w:hAnsi="Times New Roman" w:cs="Times New Roman"/>
                <w:i/>
                <w:sz w:val="20"/>
                <w:szCs w:val="20"/>
                <w:highlight w:val="yellow"/>
                <w:lang w:eastAsia="de-DE"/>
              </w:rPr>
            </w:pPr>
          </w:p>
        </w:tc>
      </w:tr>
      <w:tr w:rsidR="0058345E" w:rsidRPr="006E02EA" w14:paraId="4F666165" w14:textId="77777777" w:rsidTr="003D0789">
        <w:trPr>
          <w:trHeight w:val="920"/>
        </w:trPr>
        <w:tc>
          <w:tcPr>
            <w:tcW w:w="9120" w:type="dxa"/>
            <w:vMerge/>
            <w:vAlign w:val="center"/>
            <w:hideMark/>
          </w:tcPr>
          <w:p w14:paraId="25086DBB" w14:textId="77777777" w:rsidR="0058345E" w:rsidRPr="0058345E" w:rsidRDefault="0058345E" w:rsidP="0058345E">
            <w:pPr>
              <w:spacing w:after="0"/>
              <w:rPr>
                <w:rFonts w:ascii="Times New Roman" w:eastAsia="Arial" w:hAnsi="Times New Roman" w:cs="Times New Roman"/>
                <w:i/>
                <w:sz w:val="20"/>
                <w:szCs w:val="20"/>
                <w:highlight w:val="yellow"/>
                <w:lang w:eastAsia="de-DE"/>
              </w:rPr>
            </w:pPr>
          </w:p>
        </w:tc>
      </w:tr>
      <w:tr w:rsidR="0058345E" w:rsidRPr="006E02EA" w14:paraId="685C8072" w14:textId="77777777" w:rsidTr="003D0789">
        <w:trPr>
          <w:trHeight w:val="920"/>
        </w:trPr>
        <w:tc>
          <w:tcPr>
            <w:tcW w:w="9120" w:type="dxa"/>
            <w:vMerge/>
            <w:vAlign w:val="center"/>
            <w:hideMark/>
          </w:tcPr>
          <w:p w14:paraId="25B33DF4" w14:textId="77777777" w:rsidR="0058345E" w:rsidRPr="0058345E" w:rsidRDefault="0058345E" w:rsidP="0058345E">
            <w:pPr>
              <w:spacing w:after="0"/>
              <w:rPr>
                <w:rFonts w:ascii="Times New Roman" w:eastAsia="Arial" w:hAnsi="Times New Roman" w:cs="Times New Roman"/>
                <w:i/>
                <w:sz w:val="20"/>
                <w:szCs w:val="20"/>
                <w:highlight w:val="yellow"/>
                <w:lang w:eastAsia="de-DE"/>
              </w:rPr>
            </w:pPr>
          </w:p>
        </w:tc>
      </w:tr>
      <w:tr w:rsidR="0058345E" w:rsidRPr="006E02EA" w14:paraId="254E1739" w14:textId="77777777" w:rsidTr="003D0789">
        <w:trPr>
          <w:trHeight w:val="920"/>
        </w:trPr>
        <w:tc>
          <w:tcPr>
            <w:tcW w:w="9120" w:type="dxa"/>
            <w:vMerge/>
            <w:vAlign w:val="center"/>
            <w:hideMark/>
          </w:tcPr>
          <w:p w14:paraId="3FB88834" w14:textId="77777777" w:rsidR="0058345E" w:rsidRPr="0058345E" w:rsidRDefault="0058345E" w:rsidP="0058345E">
            <w:pPr>
              <w:spacing w:after="0"/>
              <w:rPr>
                <w:rFonts w:ascii="Times New Roman" w:eastAsia="Arial" w:hAnsi="Times New Roman" w:cs="Times New Roman"/>
                <w:i/>
                <w:sz w:val="20"/>
                <w:szCs w:val="20"/>
                <w:highlight w:val="yellow"/>
                <w:lang w:eastAsia="de-DE"/>
              </w:rPr>
            </w:pPr>
          </w:p>
        </w:tc>
      </w:tr>
      <w:tr w:rsidR="0058345E" w:rsidRPr="006E02EA" w14:paraId="34898364" w14:textId="77777777" w:rsidTr="003D0789">
        <w:trPr>
          <w:trHeight w:val="920"/>
        </w:trPr>
        <w:tc>
          <w:tcPr>
            <w:tcW w:w="9120" w:type="dxa"/>
            <w:vMerge/>
            <w:vAlign w:val="center"/>
            <w:hideMark/>
          </w:tcPr>
          <w:p w14:paraId="3FDDA180" w14:textId="77777777" w:rsidR="0058345E" w:rsidRPr="0058345E" w:rsidRDefault="0058345E" w:rsidP="0058345E">
            <w:pPr>
              <w:spacing w:after="0"/>
              <w:rPr>
                <w:rFonts w:ascii="Times New Roman" w:eastAsia="Arial" w:hAnsi="Times New Roman" w:cs="Times New Roman"/>
                <w:i/>
                <w:sz w:val="20"/>
                <w:szCs w:val="20"/>
                <w:highlight w:val="yellow"/>
                <w:lang w:eastAsia="de-DE"/>
              </w:rPr>
            </w:pPr>
          </w:p>
        </w:tc>
      </w:tr>
      <w:tr w:rsidR="0058345E" w:rsidRPr="006E02EA" w14:paraId="1901B807" w14:textId="77777777" w:rsidTr="0012327A">
        <w:trPr>
          <w:trHeight w:val="793"/>
        </w:trPr>
        <w:tc>
          <w:tcPr>
            <w:tcW w:w="9120" w:type="dxa"/>
            <w:vMerge/>
            <w:hideMark/>
          </w:tcPr>
          <w:p w14:paraId="1A826FA4" w14:textId="77777777" w:rsidR="0058345E" w:rsidRPr="0058345E" w:rsidRDefault="0058345E" w:rsidP="0058345E">
            <w:pPr>
              <w:spacing w:after="0"/>
              <w:rPr>
                <w:rFonts w:ascii="Times New Roman" w:eastAsia="Arial" w:hAnsi="Times New Roman" w:cs="Times New Roman"/>
                <w:i/>
                <w:sz w:val="20"/>
                <w:szCs w:val="20"/>
                <w:highlight w:val="yellow"/>
                <w:lang w:eastAsia="de-DE"/>
              </w:rPr>
            </w:pPr>
          </w:p>
        </w:tc>
      </w:tr>
      <w:tr w:rsidR="0058345E" w:rsidRPr="00E80F96" w14:paraId="37F2B501" w14:textId="77777777" w:rsidTr="003D0789">
        <w:tc>
          <w:tcPr>
            <w:tcW w:w="9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47A5613" w14:textId="77777777" w:rsidR="00F03467" w:rsidRPr="00476A51" w:rsidRDefault="00F03467" w:rsidP="00F03467">
            <w:pPr>
              <w:spacing w:after="0" w:line="240" w:lineRule="auto"/>
              <w:ind w:right="80"/>
              <w:rPr>
                <w:rFonts w:ascii="Times New Roman" w:hAnsi="Times New Roman" w:cs="Times New Roman"/>
                <w:i/>
                <w:iCs/>
                <w:sz w:val="20"/>
                <w:szCs w:val="20"/>
              </w:rPr>
            </w:pPr>
            <w:r w:rsidRPr="00476A51">
              <w:rPr>
                <w:rFonts w:ascii="Times New Roman" w:hAnsi="Times New Roman" w:cs="Times New Roman"/>
                <w:i/>
                <w:iCs/>
                <w:sz w:val="20"/>
                <w:szCs w:val="20"/>
              </w:rPr>
              <w:t>Deviations from the work plan</w:t>
            </w:r>
          </w:p>
          <w:p w14:paraId="0444ED73" w14:textId="77777777" w:rsidR="00F03467" w:rsidRPr="00523830" w:rsidRDefault="00F03467" w:rsidP="00F03467">
            <w:pPr>
              <w:spacing w:after="0" w:line="240" w:lineRule="auto"/>
              <w:ind w:left="20" w:right="80"/>
              <w:rPr>
                <w:rFonts w:ascii="Times New Roman" w:hAnsi="Times New Roman" w:cs="Times New Roman"/>
                <w:sz w:val="20"/>
                <w:szCs w:val="20"/>
              </w:rPr>
            </w:pPr>
            <w:r w:rsidRPr="00523830">
              <w:rPr>
                <w:rFonts w:ascii="Times New Roman" w:hAnsi="Times New Roman" w:cs="Times New Roman"/>
                <w:sz w:val="20"/>
                <w:szCs w:val="20"/>
              </w:rPr>
              <w:t>The segment</w:t>
            </w:r>
            <w:r>
              <w:rPr>
                <w:rFonts w:ascii="Times New Roman" w:hAnsi="Times New Roman" w:cs="Times New Roman"/>
                <w:sz w:val="20"/>
                <w:szCs w:val="20"/>
              </w:rPr>
              <w:t>s</w:t>
            </w:r>
            <w:r w:rsidRPr="00523830">
              <w:rPr>
                <w:rFonts w:ascii="Times New Roman" w:hAnsi="Times New Roman" w:cs="Times New Roman"/>
                <w:sz w:val="20"/>
                <w:szCs w:val="20"/>
              </w:rPr>
              <w:t xml:space="preserve"> </w:t>
            </w:r>
            <w:r>
              <w:rPr>
                <w:rFonts w:ascii="Times New Roman" w:hAnsi="Times New Roman" w:cs="Times New Roman"/>
                <w:sz w:val="20"/>
                <w:szCs w:val="20"/>
              </w:rPr>
              <w:t>PG0010, HOK1218, DFN1824, FPO1824, and INACTIVE 40XX</w:t>
            </w:r>
            <w:r w:rsidRPr="00523830">
              <w:rPr>
                <w:rFonts w:ascii="Times New Roman" w:hAnsi="Times New Roman" w:cs="Times New Roman"/>
                <w:sz w:val="20"/>
                <w:szCs w:val="20"/>
              </w:rPr>
              <w:t>, containing one</w:t>
            </w:r>
            <w:r>
              <w:rPr>
                <w:rFonts w:ascii="Times New Roman" w:hAnsi="Times New Roman" w:cs="Times New Roman"/>
                <w:sz w:val="20"/>
                <w:szCs w:val="20"/>
              </w:rPr>
              <w:t xml:space="preserve"> or two vessels each</w:t>
            </w:r>
            <w:r w:rsidRPr="00523830">
              <w:rPr>
                <w:rFonts w:ascii="Times New Roman" w:hAnsi="Times New Roman" w:cs="Times New Roman"/>
                <w:sz w:val="20"/>
                <w:szCs w:val="20"/>
              </w:rPr>
              <w:t>, had to be added to Table 5.1</w:t>
            </w:r>
            <w:r>
              <w:rPr>
                <w:rFonts w:ascii="Times New Roman" w:hAnsi="Times New Roman" w:cs="Times New Roman"/>
                <w:sz w:val="20"/>
                <w:szCs w:val="20"/>
              </w:rPr>
              <w:t>,</w:t>
            </w:r>
            <w:r w:rsidRPr="00523830">
              <w:rPr>
                <w:rFonts w:ascii="Times New Roman" w:hAnsi="Times New Roman" w:cs="Times New Roman"/>
                <w:sz w:val="20"/>
                <w:szCs w:val="20"/>
              </w:rPr>
              <w:t xml:space="preserve"> as th</w:t>
            </w:r>
            <w:r>
              <w:rPr>
                <w:rFonts w:ascii="Times New Roman" w:hAnsi="Times New Roman" w:cs="Times New Roman"/>
                <w:sz w:val="20"/>
                <w:szCs w:val="20"/>
              </w:rPr>
              <w:t>e</w:t>
            </w:r>
            <w:r w:rsidRPr="00523830">
              <w:rPr>
                <w:rFonts w:ascii="Times New Roman" w:hAnsi="Times New Roman" w:cs="Times New Roman"/>
                <w:sz w:val="20"/>
                <w:szCs w:val="20"/>
              </w:rPr>
              <w:t>s</w:t>
            </w:r>
            <w:r>
              <w:rPr>
                <w:rFonts w:ascii="Times New Roman" w:hAnsi="Times New Roman" w:cs="Times New Roman"/>
                <w:sz w:val="20"/>
                <w:szCs w:val="20"/>
              </w:rPr>
              <w:t>e</w:t>
            </w:r>
            <w:r w:rsidRPr="00523830">
              <w:rPr>
                <w:rFonts w:ascii="Times New Roman" w:hAnsi="Times New Roman" w:cs="Times New Roman"/>
                <w:sz w:val="20"/>
                <w:szCs w:val="20"/>
              </w:rPr>
              <w:t xml:space="preserve"> segment</w:t>
            </w:r>
            <w:r>
              <w:rPr>
                <w:rFonts w:ascii="Times New Roman" w:hAnsi="Times New Roman" w:cs="Times New Roman"/>
                <w:sz w:val="20"/>
                <w:szCs w:val="20"/>
              </w:rPr>
              <w:t>s</w:t>
            </w:r>
            <w:r w:rsidRPr="00523830">
              <w:rPr>
                <w:rFonts w:ascii="Times New Roman" w:hAnsi="Times New Roman" w:cs="Times New Roman"/>
                <w:sz w:val="20"/>
                <w:szCs w:val="20"/>
              </w:rPr>
              <w:t xml:space="preserve"> w</w:t>
            </w:r>
            <w:r>
              <w:rPr>
                <w:rFonts w:ascii="Times New Roman" w:hAnsi="Times New Roman" w:cs="Times New Roman"/>
                <w:sz w:val="20"/>
                <w:szCs w:val="20"/>
              </w:rPr>
              <w:t>ere</w:t>
            </w:r>
            <w:r w:rsidRPr="00523830">
              <w:rPr>
                <w:rFonts w:ascii="Times New Roman" w:hAnsi="Times New Roman" w:cs="Times New Roman"/>
                <w:sz w:val="20"/>
                <w:szCs w:val="20"/>
              </w:rPr>
              <w:t xml:space="preserve"> empty by the time the WP was issued.</w:t>
            </w:r>
          </w:p>
          <w:p w14:paraId="63560062" w14:textId="77777777" w:rsidR="00F03467" w:rsidRPr="003D0789" w:rsidRDefault="00F03467" w:rsidP="00F03467">
            <w:pPr>
              <w:spacing w:after="0" w:line="240" w:lineRule="auto"/>
              <w:ind w:right="80"/>
              <w:rPr>
                <w:rFonts w:ascii="Times New Roman" w:hAnsi="Times New Roman" w:cs="Times New Roman"/>
                <w:sz w:val="20"/>
                <w:szCs w:val="20"/>
              </w:rPr>
            </w:pPr>
          </w:p>
          <w:p w14:paraId="7559A4DD" w14:textId="77777777" w:rsidR="00F03467" w:rsidRPr="00E80F96" w:rsidRDefault="00F03467" w:rsidP="00F03467">
            <w:pPr>
              <w:spacing w:after="0" w:line="240" w:lineRule="auto"/>
              <w:ind w:left="20" w:right="80"/>
              <w:rPr>
                <w:rFonts w:ascii="Times New Roman" w:hAnsi="Times New Roman" w:cs="Times New Roman"/>
                <w:sz w:val="20"/>
                <w:szCs w:val="20"/>
              </w:rPr>
            </w:pPr>
          </w:p>
          <w:p w14:paraId="0B169665" w14:textId="77777777" w:rsidR="00F03467" w:rsidRPr="00476A51" w:rsidRDefault="00F03467" w:rsidP="00F03467">
            <w:pPr>
              <w:spacing w:after="0" w:line="240" w:lineRule="auto"/>
              <w:ind w:left="20" w:right="80"/>
              <w:rPr>
                <w:rFonts w:ascii="Times New Roman" w:hAnsi="Times New Roman" w:cs="Times New Roman"/>
                <w:i/>
                <w:iCs/>
                <w:sz w:val="20"/>
                <w:szCs w:val="20"/>
              </w:rPr>
            </w:pPr>
            <w:r w:rsidRPr="00476A51">
              <w:rPr>
                <w:rFonts w:ascii="Times New Roman" w:hAnsi="Times New Roman" w:cs="Times New Roman"/>
                <w:i/>
                <w:iCs/>
                <w:sz w:val="20"/>
                <w:szCs w:val="20"/>
              </w:rPr>
              <w:t>Actions to avoid deviations</w:t>
            </w:r>
          </w:p>
          <w:p w14:paraId="7C944793" w14:textId="77777777" w:rsidR="00F03467" w:rsidRPr="00476A51" w:rsidRDefault="00F03467" w:rsidP="00F03467">
            <w:pPr>
              <w:spacing w:after="0" w:line="240" w:lineRule="auto"/>
              <w:ind w:left="20" w:right="80"/>
              <w:rPr>
                <w:rFonts w:ascii="Times New Roman" w:hAnsi="Times New Roman" w:cs="Times New Roman"/>
                <w:iCs/>
                <w:sz w:val="20"/>
                <w:szCs w:val="20"/>
              </w:rPr>
            </w:pPr>
            <w:r w:rsidRPr="00476A51">
              <w:rPr>
                <w:rFonts w:ascii="Times New Roman" w:hAnsi="Times New Roman" w:cs="Times New Roman"/>
                <w:iCs/>
                <w:sz w:val="20"/>
                <w:szCs w:val="20"/>
              </w:rPr>
              <w:t>NA</w:t>
            </w:r>
          </w:p>
          <w:p w14:paraId="652E2FF5" w14:textId="74AD1F58" w:rsidR="0058345E" w:rsidRPr="0058345E" w:rsidRDefault="0058345E" w:rsidP="00476A51">
            <w:pPr>
              <w:spacing w:after="0" w:line="240" w:lineRule="auto"/>
              <w:ind w:right="80"/>
              <w:rPr>
                <w:rFonts w:ascii="Times New Roman" w:hAnsi="Times New Roman" w:cs="Times New Roman"/>
                <w:i/>
                <w:sz w:val="20"/>
                <w:szCs w:val="20"/>
                <w:highlight w:val="yellow"/>
              </w:rPr>
            </w:pPr>
          </w:p>
        </w:tc>
      </w:tr>
    </w:tbl>
    <w:p w14:paraId="1A59A908" w14:textId="77777777" w:rsidR="00476A51" w:rsidRDefault="00476A51" w:rsidP="000F2A4B">
      <w:pPr>
        <w:pStyle w:val="berschrift1"/>
      </w:pPr>
      <w:bookmarkStart w:id="120" w:name="_Toc456791746"/>
      <w:bookmarkStart w:id="121" w:name="_Toc456792475"/>
      <w:bookmarkStart w:id="122" w:name="_Toc109288908"/>
    </w:p>
    <w:p w14:paraId="60B90284" w14:textId="11418A0C" w:rsidR="004A2E2D" w:rsidRPr="006E02EA" w:rsidRDefault="004A2E2D" w:rsidP="000F2A4B">
      <w:pPr>
        <w:pStyle w:val="berschrift1"/>
      </w:pPr>
      <w:bookmarkStart w:id="123" w:name="_Toc167443064"/>
      <w:r w:rsidRPr="006E02EA">
        <w:t xml:space="preserve">Section </w:t>
      </w:r>
      <w:r w:rsidR="0037647C" w:rsidRPr="006E02EA">
        <w:t>6</w:t>
      </w:r>
      <w:r w:rsidRPr="006E02EA">
        <w:t xml:space="preserve">: </w:t>
      </w:r>
      <w:proofErr w:type="spellStart"/>
      <w:r w:rsidRPr="006E02EA">
        <w:t>Economic</w:t>
      </w:r>
      <w:proofErr w:type="spellEnd"/>
      <w:r w:rsidRPr="006E02EA">
        <w:t xml:space="preserve"> </w:t>
      </w:r>
      <w:r w:rsidR="00AE1CA8" w:rsidRPr="006E02EA">
        <w:t>and social data</w:t>
      </w:r>
      <w:bookmarkEnd w:id="120"/>
      <w:bookmarkEnd w:id="121"/>
      <w:r w:rsidR="00AE1CA8" w:rsidRPr="006E02EA">
        <w:t xml:space="preserve"> in aquaculture</w:t>
      </w:r>
      <w:bookmarkEnd w:id="122"/>
      <w:bookmarkEnd w:id="123"/>
    </w:p>
    <w:p w14:paraId="77D30D9F" w14:textId="74958A7B" w:rsidR="000079DD" w:rsidRPr="00323469" w:rsidRDefault="000079DD" w:rsidP="00323469">
      <w:pPr>
        <w:pStyle w:val="berschrift2"/>
      </w:pPr>
      <w:bookmarkStart w:id="124" w:name="_Toc65047147"/>
      <w:bookmarkStart w:id="125" w:name="_Toc63870323"/>
      <w:bookmarkStart w:id="126" w:name="_Toc109288909"/>
      <w:bookmarkStart w:id="127" w:name="_Toc167443065"/>
      <w:r w:rsidRPr="00323469">
        <w:t>Text Box 6.1: Economic and social variables for aquaculture data collection</w:t>
      </w:r>
      <w:bookmarkEnd w:id="124"/>
      <w:bookmarkEnd w:id="125"/>
      <w:bookmarkEnd w:id="126"/>
      <w:bookmarkEnd w:id="127"/>
    </w:p>
    <w:tbl>
      <w:tblPr>
        <w:tblW w:w="9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20"/>
      </w:tblGrid>
      <w:tr w:rsidR="000079DD" w:rsidRPr="006E02EA" w14:paraId="40B659D1" w14:textId="77777777" w:rsidTr="00E11006">
        <w:trPr>
          <w:trHeight w:val="732"/>
        </w:trPr>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79A2CD3" w14:textId="51AB0FE4" w:rsidR="000079DD" w:rsidRPr="00CC162D" w:rsidRDefault="000079DD" w:rsidP="00E11006">
            <w:pPr>
              <w:spacing w:after="0"/>
              <w:jc w:val="both"/>
              <w:rPr>
                <w:rFonts w:ascii="Times New Roman" w:eastAsia="Arial" w:hAnsi="Times New Roman" w:cs="Times New Roman"/>
                <w:i/>
                <w:sz w:val="20"/>
                <w:szCs w:val="20"/>
                <w:lang w:eastAsia="de-DE"/>
              </w:rPr>
            </w:pPr>
            <w:r w:rsidRPr="00CC162D">
              <w:rPr>
                <w:rFonts w:ascii="Times New Roman" w:eastAsia="Arial" w:hAnsi="Times New Roman" w:cs="Times New Roman"/>
                <w:i/>
                <w:sz w:val="20"/>
                <w:szCs w:val="20"/>
                <w:lang w:eastAsia="de-DE"/>
              </w:rPr>
              <w:t xml:space="preserve">General comment: This </w:t>
            </w:r>
            <w:r w:rsidR="003D377C" w:rsidRPr="00CC162D">
              <w:rPr>
                <w:rFonts w:ascii="Times New Roman" w:eastAsia="Arial" w:hAnsi="Times New Roman" w:cs="Times New Roman"/>
                <w:i/>
                <w:sz w:val="20"/>
                <w:szCs w:val="20"/>
                <w:lang w:eastAsia="de-DE"/>
              </w:rPr>
              <w:t>text b</w:t>
            </w:r>
            <w:r w:rsidRPr="00CC162D">
              <w:rPr>
                <w:rFonts w:ascii="Times New Roman" w:eastAsia="Arial" w:hAnsi="Times New Roman" w:cs="Times New Roman"/>
                <w:i/>
                <w:sz w:val="20"/>
                <w:szCs w:val="20"/>
                <w:lang w:eastAsia="de-DE"/>
              </w:rPr>
              <w:t xml:space="preserve">ox </w:t>
            </w:r>
            <w:r w:rsidR="00E048E8" w:rsidRPr="00CC162D">
              <w:rPr>
                <w:rFonts w:ascii="Times New Roman" w:eastAsia="Arial" w:hAnsi="Times New Roman" w:cs="Times New Roman"/>
                <w:i/>
                <w:sz w:val="20"/>
                <w:szCs w:val="20"/>
                <w:lang w:eastAsia="de-DE"/>
              </w:rPr>
              <w:t>fulfils</w:t>
            </w:r>
            <w:r w:rsidRPr="00CC162D">
              <w:rPr>
                <w:rFonts w:ascii="Times New Roman" w:eastAsia="Arial" w:hAnsi="Times New Roman" w:cs="Times New Roman"/>
                <w:i/>
                <w:sz w:val="20"/>
                <w:szCs w:val="20"/>
                <w:lang w:eastAsia="de-DE"/>
              </w:rPr>
              <w:t xml:space="preserve"> </w:t>
            </w:r>
            <w:r w:rsidR="00910C3C" w:rsidRPr="00CC162D">
              <w:rPr>
                <w:rFonts w:ascii="Times New Roman" w:eastAsia="Arial" w:hAnsi="Times New Roman" w:cs="Times New Roman"/>
                <w:i/>
                <w:sz w:val="20"/>
                <w:szCs w:val="20"/>
                <w:lang w:eastAsia="de-DE"/>
              </w:rPr>
              <w:t xml:space="preserve">Article 5(2)(e), Article 6(3)(a), (b) and (c) of Regulation (EU) 2017/1004, and Chapter II point </w:t>
            </w:r>
            <w:r w:rsidRPr="00CC162D">
              <w:rPr>
                <w:rFonts w:ascii="Times New Roman" w:eastAsia="Arial" w:hAnsi="Times New Roman" w:cs="Times New Roman"/>
                <w:i/>
                <w:sz w:val="20"/>
                <w:szCs w:val="20"/>
                <w:lang w:eastAsia="de-DE"/>
              </w:rPr>
              <w:t xml:space="preserve">6 of the </w:t>
            </w:r>
            <w:r w:rsidR="001F70FF" w:rsidRPr="00CC162D">
              <w:rPr>
                <w:rFonts w:ascii="Times New Roman" w:eastAsia="Arial" w:hAnsi="Times New Roman" w:cs="Times New Roman"/>
                <w:i/>
                <w:sz w:val="20"/>
                <w:szCs w:val="20"/>
                <w:lang w:eastAsia="de-DE"/>
              </w:rPr>
              <w:t>EU MAP Delegated Decision annex</w:t>
            </w:r>
            <w:r w:rsidRPr="00CC162D">
              <w:rPr>
                <w:rFonts w:ascii="Times New Roman" w:eastAsia="Arial" w:hAnsi="Times New Roman" w:cs="Times New Roman"/>
                <w:i/>
                <w:sz w:val="20"/>
                <w:szCs w:val="20"/>
                <w:lang w:eastAsia="de-DE"/>
              </w:rPr>
              <w:t xml:space="preserve">. It is intended to specify data to be collected under Tables 10 and 11 of the </w:t>
            </w:r>
            <w:r w:rsidR="001F70FF" w:rsidRPr="00CC162D">
              <w:rPr>
                <w:rFonts w:ascii="Times New Roman" w:eastAsia="Arial" w:hAnsi="Times New Roman" w:cs="Times New Roman"/>
                <w:i/>
                <w:sz w:val="20"/>
                <w:szCs w:val="20"/>
                <w:lang w:eastAsia="de-DE"/>
              </w:rPr>
              <w:t>EU MAP Delegated Decision annex</w:t>
            </w:r>
            <w:r w:rsidRPr="00CC162D">
              <w:rPr>
                <w:rFonts w:ascii="Times New Roman" w:eastAsia="Arial" w:hAnsi="Times New Roman" w:cs="Times New Roman"/>
                <w:i/>
                <w:sz w:val="20"/>
                <w:szCs w:val="20"/>
                <w:lang w:eastAsia="de-DE"/>
              </w:rPr>
              <w:t>.</w:t>
            </w:r>
          </w:p>
        </w:tc>
      </w:tr>
      <w:tr w:rsidR="0012327A" w:rsidRPr="006E02EA" w14:paraId="76FF17D7" w14:textId="77777777" w:rsidTr="00386277">
        <w:trPr>
          <w:trHeight w:val="1340"/>
        </w:trPr>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bottom"/>
          </w:tcPr>
          <w:p w14:paraId="3168C244" w14:textId="77777777" w:rsidR="0012327A" w:rsidRPr="00CC162D" w:rsidRDefault="0012327A" w:rsidP="0012327A">
            <w:pPr>
              <w:spacing w:after="0"/>
              <w:ind w:right="80"/>
              <w:rPr>
                <w:rFonts w:ascii="Times New Roman" w:eastAsia="Arial" w:hAnsi="Times New Roman" w:cs="Times New Roman"/>
                <w:sz w:val="20"/>
                <w:szCs w:val="20"/>
                <w:lang w:eastAsia="de-DE"/>
              </w:rPr>
            </w:pPr>
            <w:r w:rsidRPr="00CC162D">
              <w:rPr>
                <w:rFonts w:ascii="Times New Roman" w:eastAsia="Arial" w:hAnsi="Times New Roman" w:cs="Times New Roman"/>
                <w:sz w:val="20"/>
                <w:szCs w:val="20"/>
                <w:lang w:eastAsia="de-DE"/>
              </w:rPr>
              <w:t xml:space="preserve">1. Description of the threshold application </w:t>
            </w:r>
          </w:p>
          <w:p w14:paraId="1AF17975" w14:textId="77777777" w:rsidR="0012327A" w:rsidRPr="00CC162D" w:rsidRDefault="0012327A" w:rsidP="0012327A">
            <w:pPr>
              <w:widowControl w:val="0"/>
              <w:suppressAutoHyphens/>
              <w:spacing w:before="120"/>
              <w:ind w:left="23" w:right="74"/>
              <w:rPr>
                <w:rFonts w:ascii="Times New Roman" w:hAnsi="Times New Roman" w:cs="Times New Roman"/>
                <w:sz w:val="20"/>
                <w:szCs w:val="20"/>
                <w:lang w:eastAsia="ar-SA"/>
              </w:rPr>
            </w:pPr>
            <w:r w:rsidRPr="00CC162D">
              <w:rPr>
                <w:rFonts w:ascii="Times New Roman" w:hAnsi="Times New Roman" w:cs="Times New Roman"/>
                <w:sz w:val="20"/>
                <w:szCs w:val="20"/>
                <w:lang w:eastAsia="ar-SA"/>
              </w:rPr>
              <w:t>2,281 German aquaculture farms produced more than 32,204 tons of fish, crustaceans, molluscs and other aquatic organisms in 2020 (</w:t>
            </w:r>
            <w:proofErr w:type="spellStart"/>
            <w:r w:rsidRPr="00CC162D">
              <w:rPr>
                <w:rFonts w:ascii="Times New Roman" w:hAnsi="Times New Roman" w:cs="Times New Roman"/>
                <w:sz w:val="20"/>
                <w:szCs w:val="20"/>
                <w:lang w:eastAsia="ar-SA"/>
              </w:rPr>
              <w:t>Destatis</w:t>
            </w:r>
            <w:proofErr w:type="spellEnd"/>
            <w:r w:rsidRPr="00CC162D">
              <w:rPr>
                <w:rFonts w:ascii="Times New Roman" w:hAnsi="Times New Roman" w:cs="Times New Roman"/>
                <w:sz w:val="20"/>
                <w:szCs w:val="20"/>
                <w:lang w:eastAsia="ar-SA"/>
              </w:rPr>
              <w:t>, 2021). The main species produced are rainbow trout, common carp and blue mussels. According to the last estimated EUROSTAT aquaculture production data, the German production represents a share of 3% of the total EU-27 production. Taking into account the defined thresholds of the EU MAP (Implementing Decision 2021/1168 Annex chapter II.7), social and economic data on aquaculture will be collected.</w:t>
            </w:r>
          </w:p>
          <w:p w14:paraId="3CCD38CF" w14:textId="77777777" w:rsidR="0012327A" w:rsidRPr="00CC162D" w:rsidRDefault="0012327A" w:rsidP="0012327A">
            <w:pPr>
              <w:spacing w:after="0"/>
              <w:rPr>
                <w:rFonts w:ascii="Times New Roman" w:eastAsia="Times New Roman" w:hAnsi="Times New Roman" w:cs="Times New Roman"/>
                <w:sz w:val="20"/>
                <w:szCs w:val="20"/>
              </w:rPr>
            </w:pPr>
            <w:r w:rsidRPr="00CC162D">
              <w:rPr>
                <w:rFonts w:ascii="Times New Roman" w:eastAsia="Times New Roman" w:hAnsi="Times New Roman" w:cs="Times New Roman"/>
                <w:sz w:val="20"/>
                <w:szCs w:val="20"/>
              </w:rPr>
              <w:t>2. Deviation from the RCG ECON (ex. PGECON) definitions</w:t>
            </w:r>
          </w:p>
          <w:p w14:paraId="70548F01" w14:textId="28094158" w:rsidR="0012327A" w:rsidRPr="00CC162D" w:rsidRDefault="0012327A" w:rsidP="0012327A">
            <w:pPr>
              <w:spacing w:after="0"/>
              <w:ind w:left="20" w:right="80"/>
              <w:rPr>
                <w:rFonts w:ascii="Times New Roman" w:eastAsia="Arial" w:hAnsi="Times New Roman" w:cs="Times New Roman"/>
                <w:sz w:val="20"/>
                <w:szCs w:val="20"/>
                <w:lang w:eastAsia="de-DE"/>
              </w:rPr>
            </w:pPr>
            <w:r w:rsidRPr="00CC162D">
              <w:rPr>
                <w:rFonts w:ascii="Times New Roman" w:eastAsia="Times New Roman" w:hAnsi="Times New Roman" w:cs="Times New Roman"/>
                <w:sz w:val="20"/>
                <w:szCs w:val="20"/>
              </w:rPr>
              <w:t>No deviations</w:t>
            </w:r>
            <w:r w:rsidRPr="00CC162D">
              <w:rPr>
                <w:rFonts w:ascii="Times New Roman" w:eastAsia="Arial" w:hAnsi="Times New Roman" w:cs="Times New Roman"/>
                <w:i/>
                <w:iCs/>
                <w:sz w:val="20"/>
                <w:szCs w:val="20"/>
                <w:lang w:eastAsia="de-DE"/>
              </w:rPr>
              <w:t>.</w:t>
            </w:r>
          </w:p>
        </w:tc>
      </w:tr>
      <w:tr w:rsidR="0012327A" w:rsidRPr="00E80F96" w14:paraId="5341945E" w14:textId="77777777" w:rsidTr="003D0789">
        <w:trPr>
          <w:trHeight w:val="1340"/>
        </w:trPr>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vAlign w:val="bottom"/>
          </w:tcPr>
          <w:p w14:paraId="13AEA77A" w14:textId="7304DEB7" w:rsidR="00476A51" w:rsidRPr="00476A51" w:rsidRDefault="00CC162D" w:rsidP="00CC162D">
            <w:pPr>
              <w:spacing w:after="0"/>
              <w:ind w:right="80"/>
              <w:rPr>
                <w:rFonts w:ascii="Times New Roman" w:eastAsia="Arial" w:hAnsi="Times New Roman" w:cs="Times New Roman"/>
                <w:i/>
                <w:iCs/>
                <w:sz w:val="20"/>
                <w:szCs w:val="20"/>
                <w:lang w:eastAsia="de-DE"/>
              </w:rPr>
            </w:pPr>
            <w:r w:rsidRPr="00476A51">
              <w:rPr>
                <w:rFonts w:ascii="Times New Roman" w:eastAsia="Arial" w:hAnsi="Times New Roman" w:cs="Times New Roman"/>
                <w:i/>
                <w:iCs/>
                <w:sz w:val="20"/>
                <w:szCs w:val="20"/>
                <w:lang w:eastAsia="de-DE"/>
              </w:rPr>
              <w:t>Deviations from the work plan</w:t>
            </w:r>
            <w:bookmarkStart w:id="128" w:name="_Hlk166582495"/>
          </w:p>
          <w:p w14:paraId="34621415" w14:textId="048D53E9" w:rsidR="00CC162D" w:rsidRPr="00184AAC" w:rsidRDefault="00CC162D" w:rsidP="00CC162D">
            <w:pPr>
              <w:spacing w:after="0"/>
              <w:ind w:right="80"/>
              <w:rPr>
                <w:rFonts w:ascii="Times New Roman" w:eastAsia="Arial" w:hAnsi="Times New Roman" w:cs="Times New Roman"/>
                <w:sz w:val="20"/>
                <w:szCs w:val="20"/>
                <w:lang w:eastAsia="de-DE"/>
              </w:rPr>
            </w:pPr>
            <w:r w:rsidRPr="00184AAC">
              <w:rPr>
                <w:rFonts w:ascii="Times New Roman" w:eastAsia="Arial" w:hAnsi="Times New Roman" w:cs="Times New Roman"/>
                <w:sz w:val="20"/>
                <w:szCs w:val="20"/>
                <w:lang w:eastAsia="de-DE"/>
              </w:rPr>
              <w:t xml:space="preserve">The variables “Paid labour” and “Unpaid labour” for the segment mussel on-bottom are sourced directly (“Paid labour”) or partly (“Unpaid labour”) from </w:t>
            </w:r>
            <w:r w:rsidR="007C3CEF">
              <w:rPr>
                <w:rFonts w:ascii="Times New Roman" w:eastAsia="Arial" w:hAnsi="Times New Roman" w:cs="Times New Roman"/>
                <w:sz w:val="20"/>
                <w:szCs w:val="20"/>
                <w:lang w:eastAsia="de-DE"/>
              </w:rPr>
              <w:t>n</w:t>
            </w:r>
            <w:r w:rsidRPr="00184AAC">
              <w:rPr>
                <w:rFonts w:ascii="Times New Roman" w:eastAsia="Arial" w:hAnsi="Times New Roman" w:cs="Times New Roman"/>
                <w:sz w:val="20"/>
                <w:szCs w:val="20"/>
                <w:lang w:eastAsia="de-DE"/>
              </w:rPr>
              <w:t>ational statistics from the National Labour Agency. Therefore, Data source (for both variables), Data collection scheme and planned sample rate (%) (for “Unpaid labour”) were adapted accordingly. Beforehand</w:t>
            </w:r>
            <w:r w:rsidR="007C3CEF">
              <w:rPr>
                <w:rFonts w:ascii="Times New Roman" w:eastAsia="Arial" w:hAnsi="Times New Roman" w:cs="Times New Roman"/>
                <w:sz w:val="20"/>
                <w:szCs w:val="20"/>
                <w:lang w:eastAsia="de-DE"/>
              </w:rPr>
              <w:t>,</w:t>
            </w:r>
            <w:r w:rsidRPr="00184AAC">
              <w:rPr>
                <w:rFonts w:ascii="Times New Roman" w:eastAsia="Arial" w:hAnsi="Times New Roman" w:cs="Times New Roman"/>
                <w:sz w:val="20"/>
                <w:szCs w:val="20"/>
                <w:lang w:eastAsia="de-DE"/>
              </w:rPr>
              <w:t xml:space="preserve"> they were by mistake categorized to be sourced (solely) from the </w:t>
            </w:r>
            <w:r w:rsidR="007C3CEF">
              <w:rPr>
                <w:rFonts w:ascii="Times New Roman" w:eastAsia="Arial" w:hAnsi="Times New Roman" w:cs="Times New Roman"/>
                <w:sz w:val="20"/>
                <w:szCs w:val="20"/>
                <w:lang w:eastAsia="de-DE"/>
              </w:rPr>
              <w:t>q</w:t>
            </w:r>
            <w:r w:rsidRPr="00184AAC">
              <w:rPr>
                <w:rFonts w:ascii="Times New Roman" w:eastAsia="Arial" w:hAnsi="Times New Roman" w:cs="Times New Roman"/>
                <w:sz w:val="20"/>
                <w:szCs w:val="20"/>
                <w:lang w:eastAsia="de-DE"/>
              </w:rPr>
              <w:t>uestionnaire of the annual survey.</w:t>
            </w:r>
          </w:p>
          <w:bookmarkEnd w:id="128"/>
          <w:p w14:paraId="31A92B7E" w14:textId="77777777" w:rsidR="00CC162D" w:rsidRPr="00476A51" w:rsidRDefault="00CC162D" w:rsidP="00CC162D">
            <w:pPr>
              <w:spacing w:after="0"/>
              <w:ind w:right="80"/>
              <w:rPr>
                <w:rFonts w:ascii="Times New Roman" w:eastAsia="Arial" w:hAnsi="Times New Roman" w:cs="Times New Roman"/>
                <w:i/>
                <w:iCs/>
                <w:sz w:val="20"/>
                <w:szCs w:val="20"/>
                <w:lang w:eastAsia="de-DE"/>
              </w:rPr>
            </w:pPr>
          </w:p>
          <w:p w14:paraId="27B50C0F" w14:textId="63D68610" w:rsidR="00CC162D" w:rsidRPr="00476A51" w:rsidRDefault="00CC162D" w:rsidP="00CC162D">
            <w:pPr>
              <w:spacing w:after="0"/>
              <w:ind w:right="80"/>
              <w:rPr>
                <w:rFonts w:ascii="Times New Roman" w:eastAsia="Arial" w:hAnsi="Times New Roman" w:cs="Times New Roman"/>
                <w:i/>
                <w:iCs/>
                <w:sz w:val="20"/>
                <w:szCs w:val="20"/>
                <w:lang w:eastAsia="de-DE"/>
              </w:rPr>
            </w:pPr>
            <w:r w:rsidRPr="00476A51">
              <w:rPr>
                <w:rFonts w:ascii="Times New Roman" w:eastAsia="Arial" w:hAnsi="Times New Roman" w:cs="Times New Roman"/>
                <w:i/>
                <w:iCs/>
                <w:sz w:val="20"/>
                <w:szCs w:val="20"/>
                <w:lang w:eastAsia="de-DE"/>
              </w:rPr>
              <w:t>Actions to avoid deviations</w:t>
            </w:r>
          </w:p>
          <w:p w14:paraId="679C7596" w14:textId="77777777" w:rsidR="00CC162D" w:rsidRPr="00184AAC" w:rsidRDefault="00CC162D" w:rsidP="00CC162D">
            <w:pPr>
              <w:spacing w:after="0"/>
              <w:ind w:right="80"/>
              <w:rPr>
                <w:rFonts w:ascii="Times New Roman" w:eastAsia="Arial" w:hAnsi="Times New Roman" w:cs="Times New Roman"/>
                <w:i/>
                <w:sz w:val="20"/>
                <w:szCs w:val="20"/>
                <w:lang w:eastAsia="de-DE"/>
              </w:rPr>
            </w:pPr>
            <w:r w:rsidRPr="00184AAC">
              <w:rPr>
                <w:rFonts w:ascii="Times New Roman" w:eastAsia="Arial" w:hAnsi="Times New Roman" w:cs="Times New Roman"/>
                <w:sz w:val="20"/>
                <w:szCs w:val="20"/>
                <w:lang w:eastAsia="de-DE"/>
              </w:rPr>
              <w:t>The work plan has been reviewed thoroughly once more to avoid further deviations in the future.</w:t>
            </w:r>
          </w:p>
          <w:p w14:paraId="6D00D03D" w14:textId="061C8A90" w:rsidR="0012327A" w:rsidRPr="0012327A" w:rsidRDefault="0012327A" w:rsidP="0012327A">
            <w:pPr>
              <w:spacing w:after="0"/>
              <w:ind w:right="80"/>
              <w:rPr>
                <w:rFonts w:ascii="Times New Roman" w:eastAsia="Arial" w:hAnsi="Times New Roman" w:cs="Times New Roman"/>
                <w:i/>
                <w:sz w:val="20"/>
                <w:szCs w:val="20"/>
                <w:highlight w:val="yellow"/>
                <w:lang w:eastAsia="de-DE"/>
              </w:rPr>
            </w:pPr>
          </w:p>
        </w:tc>
      </w:tr>
    </w:tbl>
    <w:p w14:paraId="7ED37522" w14:textId="77777777" w:rsidR="00476A51" w:rsidRDefault="00476A51" w:rsidP="000F2A4B">
      <w:pPr>
        <w:pStyle w:val="berschrift1"/>
      </w:pPr>
      <w:bookmarkStart w:id="129" w:name="_Toc456791750"/>
      <w:bookmarkStart w:id="130" w:name="_Toc456792479"/>
      <w:bookmarkStart w:id="131" w:name="_Toc109288910"/>
    </w:p>
    <w:p w14:paraId="2771524E" w14:textId="1CE10041" w:rsidR="004A2E2D" w:rsidRPr="006E02EA" w:rsidRDefault="004A2E2D" w:rsidP="000F2A4B">
      <w:pPr>
        <w:pStyle w:val="berschrift1"/>
      </w:pPr>
      <w:bookmarkStart w:id="132" w:name="_Toc167443066"/>
      <w:r w:rsidRPr="006E02EA">
        <w:t xml:space="preserve">Section </w:t>
      </w:r>
      <w:r w:rsidR="0037647C" w:rsidRPr="006E02EA">
        <w:t>7</w:t>
      </w:r>
      <w:r w:rsidRPr="006E02EA">
        <w:t xml:space="preserve">: </w:t>
      </w:r>
      <w:proofErr w:type="spellStart"/>
      <w:r w:rsidRPr="000F2A4B">
        <w:t>Economic</w:t>
      </w:r>
      <w:proofErr w:type="spellEnd"/>
      <w:r w:rsidRPr="006E02EA">
        <w:t xml:space="preserve"> and </w:t>
      </w:r>
      <w:r w:rsidR="00AE1CA8" w:rsidRPr="006E02EA">
        <w:t>social data</w:t>
      </w:r>
      <w:bookmarkEnd w:id="129"/>
      <w:bookmarkEnd w:id="130"/>
      <w:r w:rsidR="00AE1CA8" w:rsidRPr="006E02EA">
        <w:t xml:space="preserve"> in </w:t>
      </w:r>
      <w:proofErr w:type="spellStart"/>
      <w:r w:rsidR="00AE1CA8" w:rsidRPr="006E02EA">
        <w:t>fish</w:t>
      </w:r>
      <w:proofErr w:type="spellEnd"/>
      <w:r w:rsidR="00AE1CA8" w:rsidRPr="006E02EA">
        <w:t xml:space="preserve"> </w:t>
      </w:r>
      <w:proofErr w:type="spellStart"/>
      <w:r w:rsidR="00AE1CA8" w:rsidRPr="006E02EA">
        <w:t>processing</w:t>
      </w:r>
      <w:bookmarkEnd w:id="131"/>
      <w:bookmarkEnd w:id="132"/>
      <w:proofErr w:type="spellEnd"/>
    </w:p>
    <w:p w14:paraId="14F75E4F" w14:textId="4C4B15FC" w:rsidR="000079DD" w:rsidRPr="00323469" w:rsidRDefault="000079DD" w:rsidP="00323469">
      <w:pPr>
        <w:pStyle w:val="berschrift2"/>
      </w:pPr>
      <w:bookmarkStart w:id="133" w:name="_Toc65047149"/>
      <w:bookmarkStart w:id="134" w:name="_Toc63870325"/>
      <w:bookmarkStart w:id="135" w:name="_Toc109288911"/>
      <w:bookmarkStart w:id="136" w:name="_Toc167443067"/>
      <w:r w:rsidRPr="00323469">
        <w:t>Text Box 7.1: Economic and social variables for fish processing data collection</w:t>
      </w:r>
      <w:bookmarkEnd w:id="133"/>
      <w:bookmarkEnd w:id="134"/>
      <w:bookmarkEnd w:id="135"/>
      <w:bookmarkEnd w:id="136"/>
    </w:p>
    <w:tbl>
      <w:tblPr>
        <w:tblW w:w="9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20"/>
      </w:tblGrid>
      <w:tr w:rsidR="000079DD" w:rsidRPr="006E02EA" w14:paraId="72A4CC67" w14:textId="77777777" w:rsidTr="00AE347D">
        <w:trPr>
          <w:trHeight w:val="492"/>
        </w:trPr>
        <w:tc>
          <w:tcPr>
            <w:tcW w:w="9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68E84E" w14:textId="057903C2" w:rsidR="000079DD" w:rsidRPr="006E02EA" w:rsidRDefault="000079DD" w:rsidP="00AE347D">
            <w:pPr>
              <w:spacing w:after="0"/>
              <w:jc w:val="both"/>
              <w:rPr>
                <w:rFonts w:ascii="Times New Roman" w:eastAsia="Arial" w:hAnsi="Times New Roman" w:cs="Times New Roman"/>
                <w:i/>
                <w:iCs/>
                <w:sz w:val="20"/>
                <w:szCs w:val="20"/>
                <w:lang w:eastAsia="de-DE"/>
              </w:rPr>
            </w:pPr>
            <w:r w:rsidRPr="006E02EA">
              <w:rPr>
                <w:rFonts w:ascii="Times New Roman" w:eastAsia="Arial" w:hAnsi="Times New Roman" w:cs="Times New Roman"/>
                <w:i/>
                <w:iCs/>
                <w:sz w:val="20"/>
                <w:szCs w:val="20"/>
                <w:lang w:eastAsia="de-DE"/>
              </w:rPr>
              <w:t>General comment: This</w:t>
            </w:r>
            <w:r w:rsidR="003D377C" w:rsidRPr="006E02EA">
              <w:rPr>
                <w:rFonts w:ascii="Times New Roman" w:eastAsia="Arial" w:hAnsi="Times New Roman" w:cs="Times New Roman"/>
                <w:i/>
                <w:iCs/>
                <w:sz w:val="20"/>
                <w:szCs w:val="20"/>
                <w:lang w:eastAsia="de-DE"/>
              </w:rPr>
              <w:t xml:space="preserve"> text</w:t>
            </w:r>
            <w:r w:rsidRPr="006E02EA">
              <w:rPr>
                <w:rFonts w:ascii="Times New Roman" w:eastAsia="Arial" w:hAnsi="Times New Roman" w:cs="Times New Roman"/>
                <w:i/>
                <w:iCs/>
                <w:sz w:val="20"/>
                <w:szCs w:val="20"/>
                <w:lang w:eastAsia="de-DE"/>
              </w:rPr>
              <w:t xml:space="preserve"> </w:t>
            </w:r>
            <w:r w:rsidR="003D377C" w:rsidRPr="006E02EA">
              <w:rPr>
                <w:rFonts w:ascii="Times New Roman" w:eastAsia="Arial" w:hAnsi="Times New Roman" w:cs="Times New Roman"/>
                <w:i/>
                <w:iCs/>
                <w:sz w:val="20"/>
                <w:szCs w:val="20"/>
                <w:lang w:eastAsia="de-DE"/>
              </w:rPr>
              <w:t>b</w:t>
            </w:r>
            <w:r w:rsidRPr="006E02EA">
              <w:rPr>
                <w:rFonts w:ascii="Times New Roman" w:eastAsia="Arial" w:hAnsi="Times New Roman" w:cs="Times New Roman"/>
                <w:i/>
                <w:iCs/>
                <w:sz w:val="20"/>
                <w:szCs w:val="20"/>
                <w:lang w:eastAsia="de-DE"/>
              </w:rPr>
              <w:t xml:space="preserve">ox </w:t>
            </w:r>
            <w:r w:rsidR="00E048E8" w:rsidRPr="006E02EA">
              <w:rPr>
                <w:rFonts w:ascii="Times New Roman" w:eastAsia="Arial" w:hAnsi="Times New Roman" w:cs="Times New Roman"/>
                <w:i/>
                <w:iCs/>
                <w:sz w:val="20"/>
                <w:szCs w:val="20"/>
                <w:lang w:eastAsia="de-DE"/>
              </w:rPr>
              <w:t>fulfils</w:t>
            </w:r>
            <w:r w:rsidRPr="006E02EA">
              <w:rPr>
                <w:rFonts w:ascii="Times New Roman" w:eastAsia="Arial" w:hAnsi="Times New Roman" w:cs="Times New Roman"/>
                <w:i/>
                <w:iCs/>
                <w:sz w:val="20"/>
                <w:szCs w:val="20"/>
                <w:lang w:eastAsia="de-DE"/>
              </w:rPr>
              <w:t xml:space="preserve"> </w:t>
            </w:r>
            <w:r w:rsidR="00910C3C" w:rsidRPr="006E02EA">
              <w:rPr>
                <w:rFonts w:ascii="Times New Roman" w:eastAsia="Arial" w:hAnsi="Times New Roman" w:cs="Times New Roman"/>
                <w:i/>
                <w:iCs/>
                <w:sz w:val="20"/>
                <w:szCs w:val="20"/>
                <w:lang w:eastAsia="de-DE"/>
              </w:rPr>
              <w:t xml:space="preserve">Article 5(2)(f), Article 6(3)(a), (b) and (c) of Regulation (EU) 2017/1004, and Chapter II point </w:t>
            </w:r>
            <w:r w:rsidRPr="006E02EA">
              <w:rPr>
                <w:rFonts w:ascii="Times New Roman" w:eastAsia="Arial" w:hAnsi="Times New Roman" w:cs="Times New Roman"/>
                <w:i/>
                <w:iCs/>
                <w:sz w:val="20"/>
                <w:szCs w:val="20"/>
                <w:lang w:eastAsia="de-DE"/>
              </w:rPr>
              <w:t xml:space="preserve">7 of the </w:t>
            </w:r>
            <w:r w:rsidR="001F70FF" w:rsidRPr="006E02EA">
              <w:rPr>
                <w:rFonts w:ascii="Times New Roman" w:eastAsia="Arial" w:hAnsi="Times New Roman" w:cs="Times New Roman"/>
                <w:i/>
                <w:iCs/>
                <w:sz w:val="20"/>
                <w:szCs w:val="20"/>
                <w:lang w:eastAsia="de-DE"/>
              </w:rPr>
              <w:t>EU MAP Delegated Decision annex</w:t>
            </w:r>
            <w:r w:rsidRPr="006E02EA">
              <w:rPr>
                <w:rFonts w:ascii="Times New Roman" w:eastAsia="Arial" w:hAnsi="Times New Roman" w:cs="Times New Roman"/>
                <w:i/>
                <w:iCs/>
                <w:sz w:val="20"/>
                <w:szCs w:val="20"/>
                <w:lang w:eastAsia="de-DE"/>
              </w:rPr>
              <w:t>.</w:t>
            </w:r>
          </w:p>
        </w:tc>
      </w:tr>
      <w:tr w:rsidR="0012327A" w:rsidRPr="006E02EA" w14:paraId="0E6BC513" w14:textId="77777777" w:rsidTr="00386277">
        <w:trPr>
          <w:trHeight w:val="1817"/>
        </w:trPr>
        <w:tc>
          <w:tcPr>
            <w:tcW w:w="9220"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5E6CEF" w14:textId="77777777" w:rsidR="00E563CE" w:rsidRPr="00AE347D" w:rsidRDefault="00E563CE" w:rsidP="00E563CE">
            <w:pPr>
              <w:spacing w:after="0"/>
              <w:rPr>
                <w:rFonts w:ascii="Times New Roman" w:eastAsia="Arial" w:hAnsi="Times New Roman" w:cs="Times New Roman"/>
                <w:iCs/>
                <w:sz w:val="20"/>
                <w:szCs w:val="20"/>
                <w:lang w:eastAsia="de-DE"/>
              </w:rPr>
            </w:pPr>
            <w:r w:rsidRPr="00AE347D">
              <w:rPr>
                <w:rFonts w:ascii="Times New Roman" w:eastAsia="Arial" w:hAnsi="Times New Roman" w:cs="Times New Roman"/>
                <w:iCs/>
                <w:sz w:val="20"/>
                <w:szCs w:val="20"/>
                <w:lang w:eastAsia="de-DE"/>
              </w:rPr>
              <w:t>1. The Member State should provide justification for complementary data collection for fish processing in addition to Eurostat data.</w:t>
            </w:r>
          </w:p>
          <w:p w14:paraId="3485BFED" w14:textId="77777777" w:rsidR="00E563CE" w:rsidRDefault="00E563CE" w:rsidP="00E563CE">
            <w:pPr>
              <w:spacing w:after="0"/>
              <w:rPr>
                <w:rFonts w:ascii="Times New Roman" w:eastAsia="Arial" w:hAnsi="Times New Roman" w:cs="Times New Roman"/>
                <w:sz w:val="20"/>
                <w:szCs w:val="20"/>
                <w:lang w:eastAsia="de-DE"/>
              </w:rPr>
            </w:pPr>
            <w:r w:rsidRPr="007540B9">
              <w:rPr>
                <w:rFonts w:ascii="Times New Roman" w:eastAsia="Arial" w:hAnsi="Times New Roman" w:cs="Times New Roman"/>
                <w:sz w:val="20"/>
                <w:szCs w:val="20"/>
                <w:lang w:eastAsia="de-DE"/>
              </w:rPr>
              <w:t>The Federal Statistical Office in Germany (</w:t>
            </w:r>
            <w:proofErr w:type="spellStart"/>
            <w:r w:rsidRPr="007540B9">
              <w:rPr>
                <w:rFonts w:ascii="Times New Roman" w:eastAsia="Arial" w:hAnsi="Times New Roman" w:cs="Times New Roman"/>
                <w:sz w:val="20"/>
                <w:szCs w:val="20"/>
                <w:lang w:eastAsia="de-DE"/>
              </w:rPr>
              <w:t>Destatis</w:t>
            </w:r>
            <w:proofErr w:type="spellEnd"/>
            <w:r w:rsidRPr="007540B9">
              <w:rPr>
                <w:rFonts w:ascii="Times New Roman" w:eastAsia="Arial" w:hAnsi="Times New Roman" w:cs="Times New Roman"/>
                <w:sz w:val="20"/>
                <w:szCs w:val="20"/>
                <w:lang w:eastAsia="de-DE"/>
              </w:rPr>
              <w:t>) holds a database with data on enterprises and employees. In</w:t>
            </w:r>
            <w:r>
              <w:rPr>
                <w:rFonts w:ascii="Times New Roman" w:eastAsia="Arial" w:hAnsi="Times New Roman" w:cs="Times New Roman"/>
                <w:sz w:val="20"/>
                <w:szCs w:val="20"/>
                <w:lang w:eastAsia="de-DE"/>
              </w:rPr>
              <w:t xml:space="preserve"> </w:t>
            </w:r>
            <w:r w:rsidRPr="007540B9">
              <w:rPr>
                <w:rFonts w:ascii="Times New Roman" w:eastAsia="Arial" w:hAnsi="Times New Roman" w:cs="Times New Roman"/>
                <w:sz w:val="20"/>
                <w:szCs w:val="20"/>
                <w:lang w:eastAsia="de-DE"/>
              </w:rPr>
              <w:t xml:space="preserve">addition to this, </w:t>
            </w:r>
            <w:proofErr w:type="spellStart"/>
            <w:r w:rsidRPr="007540B9">
              <w:rPr>
                <w:rFonts w:ascii="Times New Roman" w:eastAsia="Arial" w:hAnsi="Times New Roman" w:cs="Times New Roman"/>
                <w:sz w:val="20"/>
                <w:szCs w:val="20"/>
                <w:lang w:eastAsia="de-DE"/>
              </w:rPr>
              <w:t>Destatis</w:t>
            </w:r>
            <w:proofErr w:type="spellEnd"/>
            <w:r w:rsidRPr="007540B9">
              <w:rPr>
                <w:rFonts w:ascii="Times New Roman" w:eastAsia="Arial" w:hAnsi="Times New Roman" w:cs="Times New Roman"/>
                <w:sz w:val="20"/>
                <w:szCs w:val="20"/>
                <w:lang w:eastAsia="de-DE"/>
              </w:rPr>
              <w:t xml:space="preserve"> conducts a probability sample survey on several cost items with a threshold of</w:t>
            </w:r>
            <w:r>
              <w:rPr>
                <w:rFonts w:ascii="Times New Roman" w:eastAsia="Arial" w:hAnsi="Times New Roman" w:cs="Times New Roman"/>
                <w:sz w:val="20"/>
                <w:szCs w:val="20"/>
                <w:lang w:eastAsia="de-DE"/>
              </w:rPr>
              <w:t xml:space="preserve"> </w:t>
            </w:r>
            <w:r w:rsidRPr="007540B9">
              <w:rPr>
                <w:rFonts w:ascii="Times New Roman" w:eastAsia="Arial" w:hAnsi="Times New Roman" w:cs="Times New Roman"/>
                <w:sz w:val="20"/>
                <w:szCs w:val="20"/>
                <w:lang w:eastAsia="de-DE"/>
              </w:rPr>
              <w:t>companies with 20 and more employees. Furthermore, the Federal Employment Agency registers all persons</w:t>
            </w:r>
            <w:r>
              <w:rPr>
                <w:rFonts w:ascii="Times New Roman" w:eastAsia="Arial" w:hAnsi="Times New Roman" w:cs="Times New Roman"/>
                <w:sz w:val="20"/>
                <w:szCs w:val="20"/>
                <w:lang w:eastAsia="de-DE"/>
              </w:rPr>
              <w:t xml:space="preserve"> </w:t>
            </w:r>
            <w:r w:rsidRPr="007540B9">
              <w:rPr>
                <w:rFonts w:ascii="Times New Roman" w:eastAsia="Arial" w:hAnsi="Times New Roman" w:cs="Times New Roman"/>
                <w:sz w:val="20"/>
                <w:szCs w:val="20"/>
                <w:lang w:eastAsia="de-DE"/>
              </w:rPr>
              <w:t>employed belonging to the social security scheme in Germany together with certain additional characteristics.</w:t>
            </w:r>
            <w:r>
              <w:rPr>
                <w:rFonts w:ascii="Times New Roman" w:eastAsia="Arial" w:hAnsi="Times New Roman" w:cs="Times New Roman"/>
                <w:sz w:val="20"/>
                <w:szCs w:val="20"/>
                <w:lang w:eastAsia="de-DE"/>
              </w:rPr>
              <w:t xml:space="preserve"> </w:t>
            </w:r>
            <w:r w:rsidRPr="007540B9">
              <w:rPr>
                <w:rFonts w:ascii="Times New Roman" w:eastAsia="Arial" w:hAnsi="Times New Roman" w:cs="Times New Roman"/>
                <w:sz w:val="20"/>
                <w:szCs w:val="20"/>
                <w:lang w:eastAsia="de-DE"/>
              </w:rPr>
              <w:t>For the variables that are not included in any of the above-mentioned available national statistics and cannot be</w:t>
            </w:r>
            <w:r>
              <w:rPr>
                <w:rFonts w:ascii="Times New Roman" w:eastAsia="Arial" w:hAnsi="Times New Roman" w:cs="Times New Roman"/>
                <w:sz w:val="20"/>
                <w:szCs w:val="20"/>
                <w:lang w:eastAsia="de-DE"/>
              </w:rPr>
              <w:t xml:space="preserve"> </w:t>
            </w:r>
            <w:r w:rsidRPr="007540B9">
              <w:rPr>
                <w:rFonts w:ascii="Times New Roman" w:eastAsia="Arial" w:hAnsi="Times New Roman" w:cs="Times New Roman"/>
                <w:sz w:val="20"/>
                <w:szCs w:val="20"/>
                <w:lang w:eastAsia="de-DE"/>
              </w:rPr>
              <w:lastRenderedPageBreak/>
              <w:t xml:space="preserve">obtained by any other administrative bodies (as it is the case for </w:t>
            </w:r>
            <w:r w:rsidRPr="007540B9">
              <w:rPr>
                <w:rFonts w:ascii="Times New Roman" w:eastAsia="Arial" w:hAnsi="Times New Roman" w:cs="Times New Roman"/>
                <w:i/>
                <w:iCs/>
                <w:sz w:val="20"/>
                <w:szCs w:val="20"/>
                <w:lang w:eastAsia="de-DE"/>
              </w:rPr>
              <w:t>Financial income, Gross debt, Subsidies on</w:t>
            </w:r>
            <w:r>
              <w:rPr>
                <w:rFonts w:ascii="Times New Roman" w:eastAsia="Arial" w:hAnsi="Times New Roman" w:cs="Times New Roman"/>
                <w:i/>
                <w:iCs/>
                <w:sz w:val="20"/>
                <w:szCs w:val="20"/>
                <w:lang w:eastAsia="de-DE"/>
              </w:rPr>
              <w:t xml:space="preserve"> </w:t>
            </w:r>
            <w:r w:rsidRPr="007540B9">
              <w:rPr>
                <w:rFonts w:ascii="Times New Roman" w:eastAsia="Arial" w:hAnsi="Times New Roman" w:cs="Times New Roman"/>
                <w:i/>
                <w:iCs/>
                <w:sz w:val="20"/>
                <w:szCs w:val="20"/>
                <w:lang w:eastAsia="de-DE"/>
              </w:rPr>
              <w:t>investments, Total value of assets, Weight of raw material by country of origin, Weight of raw material by</w:t>
            </w:r>
            <w:r>
              <w:rPr>
                <w:rFonts w:ascii="Times New Roman" w:eastAsia="Arial" w:hAnsi="Times New Roman" w:cs="Times New Roman"/>
                <w:i/>
                <w:iCs/>
                <w:sz w:val="20"/>
                <w:szCs w:val="20"/>
                <w:lang w:eastAsia="de-DE"/>
              </w:rPr>
              <w:t xml:space="preserve"> </w:t>
            </w:r>
            <w:r w:rsidRPr="007540B9">
              <w:rPr>
                <w:rFonts w:ascii="Times New Roman" w:eastAsia="Arial" w:hAnsi="Times New Roman" w:cs="Times New Roman"/>
                <w:i/>
                <w:iCs/>
                <w:sz w:val="20"/>
                <w:szCs w:val="20"/>
                <w:lang w:eastAsia="de-DE"/>
              </w:rPr>
              <w:t>production environment, Weight of raw material by species and Weight of raw material by type of processed</w:t>
            </w:r>
            <w:r>
              <w:rPr>
                <w:rFonts w:ascii="Times New Roman" w:eastAsia="Arial" w:hAnsi="Times New Roman" w:cs="Times New Roman"/>
                <w:i/>
                <w:iCs/>
                <w:sz w:val="20"/>
                <w:szCs w:val="20"/>
                <w:lang w:eastAsia="de-DE"/>
              </w:rPr>
              <w:t xml:space="preserve"> </w:t>
            </w:r>
            <w:r w:rsidRPr="007540B9">
              <w:rPr>
                <w:rFonts w:ascii="Times New Roman" w:eastAsia="Arial" w:hAnsi="Times New Roman" w:cs="Times New Roman"/>
                <w:i/>
                <w:iCs/>
                <w:sz w:val="20"/>
                <w:szCs w:val="20"/>
                <w:lang w:eastAsia="de-DE"/>
              </w:rPr>
              <w:t>material</w:t>
            </w:r>
            <w:r w:rsidRPr="007540B9">
              <w:rPr>
                <w:rFonts w:ascii="Times New Roman" w:eastAsia="Arial" w:hAnsi="Times New Roman" w:cs="Times New Roman"/>
                <w:sz w:val="20"/>
                <w:szCs w:val="20"/>
                <w:lang w:eastAsia="de-DE"/>
              </w:rPr>
              <w:t>) or where data on employment figures are not sufficiently covered by the Employment Agency (as it is</w:t>
            </w:r>
            <w:r>
              <w:rPr>
                <w:rFonts w:ascii="Times New Roman" w:eastAsia="Arial" w:hAnsi="Times New Roman" w:cs="Times New Roman"/>
                <w:sz w:val="20"/>
                <w:szCs w:val="20"/>
                <w:lang w:eastAsia="de-DE"/>
              </w:rPr>
              <w:t xml:space="preserve"> </w:t>
            </w:r>
            <w:r w:rsidRPr="007540B9">
              <w:rPr>
                <w:rFonts w:ascii="Times New Roman" w:eastAsia="Arial" w:hAnsi="Times New Roman" w:cs="Times New Roman"/>
                <w:sz w:val="20"/>
                <w:szCs w:val="20"/>
                <w:lang w:eastAsia="de-DE"/>
              </w:rPr>
              <w:t xml:space="preserve">the case for </w:t>
            </w:r>
            <w:r w:rsidRPr="007540B9">
              <w:rPr>
                <w:rFonts w:ascii="Times New Roman" w:eastAsia="Arial" w:hAnsi="Times New Roman" w:cs="Times New Roman"/>
                <w:i/>
                <w:iCs/>
                <w:sz w:val="20"/>
                <w:szCs w:val="20"/>
                <w:lang w:eastAsia="de-DE"/>
              </w:rPr>
              <w:t>Employment by level of education</w:t>
            </w:r>
            <w:r w:rsidRPr="007540B9">
              <w:rPr>
                <w:rFonts w:ascii="Times New Roman" w:eastAsia="Arial" w:hAnsi="Times New Roman" w:cs="Times New Roman"/>
                <w:sz w:val="20"/>
                <w:szCs w:val="20"/>
                <w:lang w:eastAsia="de-DE"/>
              </w:rPr>
              <w:t xml:space="preserve"> and </w:t>
            </w:r>
            <w:r w:rsidRPr="007540B9">
              <w:rPr>
                <w:rFonts w:ascii="Times New Roman" w:eastAsia="Arial" w:hAnsi="Times New Roman" w:cs="Times New Roman"/>
                <w:i/>
                <w:iCs/>
                <w:sz w:val="20"/>
                <w:szCs w:val="20"/>
                <w:lang w:eastAsia="de-DE"/>
              </w:rPr>
              <w:t>Employment by age</w:t>
            </w:r>
            <w:r w:rsidRPr="007540B9">
              <w:rPr>
                <w:rFonts w:ascii="Times New Roman" w:eastAsia="Arial" w:hAnsi="Times New Roman" w:cs="Times New Roman"/>
                <w:sz w:val="20"/>
                <w:szCs w:val="20"/>
                <w:lang w:eastAsia="de-DE"/>
              </w:rPr>
              <w:t>), the Th</w:t>
            </w:r>
            <w:r w:rsidRPr="007540B9">
              <w:rPr>
                <w:rFonts w:ascii="Times New Roman" w:eastAsia="Arial" w:hAnsi="Times New Roman" w:cs="Times New Roman" w:hint="eastAsia"/>
                <w:sz w:val="20"/>
                <w:szCs w:val="20"/>
                <w:lang w:eastAsia="de-DE"/>
              </w:rPr>
              <w:t>ü</w:t>
            </w:r>
            <w:r w:rsidRPr="007540B9">
              <w:rPr>
                <w:rFonts w:ascii="Times New Roman" w:eastAsia="Arial" w:hAnsi="Times New Roman" w:cs="Times New Roman"/>
                <w:sz w:val="20"/>
                <w:szCs w:val="20"/>
                <w:lang w:eastAsia="de-DE"/>
              </w:rPr>
              <w:t>nen Institute of Sea Fisheries</w:t>
            </w:r>
            <w:r>
              <w:rPr>
                <w:rFonts w:ascii="Times New Roman" w:eastAsia="Arial" w:hAnsi="Times New Roman" w:cs="Times New Roman"/>
                <w:sz w:val="20"/>
                <w:szCs w:val="20"/>
                <w:lang w:eastAsia="de-DE"/>
              </w:rPr>
              <w:t xml:space="preserve"> </w:t>
            </w:r>
            <w:r w:rsidRPr="007540B9">
              <w:rPr>
                <w:rFonts w:ascii="Times New Roman" w:eastAsia="Arial" w:hAnsi="Times New Roman" w:cs="Times New Roman"/>
                <w:sz w:val="20"/>
                <w:szCs w:val="20"/>
                <w:lang w:eastAsia="de-DE"/>
              </w:rPr>
              <w:t>conducts an additional standardized survey.</w:t>
            </w:r>
          </w:p>
          <w:p w14:paraId="0A20BC4B" w14:textId="77777777" w:rsidR="00E563CE" w:rsidRPr="006E02EA" w:rsidRDefault="00E563CE" w:rsidP="00E563CE">
            <w:pPr>
              <w:spacing w:after="0"/>
              <w:rPr>
                <w:rFonts w:ascii="Times New Roman" w:eastAsia="Arial" w:hAnsi="Times New Roman" w:cs="Times New Roman"/>
                <w:sz w:val="20"/>
                <w:szCs w:val="20"/>
                <w:lang w:eastAsia="de-DE"/>
              </w:rPr>
            </w:pPr>
          </w:p>
          <w:p w14:paraId="24E450E1" w14:textId="77777777" w:rsidR="00E563CE" w:rsidRPr="006E02EA" w:rsidRDefault="00E563CE" w:rsidP="00E563CE">
            <w:pPr>
              <w:spacing w:after="0"/>
              <w:rPr>
                <w:rFonts w:ascii="Times New Roman" w:eastAsia="Times New Roman" w:hAnsi="Times New Roman" w:cs="Times New Roman"/>
                <w:sz w:val="20"/>
                <w:szCs w:val="20"/>
              </w:rPr>
            </w:pPr>
            <w:r w:rsidRPr="00F429AF">
              <w:rPr>
                <w:rFonts w:ascii="Times New Roman" w:eastAsia="Times New Roman" w:hAnsi="Times New Roman" w:cs="Times New Roman"/>
                <w:sz w:val="20"/>
                <w:szCs w:val="20"/>
              </w:rPr>
              <w:t>2. Deviation from the RCG ECON (ex. PGECON) definitions</w:t>
            </w:r>
          </w:p>
          <w:p w14:paraId="65FF9417" w14:textId="77777777" w:rsidR="00E563CE" w:rsidRDefault="00E563CE" w:rsidP="00E563CE">
            <w:pPr>
              <w:spacing w:after="0"/>
              <w:rPr>
                <w:rFonts w:ascii="Times New Roman" w:eastAsia="Times New Roman" w:hAnsi="Times New Roman" w:cs="Times New Roman"/>
                <w:sz w:val="20"/>
                <w:szCs w:val="20"/>
              </w:rPr>
            </w:pPr>
          </w:p>
          <w:p w14:paraId="0D79A2EB" w14:textId="7372561B" w:rsidR="0012327A" w:rsidRPr="0012327A" w:rsidRDefault="00E563CE" w:rsidP="00E563CE">
            <w:pPr>
              <w:spacing w:after="0"/>
              <w:rPr>
                <w:rFonts w:ascii="Times New Roman" w:eastAsia="Arial" w:hAnsi="Times New Roman" w:cs="Times New Roman"/>
                <w:sz w:val="20"/>
                <w:szCs w:val="20"/>
                <w:highlight w:val="yellow"/>
                <w:lang w:eastAsia="de-DE"/>
              </w:rPr>
            </w:pPr>
            <w:r w:rsidRPr="00471327">
              <w:rPr>
                <w:rFonts w:ascii="Times New Roman" w:eastAsia="Times New Roman" w:hAnsi="Times New Roman" w:cs="Times New Roman"/>
                <w:sz w:val="20"/>
                <w:szCs w:val="20"/>
              </w:rPr>
              <w:t>No deviations.</w:t>
            </w:r>
          </w:p>
        </w:tc>
      </w:tr>
      <w:tr w:rsidR="0012327A" w:rsidRPr="00E80F96" w14:paraId="34EAD3F7" w14:textId="77777777" w:rsidTr="003D0789">
        <w:trPr>
          <w:trHeight w:val="1817"/>
        </w:trPr>
        <w:tc>
          <w:tcPr>
            <w:tcW w:w="9220" w:type="dxa"/>
            <w:tcBorders>
              <w:top w:val="single" w:sz="6"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219E443" w14:textId="77777777" w:rsidR="00E563CE" w:rsidRPr="003D0789" w:rsidRDefault="00E563CE" w:rsidP="00E563CE">
            <w:pPr>
              <w:spacing w:after="0"/>
              <w:rPr>
                <w:rFonts w:ascii="Times New Roman" w:eastAsia="Arial" w:hAnsi="Times New Roman" w:cs="Times New Roman"/>
                <w:iCs/>
                <w:sz w:val="20"/>
                <w:szCs w:val="20"/>
                <w:lang w:eastAsia="de-DE"/>
              </w:rPr>
            </w:pPr>
            <w:r w:rsidRPr="003D0789">
              <w:rPr>
                <w:rFonts w:ascii="Times New Roman" w:eastAsia="Arial" w:hAnsi="Times New Roman" w:cs="Times New Roman"/>
                <w:iCs/>
                <w:sz w:val="20"/>
                <w:szCs w:val="20"/>
                <w:lang w:eastAsia="de-DE"/>
              </w:rPr>
              <w:t xml:space="preserve">Deviations from the work plan </w:t>
            </w:r>
          </w:p>
          <w:p w14:paraId="2656A825" w14:textId="77777777" w:rsidR="00E563CE" w:rsidRPr="003D0789" w:rsidRDefault="00E563CE" w:rsidP="00E563CE">
            <w:pPr>
              <w:spacing w:after="0"/>
              <w:rPr>
                <w:rFonts w:ascii="Times New Roman" w:eastAsia="Arial" w:hAnsi="Times New Roman" w:cs="Times New Roman"/>
                <w:i/>
                <w:iCs/>
                <w:sz w:val="20"/>
                <w:szCs w:val="20"/>
                <w:lang w:eastAsia="de-DE"/>
              </w:rPr>
            </w:pPr>
            <w:r w:rsidRPr="003D0789">
              <w:rPr>
                <w:rFonts w:ascii="Times New Roman" w:eastAsia="Arial" w:hAnsi="Times New Roman" w:cs="Times New Roman"/>
                <w:i/>
                <w:iCs/>
                <w:sz w:val="20"/>
                <w:szCs w:val="20"/>
                <w:lang w:eastAsia="de-DE"/>
              </w:rPr>
              <w:t xml:space="preserve">List the changes from </w:t>
            </w:r>
            <w:r>
              <w:rPr>
                <w:rFonts w:ascii="Times New Roman" w:eastAsia="Arial" w:hAnsi="Times New Roman" w:cs="Times New Roman"/>
                <w:i/>
                <w:iCs/>
                <w:sz w:val="20"/>
                <w:szCs w:val="20"/>
                <w:lang w:eastAsia="de-DE"/>
              </w:rPr>
              <w:t>work plan</w:t>
            </w:r>
            <w:r w:rsidRPr="003D0789">
              <w:rPr>
                <w:rFonts w:ascii="Times New Roman" w:eastAsia="Arial" w:hAnsi="Times New Roman" w:cs="Times New Roman"/>
                <w:i/>
                <w:iCs/>
                <w:sz w:val="20"/>
                <w:szCs w:val="20"/>
                <w:lang w:eastAsia="de-DE"/>
              </w:rPr>
              <w:t xml:space="preserve"> (if any) and explain the reasons. </w:t>
            </w:r>
          </w:p>
          <w:p w14:paraId="657D6A0E" w14:textId="77777777" w:rsidR="00E563CE" w:rsidRDefault="00E563CE" w:rsidP="00E563CE">
            <w:pPr>
              <w:spacing w:after="0"/>
              <w:rPr>
                <w:rFonts w:ascii="Times New Roman" w:eastAsia="Arial" w:hAnsi="Times New Roman" w:cs="Times New Roman"/>
                <w:iCs/>
                <w:sz w:val="20"/>
                <w:szCs w:val="20"/>
                <w:lang w:eastAsia="de-DE"/>
              </w:rPr>
            </w:pPr>
          </w:p>
          <w:p w14:paraId="175A9A64" w14:textId="77777777" w:rsidR="00E563CE" w:rsidRDefault="00E563CE" w:rsidP="00E563CE">
            <w:pPr>
              <w:spacing w:after="0"/>
              <w:rPr>
                <w:rFonts w:ascii="Times New Roman" w:eastAsia="Arial" w:hAnsi="Times New Roman" w:cs="Times New Roman"/>
                <w:iCs/>
                <w:sz w:val="20"/>
                <w:szCs w:val="20"/>
                <w:lang w:eastAsia="de-DE"/>
              </w:rPr>
            </w:pPr>
            <w:r w:rsidRPr="0056733F">
              <w:rPr>
                <w:rFonts w:ascii="Times New Roman" w:eastAsia="Arial" w:hAnsi="Times New Roman" w:cs="Times New Roman"/>
                <w:iCs/>
                <w:sz w:val="20"/>
                <w:szCs w:val="20"/>
                <w:lang w:eastAsia="de-DE"/>
              </w:rPr>
              <w:t xml:space="preserve">In 2023, the preliminary data which were collected in 2022 were finalised (in accordance with table 1.1 </w:t>
            </w:r>
            <w:r w:rsidRPr="0056733F">
              <w:rPr>
                <w:rFonts w:ascii="Times New Roman" w:eastAsia="Arial" w:hAnsi="Times New Roman" w:cs="Times New Roman" w:hint="eastAsia"/>
                <w:iCs/>
                <w:sz w:val="20"/>
                <w:szCs w:val="20"/>
                <w:lang w:eastAsia="de-DE"/>
              </w:rPr>
              <w:t>–</w:t>
            </w:r>
            <w:r w:rsidRPr="0056733F">
              <w:rPr>
                <w:rFonts w:ascii="Times New Roman" w:eastAsia="Arial" w:hAnsi="Times New Roman" w:cs="Times New Roman"/>
                <w:iCs/>
                <w:sz w:val="20"/>
                <w:szCs w:val="20"/>
                <w:lang w:eastAsia="de-DE"/>
              </w:rPr>
              <w:t xml:space="preserve"> data availability). </w:t>
            </w:r>
          </w:p>
          <w:p w14:paraId="09E1B91C" w14:textId="77777777" w:rsidR="00E563CE" w:rsidRDefault="00E563CE" w:rsidP="00E563CE">
            <w:pPr>
              <w:spacing w:after="0"/>
              <w:rPr>
                <w:rFonts w:ascii="Times New Roman" w:eastAsia="Arial" w:hAnsi="Times New Roman" w:cs="Times New Roman"/>
                <w:sz w:val="20"/>
                <w:szCs w:val="20"/>
                <w:lang w:eastAsia="de-DE"/>
              </w:rPr>
            </w:pPr>
            <w:r>
              <w:rPr>
                <w:rFonts w:ascii="Times New Roman" w:eastAsia="Arial" w:hAnsi="Times New Roman" w:cs="Times New Roman"/>
                <w:iCs/>
                <w:sz w:val="20"/>
                <w:szCs w:val="20"/>
                <w:lang w:eastAsia="de-DE"/>
              </w:rPr>
              <w:t xml:space="preserve">The data collection survey was carried out as planned by the </w:t>
            </w:r>
            <w:r w:rsidRPr="007540B9">
              <w:rPr>
                <w:rFonts w:ascii="Times New Roman" w:eastAsia="Arial" w:hAnsi="Times New Roman" w:cs="Times New Roman"/>
                <w:sz w:val="20"/>
                <w:szCs w:val="20"/>
                <w:lang w:eastAsia="de-DE"/>
              </w:rPr>
              <w:t>Th</w:t>
            </w:r>
            <w:r w:rsidRPr="007540B9">
              <w:rPr>
                <w:rFonts w:ascii="Times New Roman" w:eastAsia="Arial" w:hAnsi="Times New Roman" w:cs="Times New Roman" w:hint="eastAsia"/>
                <w:sz w:val="20"/>
                <w:szCs w:val="20"/>
                <w:lang w:eastAsia="de-DE"/>
              </w:rPr>
              <w:t>ü</w:t>
            </w:r>
            <w:r w:rsidRPr="007540B9">
              <w:rPr>
                <w:rFonts w:ascii="Times New Roman" w:eastAsia="Arial" w:hAnsi="Times New Roman" w:cs="Times New Roman"/>
                <w:sz w:val="20"/>
                <w:szCs w:val="20"/>
                <w:lang w:eastAsia="de-DE"/>
              </w:rPr>
              <w:t>nen Institute of Sea Fisheries</w:t>
            </w:r>
            <w:r>
              <w:rPr>
                <w:rFonts w:ascii="Times New Roman" w:eastAsia="Arial" w:hAnsi="Times New Roman" w:cs="Times New Roman"/>
                <w:sz w:val="20"/>
                <w:szCs w:val="20"/>
                <w:lang w:eastAsia="de-DE"/>
              </w:rPr>
              <w:t xml:space="preserve">. </w:t>
            </w:r>
          </w:p>
          <w:p w14:paraId="3387254A" w14:textId="77777777" w:rsidR="00E563CE" w:rsidRDefault="00E563CE" w:rsidP="00E563CE">
            <w:pPr>
              <w:spacing w:after="0"/>
              <w:rPr>
                <w:rFonts w:ascii="Times New Roman" w:eastAsia="Arial" w:hAnsi="Times New Roman" w:cs="Times New Roman"/>
                <w:iCs/>
                <w:sz w:val="20"/>
                <w:szCs w:val="20"/>
                <w:lang w:eastAsia="de-DE"/>
              </w:rPr>
            </w:pPr>
            <w:r>
              <w:rPr>
                <w:rFonts w:ascii="Times New Roman" w:eastAsia="Arial" w:hAnsi="Times New Roman" w:cs="Times New Roman"/>
                <w:iCs/>
                <w:sz w:val="20"/>
                <w:szCs w:val="20"/>
                <w:lang w:eastAsia="de-DE"/>
              </w:rPr>
              <w:t>Ten</w:t>
            </w:r>
            <w:r w:rsidRPr="00147E4B">
              <w:rPr>
                <w:rFonts w:ascii="Times New Roman" w:eastAsia="Arial" w:hAnsi="Times New Roman" w:cs="Times New Roman"/>
                <w:iCs/>
                <w:sz w:val="20"/>
                <w:szCs w:val="20"/>
                <w:lang w:eastAsia="de-DE"/>
              </w:rPr>
              <w:t xml:space="preserve"> variables determined are based on the </w:t>
            </w:r>
            <w:proofErr w:type="spellStart"/>
            <w:r w:rsidRPr="007540B9">
              <w:rPr>
                <w:rFonts w:ascii="Times New Roman" w:eastAsia="Arial" w:hAnsi="Times New Roman" w:cs="Times New Roman"/>
                <w:sz w:val="20"/>
                <w:szCs w:val="20"/>
                <w:lang w:eastAsia="de-DE"/>
              </w:rPr>
              <w:t>Destatis</w:t>
            </w:r>
            <w:proofErr w:type="spellEnd"/>
            <w:r w:rsidRPr="00147E4B">
              <w:rPr>
                <w:rFonts w:ascii="Times New Roman" w:eastAsia="Arial" w:hAnsi="Times New Roman" w:cs="Times New Roman"/>
                <w:iCs/>
                <w:sz w:val="20"/>
                <w:szCs w:val="20"/>
                <w:lang w:eastAsia="de-DE"/>
              </w:rPr>
              <w:t xml:space="preserve"> cost structure survey. Th</w:t>
            </w:r>
            <w:r>
              <w:rPr>
                <w:rFonts w:ascii="Times New Roman" w:eastAsia="Arial" w:hAnsi="Times New Roman" w:cs="Times New Roman"/>
                <w:iCs/>
                <w:sz w:val="20"/>
                <w:szCs w:val="20"/>
                <w:lang w:eastAsia="de-DE"/>
              </w:rPr>
              <w:t>is</w:t>
            </w:r>
            <w:r w:rsidRPr="00147E4B">
              <w:rPr>
                <w:rFonts w:ascii="Times New Roman" w:eastAsia="Arial" w:hAnsi="Times New Roman" w:cs="Times New Roman"/>
                <w:iCs/>
                <w:sz w:val="20"/>
                <w:szCs w:val="20"/>
                <w:lang w:eastAsia="de-DE"/>
              </w:rPr>
              <w:t xml:space="preserve"> statistic </w:t>
            </w:r>
            <w:r>
              <w:rPr>
                <w:rFonts w:ascii="Times New Roman" w:eastAsia="Arial" w:hAnsi="Times New Roman" w:cs="Times New Roman"/>
                <w:iCs/>
                <w:sz w:val="20"/>
                <w:szCs w:val="20"/>
                <w:lang w:eastAsia="de-DE"/>
              </w:rPr>
              <w:t>is</w:t>
            </w:r>
            <w:r w:rsidRPr="00147E4B">
              <w:rPr>
                <w:rFonts w:ascii="Times New Roman" w:eastAsia="Arial" w:hAnsi="Times New Roman" w:cs="Times New Roman"/>
                <w:iCs/>
                <w:sz w:val="20"/>
                <w:szCs w:val="20"/>
                <w:lang w:eastAsia="de-DE"/>
              </w:rPr>
              <w:t xml:space="preserve"> normally published with a delay of 18 months (data for 2021 would have been published in summer 2023). Due to an unforeseeable cessation of data publication and </w:t>
            </w:r>
            <w:r>
              <w:rPr>
                <w:rFonts w:ascii="Times New Roman" w:eastAsia="Arial" w:hAnsi="Times New Roman" w:cs="Times New Roman"/>
                <w:iCs/>
                <w:sz w:val="20"/>
                <w:szCs w:val="20"/>
                <w:lang w:eastAsia="de-DE"/>
              </w:rPr>
              <w:t xml:space="preserve">restructuring within </w:t>
            </w:r>
            <w:proofErr w:type="spellStart"/>
            <w:r>
              <w:rPr>
                <w:rFonts w:ascii="Times New Roman" w:eastAsia="Arial" w:hAnsi="Times New Roman" w:cs="Times New Roman"/>
                <w:iCs/>
                <w:sz w:val="20"/>
                <w:szCs w:val="20"/>
                <w:lang w:eastAsia="de-DE"/>
              </w:rPr>
              <w:t>Destatis</w:t>
            </w:r>
            <w:proofErr w:type="spellEnd"/>
            <w:r w:rsidRPr="00147E4B">
              <w:rPr>
                <w:rFonts w:ascii="Times New Roman" w:eastAsia="Arial" w:hAnsi="Times New Roman" w:cs="Times New Roman"/>
                <w:iCs/>
                <w:sz w:val="20"/>
                <w:szCs w:val="20"/>
                <w:lang w:eastAsia="de-DE"/>
              </w:rPr>
              <w:t>, these values were not available for 2021. It was also not possible to obtain this data upon personal request.</w:t>
            </w:r>
            <w:r>
              <w:rPr>
                <w:rFonts w:ascii="Times New Roman" w:eastAsia="Arial" w:hAnsi="Times New Roman" w:cs="Times New Roman"/>
                <w:iCs/>
                <w:sz w:val="20"/>
                <w:szCs w:val="20"/>
                <w:lang w:eastAsia="de-DE"/>
              </w:rPr>
              <w:t xml:space="preserve"> </w:t>
            </w:r>
            <w:r w:rsidRPr="00147E4B">
              <w:rPr>
                <w:rFonts w:ascii="Times New Roman" w:eastAsia="Arial" w:hAnsi="Times New Roman" w:cs="Times New Roman"/>
                <w:iCs/>
                <w:sz w:val="20"/>
                <w:szCs w:val="20"/>
                <w:lang w:eastAsia="de-DE"/>
              </w:rPr>
              <w:t>For this reason, different estimation methods were used to determine values for the variables</w:t>
            </w:r>
            <w:r>
              <w:rPr>
                <w:rFonts w:ascii="Times New Roman" w:eastAsia="Arial" w:hAnsi="Times New Roman" w:cs="Times New Roman"/>
                <w:iCs/>
                <w:sz w:val="20"/>
                <w:szCs w:val="20"/>
                <w:lang w:eastAsia="de-DE"/>
              </w:rPr>
              <w:t>:</w:t>
            </w:r>
          </w:p>
          <w:p w14:paraId="62AE519C" w14:textId="77777777" w:rsidR="00E563CE" w:rsidRPr="00537D8C" w:rsidRDefault="00E563CE" w:rsidP="00E563CE">
            <w:pPr>
              <w:pStyle w:val="Listenabsatz"/>
              <w:numPr>
                <w:ilvl w:val="0"/>
                <w:numId w:val="41"/>
              </w:numPr>
              <w:rPr>
                <w:rFonts w:ascii="Times New Roman" w:hAnsi="Times New Roman" w:cs="Times New Roman"/>
                <w:sz w:val="20"/>
                <w:szCs w:val="20"/>
              </w:rPr>
            </w:pPr>
            <w:r w:rsidRPr="00537D8C">
              <w:rPr>
                <w:rFonts w:ascii="Times New Roman" w:hAnsi="Times New Roman" w:cs="Times New Roman"/>
                <w:sz w:val="20"/>
                <w:szCs w:val="20"/>
              </w:rPr>
              <w:t xml:space="preserve">The variable </w:t>
            </w:r>
            <w:r w:rsidRPr="00537D8C">
              <w:rPr>
                <w:rFonts w:ascii="Times New Roman" w:hAnsi="Times New Roman" w:cs="Times New Roman"/>
                <w:i/>
                <w:iCs/>
                <w:sz w:val="20"/>
                <w:szCs w:val="20"/>
              </w:rPr>
              <w:t>Consumption of fixed capital</w:t>
            </w:r>
            <w:r w:rsidRPr="00537D8C">
              <w:rPr>
                <w:rFonts w:ascii="Times New Roman" w:hAnsi="Times New Roman" w:cs="Times New Roman"/>
                <w:sz w:val="20"/>
                <w:szCs w:val="20"/>
              </w:rPr>
              <w:t xml:space="preserve"> was estimated by means of the annual balance sheets of 11 large companies (account for more than 80% of fish processing sales).</w:t>
            </w:r>
          </w:p>
          <w:p w14:paraId="547DC3AF" w14:textId="77777777" w:rsidR="00E563CE" w:rsidRPr="00537D8C" w:rsidRDefault="00E563CE" w:rsidP="00E563CE">
            <w:pPr>
              <w:pStyle w:val="Listenabsatz"/>
              <w:numPr>
                <w:ilvl w:val="0"/>
                <w:numId w:val="41"/>
              </w:numPr>
              <w:rPr>
                <w:rFonts w:ascii="Times New Roman" w:hAnsi="Times New Roman" w:cs="Times New Roman"/>
                <w:sz w:val="20"/>
                <w:szCs w:val="20"/>
              </w:rPr>
            </w:pPr>
            <w:r w:rsidRPr="00537D8C">
              <w:rPr>
                <w:rFonts w:ascii="Times New Roman" w:hAnsi="Times New Roman" w:cs="Times New Roman"/>
                <w:sz w:val="20"/>
                <w:szCs w:val="20"/>
              </w:rPr>
              <w:t xml:space="preserve">SBS by </w:t>
            </w:r>
            <w:proofErr w:type="spellStart"/>
            <w:r w:rsidRPr="00537D8C">
              <w:rPr>
                <w:rFonts w:ascii="Times New Roman" w:hAnsi="Times New Roman" w:cs="Times New Roman"/>
                <w:sz w:val="20"/>
                <w:szCs w:val="20"/>
              </w:rPr>
              <w:t>eurostat</w:t>
            </w:r>
            <w:proofErr w:type="spellEnd"/>
            <w:r w:rsidRPr="00537D8C">
              <w:rPr>
                <w:rFonts w:ascii="Times New Roman" w:hAnsi="Times New Roman" w:cs="Times New Roman"/>
                <w:sz w:val="20"/>
                <w:szCs w:val="20"/>
              </w:rPr>
              <w:t xml:space="preserve"> was used to estimate the variables </w:t>
            </w:r>
            <w:r w:rsidRPr="00537D8C">
              <w:rPr>
                <w:rFonts w:ascii="Times New Roman" w:hAnsi="Times New Roman" w:cs="Times New Roman"/>
                <w:i/>
                <w:iCs/>
                <w:sz w:val="20"/>
                <w:szCs w:val="20"/>
              </w:rPr>
              <w:t>Energy costs</w:t>
            </w:r>
            <w:r w:rsidRPr="00537D8C">
              <w:rPr>
                <w:rFonts w:ascii="Times New Roman" w:hAnsi="Times New Roman" w:cs="Times New Roman"/>
                <w:sz w:val="20"/>
                <w:szCs w:val="20"/>
              </w:rPr>
              <w:t xml:space="preserve"> and </w:t>
            </w:r>
            <w:r w:rsidRPr="00537D8C">
              <w:rPr>
                <w:rFonts w:ascii="Times New Roman" w:hAnsi="Times New Roman" w:cs="Times New Roman"/>
                <w:i/>
                <w:iCs/>
                <w:sz w:val="20"/>
                <w:szCs w:val="20"/>
              </w:rPr>
              <w:t>Personnel costs</w:t>
            </w:r>
            <w:r w:rsidRPr="00537D8C">
              <w:rPr>
                <w:rFonts w:ascii="Times New Roman" w:hAnsi="Times New Roman"/>
                <w:i/>
                <w:iCs/>
                <w:sz w:val="20"/>
              </w:rPr>
              <w:t>.</w:t>
            </w:r>
          </w:p>
          <w:p w14:paraId="77C8EDA2" w14:textId="77777777" w:rsidR="00E563CE" w:rsidRPr="00537D8C" w:rsidRDefault="00E563CE" w:rsidP="00E563CE">
            <w:pPr>
              <w:pStyle w:val="Listenabsatz"/>
              <w:numPr>
                <w:ilvl w:val="0"/>
                <w:numId w:val="41"/>
              </w:numPr>
              <w:rPr>
                <w:rFonts w:ascii="Times New Roman" w:hAnsi="Times New Roman" w:cs="Times New Roman"/>
                <w:sz w:val="20"/>
                <w:szCs w:val="20"/>
              </w:rPr>
            </w:pPr>
            <w:r w:rsidRPr="00537D8C">
              <w:rPr>
                <w:rFonts w:ascii="Times New Roman" w:hAnsi="Times New Roman" w:cs="Times New Roman"/>
                <w:sz w:val="20"/>
                <w:szCs w:val="20"/>
              </w:rPr>
              <w:t xml:space="preserve">In the past, the cost structure of the gross production value (gross output) was given as a percentage share. In order to determine the variables </w:t>
            </w:r>
            <w:r w:rsidRPr="00537D8C">
              <w:rPr>
                <w:rFonts w:ascii="Times New Roman" w:hAnsi="Times New Roman" w:cs="Times New Roman"/>
                <w:i/>
                <w:iCs/>
                <w:sz w:val="20"/>
                <w:szCs w:val="20"/>
              </w:rPr>
              <w:t>Financial expenditures, Other operating costs, Payment for external agency workers,</w:t>
            </w:r>
            <w:r w:rsidRPr="00537D8C">
              <w:rPr>
                <w:rFonts w:ascii="Times New Roman" w:hAnsi="Times New Roman" w:cs="Times New Roman"/>
                <w:sz w:val="20"/>
                <w:szCs w:val="20"/>
              </w:rPr>
              <w:t xml:space="preserve"> as well as</w:t>
            </w:r>
            <w:r w:rsidRPr="00537D8C">
              <w:rPr>
                <w:rFonts w:ascii="Times New Roman" w:hAnsi="Times New Roman" w:cs="Times New Roman"/>
                <w:i/>
                <w:iCs/>
                <w:sz w:val="20"/>
                <w:szCs w:val="20"/>
              </w:rPr>
              <w:t xml:space="preserve"> Purchase of fish and other raw material for production</w:t>
            </w:r>
            <w:r w:rsidRPr="00537D8C">
              <w:rPr>
                <w:rFonts w:ascii="Times New Roman" w:hAnsi="Times New Roman" w:cs="Times New Roman"/>
                <w:sz w:val="20"/>
                <w:szCs w:val="20"/>
              </w:rPr>
              <w:t>, mean values of the respective shares were calculated and multiplied with the current gross production value (2021).</w:t>
            </w:r>
          </w:p>
          <w:p w14:paraId="7251509E" w14:textId="77777777" w:rsidR="00E563CE" w:rsidRPr="00537D8C" w:rsidRDefault="00E563CE" w:rsidP="00E563CE">
            <w:pPr>
              <w:pStyle w:val="Listenabsatz"/>
              <w:numPr>
                <w:ilvl w:val="0"/>
                <w:numId w:val="41"/>
              </w:numPr>
              <w:suppressAutoHyphens/>
              <w:spacing w:before="160" w:line="280" w:lineRule="atLeast"/>
              <w:rPr>
                <w:rFonts w:ascii="Times New Roman" w:hAnsi="Times New Roman" w:cs="Times New Roman"/>
                <w:sz w:val="20"/>
                <w:szCs w:val="20"/>
              </w:rPr>
            </w:pPr>
            <w:r w:rsidRPr="00537D8C">
              <w:rPr>
                <w:rFonts w:ascii="Times New Roman" w:hAnsi="Times New Roman" w:cs="Times New Roman"/>
                <w:sz w:val="20"/>
                <w:szCs w:val="20"/>
              </w:rPr>
              <w:t xml:space="preserve">As reference for the projection the share of other income from fish processing to total turnover (derived from questionnaires) was used to estimate </w:t>
            </w:r>
            <w:r w:rsidRPr="00537D8C">
              <w:rPr>
                <w:rFonts w:ascii="Times New Roman" w:hAnsi="Times New Roman" w:cs="Times New Roman"/>
                <w:i/>
                <w:iCs/>
                <w:sz w:val="20"/>
                <w:szCs w:val="20"/>
              </w:rPr>
              <w:t>Other income</w:t>
            </w:r>
            <w:r w:rsidRPr="00537D8C">
              <w:rPr>
                <w:rFonts w:ascii="Times New Roman" w:hAnsi="Times New Roman" w:cs="Times New Roman"/>
                <w:sz w:val="20"/>
                <w:szCs w:val="20"/>
              </w:rPr>
              <w:t xml:space="preserve"> and </w:t>
            </w:r>
            <w:r w:rsidRPr="00537D8C">
              <w:rPr>
                <w:rFonts w:ascii="Times New Roman" w:hAnsi="Times New Roman" w:cs="Times New Roman"/>
                <w:i/>
                <w:iCs/>
                <w:sz w:val="20"/>
                <w:szCs w:val="20"/>
              </w:rPr>
              <w:t>Turnover.</w:t>
            </w:r>
          </w:p>
          <w:p w14:paraId="348EA57A" w14:textId="77777777" w:rsidR="00E563CE" w:rsidRPr="00537D8C" w:rsidRDefault="00E563CE" w:rsidP="00E563CE">
            <w:pPr>
              <w:pStyle w:val="Listenabsatz"/>
              <w:numPr>
                <w:ilvl w:val="0"/>
                <w:numId w:val="41"/>
              </w:numPr>
              <w:rPr>
                <w:rFonts w:ascii="Times New Roman" w:hAnsi="Times New Roman" w:cs="Times New Roman"/>
                <w:sz w:val="20"/>
                <w:szCs w:val="20"/>
              </w:rPr>
            </w:pPr>
            <w:r w:rsidRPr="00537D8C">
              <w:rPr>
                <w:rFonts w:ascii="Times New Roman" w:hAnsi="Times New Roman" w:cs="Times New Roman"/>
                <w:sz w:val="20"/>
                <w:szCs w:val="20"/>
              </w:rPr>
              <w:t xml:space="preserve">The variable </w:t>
            </w:r>
            <w:r w:rsidRPr="00537D8C">
              <w:rPr>
                <w:rFonts w:ascii="Times New Roman" w:hAnsi="Times New Roman" w:cs="Times New Roman"/>
                <w:i/>
                <w:iCs/>
                <w:sz w:val="20"/>
                <w:szCs w:val="20"/>
              </w:rPr>
              <w:t>Operating subsidies</w:t>
            </w:r>
            <w:r w:rsidRPr="00537D8C">
              <w:rPr>
                <w:rFonts w:ascii="Times New Roman" w:hAnsi="Times New Roman" w:cs="Times New Roman"/>
                <w:sz w:val="20"/>
                <w:szCs w:val="20"/>
              </w:rPr>
              <w:t xml:space="preserve"> could not be derived with any estimation method at that time.</w:t>
            </w:r>
          </w:p>
          <w:p w14:paraId="5F6EF855" w14:textId="77777777" w:rsidR="00E563CE" w:rsidRPr="003D0789" w:rsidRDefault="00E563CE" w:rsidP="00E563CE">
            <w:pPr>
              <w:spacing w:after="0"/>
              <w:rPr>
                <w:rFonts w:ascii="Times New Roman" w:eastAsia="Arial" w:hAnsi="Times New Roman" w:cs="Times New Roman"/>
                <w:iCs/>
                <w:sz w:val="20"/>
                <w:szCs w:val="20"/>
                <w:lang w:eastAsia="de-DE"/>
              </w:rPr>
            </w:pPr>
          </w:p>
          <w:p w14:paraId="3F39CBDE" w14:textId="77777777" w:rsidR="00E563CE" w:rsidRPr="003D0789" w:rsidRDefault="00E563CE" w:rsidP="00E563CE">
            <w:pPr>
              <w:spacing w:after="0"/>
              <w:rPr>
                <w:rFonts w:ascii="Times New Roman" w:eastAsia="Arial" w:hAnsi="Times New Roman" w:cs="Times New Roman"/>
                <w:iCs/>
                <w:sz w:val="20"/>
                <w:szCs w:val="20"/>
                <w:lang w:eastAsia="de-DE"/>
              </w:rPr>
            </w:pPr>
            <w:r w:rsidRPr="003D0789">
              <w:rPr>
                <w:rFonts w:ascii="Times New Roman" w:eastAsia="Arial" w:hAnsi="Times New Roman" w:cs="Times New Roman"/>
                <w:iCs/>
                <w:sz w:val="20"/>
                <w:szCs w:val="20"/>
                <w:lang w:eastAsia="de-DE"/>
              </w:rPr>
              <w:t>Actions to avoid deviations</w:t>
            </w:r>
          </w:p>
          <w:p w14:paraId="274EC836" w14:textId="77777777" w:rsidR="00E563CE" w:rsidRPr="003D0789" w:rsidRDefault="00E563CE" w:rsidP="00E563CE">
            <w:pPr>
              <w:spacing w:after="0"/>
              <w:rPr>
                <w:rFonts w:ascii="Times New Roman" w:eastAsia="Arial" w:hAnsi="Times New Roman" w:cs="Times New Roman"/>
                <w:i/>
                <w:iCs/>
                <w:sz w:val="20"/>
                <w:szCs w:val="20"/>
                <w:lang w:eastAsia="de-DE"/>
              </w:rPr>
            </w:pPr>
            <w:r w:rsidRPr="003D0789">
              <w:rPr>
                <w:rFonts w:ascii="Times New Roman" w:eastAsia="Arial" w:hAnsi="Times New Roman" w:cs="Times New Roman"/>
                <w:i/>
                <w:iCs/>
                <w:sz w:val="20"/>
                <w:szCs w:val="20"/>
                <w:lang w:eastAsia="de-DE"/>
              </w:rPr>
              <w:t>Briefly describe the actions that will be considered / have been taken to avoid deviations in the future and when these actions are expected to produce an effect. If there are no deviations, then this section is not applicable.</w:t>
            </w:r>
          </w:p>
          <w:p w14:paraId="14637AD0" w14:textId="77777777" w:rsidR="00E563CE" w:rsidRDefault="00E563CE" w:rsidP="00E563CE">
            <w:pPr>
              <w:spacing w:after="0"/>
              <w:rPr>
                <w:rFonts w:ascii="Times New Roman" w:eastAsia="Arial" w:hAnsi="Times New Roman" w:cs="Times New Roman"/>
                <w:iCs/>
                <w:sz w:val="20"/>
                <w:szCs w:val="20"/>
                <w:lang w:eastAsia="de-DE"/>
              </w:rPr>
            </w:pPr>
          </w:p>
          <w:p w14:paraId="7F45D434" w14:textId="791F3D74" w:rsidR="0012327A" w:rsidRPr="0012327A" w:rsidRDefault="00E563CE" w:rsidP="00E563CE">
            <w:pPr>
              <w:spacing w:after="0"/>
              <w:rPr>
                <w:rFonts w:ascii="Times New Roman" w:eastAsia="Arial" w:hAnsi="Times New Roman" w:cs="Times New Roman"/>
                <w:i/>
                <w:iCs/>
                <w:sz w:val="20"/>
                <w:szCs w:val="20"/>
                <w:highlight w:val="yellow"/>
                <w:lang w:eastAsia="de-DE"/>
              </w:rPr>
            </w:pPr>
            <w:r w:rsidRPr="00620669">
              <w:rPr>
                <w:rFonts w:ascii="Times New Roman" w:eastAsia="Arial" w:hAnsi="Times New Roman" w:cs="Times New Roman"/>
                <w:iCs/>
                <w:sz w:val="20"/>
                <w:szCs w:val="20"/>
                <w:lang w:eastAsia="de-DE"/>
              </w:rPr>
              <w:t>As part of the development of the work plan</w:t>
            </w:r>
            <w:r>
              <w:rPr>
                <w:rFonts w:ascii="Times New Roman" w:eastAsia="Arial" w:hAnsi="Times New Roman" w:cs="Times New Roman"/>
                <w:iCs/>
                <w:sz w:val="20"/>
                <w:szCs w:val="20"/>
                <w:lang w:eastAsia="de-DE"/>
              </w:rPr>
              <w:t xml:space="preserve"> 2025-2027</w:t>
            </w:r>
            <w:r w:rsidRPr="00620669">
              <w:rPr>
                <w:rFonts w:ascii="Times New Roman" w:eastAsia="Arial" w:hAnsi="Times New Roman" w:cs="Times New Roman"/>
                <w:iCs/>
                <w:sz w:val="20"/>
                <w:szCs w:val="20"/>
                <w:lang w:eastAsia="de-DE"/>
              </w:rPr>
              <w:t xml:space="preserve">, the data availability of all variables will be reviewed, discussions will be held with </w:t>
            </w:r>
            <w:proofErr w:type="spellStart"/>
            <w:r w:rsidRPr="00620669">
              <w:rPr>
                <w:rFonts w:ascii="Times New Roman" w:eastAsia="Arial" w:hAnsi="Times New Roman" w:cs="Times New Roman"/>
                <w:iCs/>
                <w:sz w:val="20"/>
                <w:szCs w:val="20"/>
                <w:lang w:eastAsia="de-DE"/>
              </w:rPr>
              <w:t>Destatis</w:t>
            </w:r>
            <w:proofErr w:type="spellEnd"/>
            <w:r>
              <w:rPr>
                <w:rFonts w:ascii="Times New Roman" w:eastAsia="Arial" w:hAnsi="Times New Roman" w:cs="Times New Roman"/>
                <w:iCs/>
                <w:sz w:val="20"/>
                <w:szCs w:val="20"/>
                <w:lang w:eastAsia="de-DE"/>
              </w:rPr>
              <w:t xml:space="preserve">, </w:t>
            </w:r>
            <w:r w:rsidRPr="008D631B">
              <w:rPr>
                <w:rFonts w:ascii="Times New Roman" w:eastAsia="Arial" w:hAnsi="Times New Roman" w:cs="Times New Roman"/>
                <w:iCs/>
                <w:sz w:val="20"/>
                <w:szCs w:val="20"/>
                <w:lang w:eastAsia="de-DE"/>
              </w:rPr>
              <w:t xml:space="preserve">additional data sources will be researched if required </w:t>
            </w:r>
            <w:r w:rsidRPr="00620669">
              <w:rPr>
                <w:rFonts w:ascii="Times New Roman" w:eastAsia="Arial" w:hAnsi="Times New Roman" w:cs="Times New Roman"/>
                <w:iCs/>
                <w:sz w:val="20"/>
                <w:szCs w:val="20"/>
                <w:lang w:eastAsia="de-DE"/>
              </w:rPr>
              <w:t>and, where necessary, the data collection methods will be adapted.</w:t>
            </w:r>
          </w:p>
        </w:tc>
      </w:tr>
    </w:tbl>
    <w:p w14:paraId="646E8D63" w14:textId="77777777" w:rsidR="00757056" w:rsidRPr="006E02EA" w:rsidRDefault="00757056">
      <w:pPr>
        <w:rPr>
          <w:rFonts w:ascii="Times New Roman" w:eastAsia="Times New Roman" w:hAnsi="Times New Roman" w:cs="Times New Roman"/>
          <w:b/>
          <w:bCs/>
          <w:iCs/>
          <w:strike/>
          <w:szCs w:val="28"/>
          <w:lang w:eastAsia="en-GB"/>
        </w:rPr>
      </w:pPr>
      <w:r w:rsidRPr="006E02EA">
        <w:rPr>
          <w:rFonts w:ascii="Times New Roman" w:eastAsia="Times New Roman" w:hAnsi="Times New Roman" w:cs="Times New Roman"/>
          <w:b/>
          <w:iCs/>
          <w:strike/>
          <w:szCs w:val="28"/>
          <w:lang w:eastAsia="en-GB"/>
        </w:rPr>
        <w:br w:type="page"/>
      </w:r>
    </w:p>
    <w:p w14:paraId="60ED49ED" w14:textId="7F68A56C" w:rsidR="000079DD" w:rsidRPr="006E02EA" w:rsidRDefault="000079DD" w:rsidP="000F2A4B">
      <w:pPr>
        <w:pStyle w:val="berschrift1"/>
      </w:pPr>
      <w:bookmarkStart w:id="137" w:name="_Toc65047150"/>
      <w:bookmarkStart w:id="138" w:name="_Toc109288912"/>
      <w:bookmarkStart w:id="139" w:name="_Toc167443068"/>
      <w:r w:rsidRPr="006E02EA">
        <w:lastRenderedPageBreak/>
        <w:t xml:space="preserve">ANNEX 1.1 - </w:t>
      </w:r>
      <w:proofErr w:type="spellStart"/>
      <w:r w:rsidRPr="006E02EA">
        <w:t>Quality</w:t>
      </w:r>
      <w:proofErr w:type="spellEnd"/>
      <w:r w:rsidRPr="006E02EA">
        <w:t xml:space="preserve"> </w:t>
      </w:r>
      <w:r w:rsidR="00081A53" w:rsidRPr="006E02EA">
        <w:t>r</w:t>
      </w:r>
      <w:r w:rsidRPr="006E02EA">
        <w:t xml:space="preserve">eport for </w:t>
      </w:r>
      <w:proofErr w:type="spellStart"/>
      <w:r w:rsidRPr="006E02EA">
        <w:t>biological</w:t>
      </w:r>
      <w:proofErr w:type="spellEnd"/>
      <w:r w:rsidRPr="006E02EA">
        <w:t xml:space="preserve"> data sampling </w:t>
      </w:r>
      <w:proofErr w:type="spellStart"/>
      <w:r w:rsidRPr="006E02EA">
        <w:t>scheme</w:t>
      </w:r>
      <w:bookmarkEnd w:id="137"/>
      <w:bookmarkEnd w:id="138"/>
      <w:bookmarkEnd w:id="139"/>
      <w:proofErr w:type="spellEnd"/>
    </w:p>
    <w:p w14:paraId="0A39E484" w14:textId="77777777" w:rsidR="000079DD" w:rsidRPr="006E02EA" w:rsidRDefault="000079DD" w:rsidP="000079DD">
      <w:pPr>
        <w:spacing w:after="0"/>
        <w:rPr>
          <w:rFonts w:ascii="Times New Roman" w:eastAsia="Arial" w:hAnsi="Times New Roman" w:cs="Times New Roman"/>
          <w:bCs/>
          <w:lang w:eastAsia="de-DE"/>
        </w:rPr>
      </w:pPr>
    </w:p>
    <w:p w14:paraId="3F1005D7" w14:textId="77777777" w:rsidR="00A4714B" w:rsidRDefault="000079DD" w:rsidP="00AA33C0">
      <w:pPr>
        <w:jc w:val="both"/>
        <w:rPr>
          <w:rFonts w:ascii="Times New Roman" w:hAnsi="Times New Roman" w:cs="Times New Roman"/>
          <w:i/>
          <w:lang w:eastAsia="de-DE"/>
        </w:rPr>
      </w:pPr>
      <w:r w:rsidRPr="006E02EA">
        <w:rPr>
          <w:rFonts w:ascii="Times New Roman" w:hAnsi="Times New Roman" w:cs="Times New Roman"/>
          <w:i/>
          <w:lang w:eastAsia="de-DE"/>
        </w:rPr>
        <w:t>Th</w:t>
      </w:r>
      <w:r w:rsidR="00A5177E" w:rsidRPr="006E02EA">
        <w:rPr>
          <w:rFonts w:ascii="Times New Roman" w:hAnsi="Times New Roman" w:cs="Times New Roman"/>
          <w:i/>
          <w:lang w:eastAsia="de-DE"/>
        </w:rPr>
        <w:t xml:space="preserve">e quality report </w:t>
      </w:r>
      <w:r w:rsidR="00E048E8" w:rsidRPr="006E02EA">
        <w:rPr>
          <w:rFonts w:ascii="Times New Roman" w:hAnsi="Times New Roman" w:cs="Times New Roman"/>
          <w:i/>
          <w:lang w:eastAsia="de-DE"/>
        </w:rPr>
        <w:t>fulfils</w:t>
      </w:r>
      <w:r w:rsidRPr="006E02EA">
        <w:rPr>
          <w:rFonts w:ascii="Times New Roman" w:hAnsi="Times New Roman" w:cs="Times New Roman"/>
          <w:i/>
          <w:lang w:eastAsia="de-DE"/>
        </w:rPr>
        <w:t xml:space="preserve"> Article 6(3)(d) of </w:t>
      </w:r>
      <w:r w:rsidR="00BA536F" w:rsidRPr="006E02EA">
        <w:rPr>
          <w:rFonts w:ascii="Times New Roman" w:hAnsi="Times New Roman" w:cs="Times New Roman"/>
          <w:i/>
          <w:lang w:eastAsia="de-DE"/>
        </w:rPr>
        <w:t>Regulation (EU) 2017/1004</w:t>
      </w:r>
      <w:r w:rsidRPr="006E02EA">
        <w:rPr>
          <w:rFonts w:ascii="Times New Roman" w:hAnsi="Times New Roman" w:cs="Times New Roman"/>
          <w:i/>
          <w:lang w:eastAsia="de-DE"/>
        </w:rPr>
        <w:t>. This document is intended to specify data</w:t>
      </w:r>
      <w:r w:rsidR="00E4780D" w:rsidRPr="006E02EA">
        <w:rPr>
          <w:rFonts w:ascii="Times New Roman" w:hAnsi="Times New Roman" w:cs="Times New Roman"/>
          <w:i/>
          <w:lang w:eastAsia="de-DE"/>
        </w:rPr>
        <w:t xml:space="preserve"> </w:t>
      </w:r>
      <w:r w:rsidRPr="006E02EA">
        <w:rPr>
          <w:rFonts w:ascii="Times New Roman" w:hAnsi="Times New Roman" w:cs="Times New Roman"/>
          <w:i/>
          <w:lang w:eastAsia="de-DE"/>
        </w:rPr>
        <w:t xml:space="preserve">to be collected under </w:t>
      </w:r>
      <w:r w:rsidR="00165871" w:rsidRPr="006E02EA">
        <w:rPr>
          <w:rFonts w:ascii="Times New Roman" w:hAnsi="Times New Roman" w:cs="Times New Roman"/>
          <w:i/>
          <w:lang w:eastAsia="de-DE"/>
        </w:rPr>
        <w:t xml:space="preserve">Chapter </w:t>
      </w:r>
      <w:r w:rsidRPr="006E02EA">
        <w:rPr>
          <w:rFonts w:ascii="Times New Roman" w:hAnsi="Times New Roman" w:cs="Times New Roman"/>
          <w:i/>
          <w:lang w:eastAsia="de-DE"/>
        </w:rPr>
        <w:t xml:space="preserve">II, </w:t>
      </w:r>
      <w:r w:rsidR="00165871" w:rsidRPr="006E02EA">
        <w:rPr>
          <w:rFonts w:ascii="Times New Roman" w:hAnsi="Times New Roman" w:cs="Times New Roman"/>
          <w:i/>
          <w:lang w:eastAsia="de-DE"/>
        </w:rPr>
        <w:t>point</w:t>
      </w:r>
      <w:r w:rsidRPr="006E02EA">
        <w:rPr>
          <w:rFonts w:ascii="Times New Roman" w:hAnsi="Times New Roman" w:cs="Times New Roman"/>
          <w:i/>
          <w:lang w:eastAsia="de-DE"/>
        </w:rPr>
        <w:t xml:space="preserve"> 2 of the </w:t>
      </w:r>
      <w:r w:rsidR="00E4780D" w:rsidRPr="006E02EA">
        <w:rPr>
          <w:rFonts w:ascii="Times New Roman" w:hAnsi="Times New Roman" w:cs="Times New Roman"/>
          <w:i/>
          <w:lang w:eastAsia="de-DE"/>
        </w:rPr>
        <w:t>EU</w:t>
      </w:r>
      <w:r w:rsidR="001F70FF" w:rsidRPr="006E02EA">
        <w:rPr>
          <w:rFonts w:ascii="Times New Roman" w:hAnsi="Times New Roman" w:cs="Times New Roman"/>
          <w:i/>
          <w:lang w:eastAsia="de-DE"/>
        </w:rPr>
        <w:t xml:space="preserve"> </w:t>
      </w:r>
      <w:r w:rsidR="00E4780D" w:rsidRPr="006E02EA">
        <w:rPr>
          <w:rFonts w:ascii="Times New Roman" w:hAnsi="Times New Roman" w:cs="Times New Roman"/>
          <w:i/>
          <w:lang w:eastAsia="de-DE"/>
        </w:rPr>
        <w:t xml:space="preserve">MAP </w:t>
      </w:r>
      <w:r w:rsidRPr="006E02EA">
        <w:rPr>
          <w:rFonts w:ascii="Times New Roman" w:hAnsi="Times New Roman" w:cs="Times New Roman"/>
          <w:i/>
          <w:lang w:eastAsia="de-DE"/>
        </w:rPr>
        <w:t>Delegated Decision</w:t>
      </w:r>
      <w:r w:rsidR="00E4780D" w:rsidRPr="006E02EA">
        <w:rPr>
          <w:rFonts w:ascii="Times New Roman" w:hAnsi="Times New Roman" w:cs="Times New Roman"/>
          <w:i/>
          <w:lang w:eastAsia="de-DE"/>
        </w:rPr>
        <w:t xml:space="preserve"> </w:t>
      </w:r>
      <w:r w:rsidR="001F70FF" w:rsidRPr="006E02EA">
        <w:rPr>
          <w:rFonts w:ascii="Times New Roman" w:hAnsi="Times New Roman" w:cs="Times New Roman"/>
          <w:i/>
          <w:lang w:eastAsia="de-DE"/>
        </w:rPr>
        <w:t>a</w:t>
      </w:r>
      <w:r w:rsidR="00E4780D" w:rsidRPr="006E02EA">
        <w:rPr>
          <w:rFonts w:ascii="Times New Roman" w:hAnsi="Times New Roman" w:cs="Times New Roman"/>
          <w:i/>
          <w:lang w:eastAsia="de-DE"/>
        </w:rPr>
        <w:t>nnex</w:t>
      </w:r>
      <w:r w:rsidR="00BA536F" w:rsidRPr="006E02EA">
        <w:rPr>
          <w:rFonts w:ascii="Times New Roman" w:hAnsi="Times New Roman" w:cs="Times New Roman"/>
          <w:i/>
          <w:lang w:eastAsia="de-DE"/>
        </w:rPr>
        <w:t>:</w:t>
      </w:r>
      <w:r w:rsidRPr="006E02EA">
        <w:rPr>
          <w:rFonts w:ascii="Times New Roman" w:hAnsi="Times New Roman" w:cs="Times New Roman"/>
          <w:i/>
          <w:lang w:eastAsia="de-DE"/>
        </w:rPr>
        <w:t xml:space="preserve"> Biological data on exploited biological resources caught by Union commercial and recreational fisheries.</w:t>
      </w:r>
      <w:r w:rsidRPr="00A4714B">
        <w:rPr>
          <w:rFonts w:ascii="Times New Roman" w:hAnsi="Times New Roman" w:cs="Times New Roman"/>
          <w:i/>
          <w:lang w:eastAsia="de-DE"/>
        </w:rPr>
        <w:t xml:space="preserve"> </w:t>
      </w:r>
    </w:p>
    <w:p w14:paraId="6A004024" w14:textId="4C9724AE" w:rsidR="000079DD" w:rsidRDefault="000079DD" w:rsidP="00AA33C0">
      <w:pPr>
        <w:jc w:val="both"/>
        <w:rPr>
          <w:rFonts w:ascii="Times New Roman" w:hAnsi="Times New Roman" w:cs="Times New Roman"/>
          <w:i/>
          <w:lang w:eastAsia="de-DE"/>
        </w:rPr>
      </w:pPr>
      <w:r w:rsidRPr="006E02EA">
        <w:rPr>
          <w:rFonts w:ascii="Times New Roman" w:hAnsi="Times New Roman" w:cs="Times New Roman"/>
          <w:i/>
          <w:lang w:eastAsia="de-DE"/>
        </w:rPr>
        <w:t>Use this document to state whether documentation in the data collection process (design, sampling implementation, data capture, data storage</w:t>
      </w:r>
      <w:r w:rsidR="00165871" w:rsidRPr="006E02EA">
        <w:rPr>
          <w:rFonts w:ascii="Times New Roman" w:hAnsi="Times New Roman" w:cs="Times New Roman"/>
          <w:i/>
          <w:lang w:eastAsia="de-DE"/>
        </w:rPr>
        <w:t>, sample storage</w:t>
      </w:r>
      <w:r w:rsidRPr="006E02EA">
        <w:rPr>
          <w:rFonts w:ascii="Times New Roman" w:hAnsi="Times New Roman" w:cs="Times New Roman"/>
          <w:i/>
          <w:lang w:eastAsia="de-DE"/>
        </w:rPr>
        <w:t xml:space="preserve"> and data processing) exists and identify where this documentation can be found. </w:t>
      </w:r>
      <w:r w:rsidR="00A4714B" w:rsidRPr="00A4714B">
        <w:rPr>
          <w:rFonts w:ascii="Times New Roman" w:hAnsi="Times New Roman" w:cs="Times New Roman"/>
          <w:i/>
          <w:lang w:eastAsia="de-DE"/>
        </w:rPr>
        <w:t xml:space="preserve">Provide short descriptions where indicated, even if the documentation can be found in English. </w:t>
      </w:r>
      <w:r w:rsidRPr="006E02EA">
        <w:rPr>
          <w:rFonts w:ascii="Times New Roman" w:hAnsi="Times New Roman" w:cs="Times New Roman"/>
          <w:i/>
          <w:lang w:eastAsia="de-DE"/>
        </w:rPr>
        <w:t>Names o</w:t>
      </w:r>
      <w:r w:rsidR="00BA536F" w:rsidRPr="006E02EA">
        <w:rPr>
          <w:rFonts w:ascii="Times New Roman" w:hAnsi="Times New Roman" w:cs="Times New Roman"/>
          <w:i/>
          <w:lang w:eastAsia="de-DE"/>
        </w:rPr>
        <w:t>f</w:t>
      </w:r>
      <w:r w:rsidRPr="006E02EA">
        <w:rPr>
          <w:rFonts w:ascii="Times New Roman" w:hAnsi="Times New Roman" w:cs="Times New Roman"/>
          <w:i/>
          <w:lang w:eastAsia="de-DE"/>
        </w:rPr>
        <w:t xml:space="preserve"> sampling schemes and strata shall be identical to those in Tables </w:t>
      </w:r>
      <w:r w:rsidR="00A97BF3" w:rsidRPr="006E02EA">
        <w:rPr>
          <w:rFonts w:ascii="Times New Roman" w:hAnsi="Times New Roman" w:cs="Times New Roman"/>
          <w:i/>
          <w:lang w:eastAsia="de-DE"/>
        </w:rPr>
        <w:t xml:space="preserve">2.2, </w:t>
      </w:r>
      <w:r w:rsidRPr="006E02EA">
        <w:rPr>
          <w:rFonts w:ascii="Times New Roman" w:hAnsi="Times New Roman" w:cs="Times New Roman"/>
          <w:i/>
          <w:lang w:eastAsia="de-DE"/>
        </w:rPr>
        <w:t>2.3, 2.4, 2.5</w:t>
      </w:r>
      <w:r w:rsidR="00910C3C" w:rsidRPr="006E02EA">
        <w:rPr>
          <w:rFonts w:ascii="Times New Roman" w:hAnsi="Times New Roman" w:cs="Times New Roman"/>
          <w:i/>
          <w:lang w:eastAsia="de-DE"/>
        </w:rPr>
        <w:t>, 2.6</w:t>
      </w:r>
      <w:r w:rsidRPr="006E02EA">
        <w:rPr>
          <w:rFonts w:ascii="Times New Roman" w:hAnsi="Times New Roman" w:cs="Times New Roman"/>
          <w:i/>
          <w:lang w:eastAsia="de-DE"/>
        </w:rPr>
        <w:t xml:space="preserve"> and </w:t>
      </w:r>
      <w:r w:rsidR="00A97BF3" w:rsidRPr="006E02EA">
        <w:rPr>
          <w:rFonts w:ascii="Times New Roman" w:hAnsi="Times New Roman" w:cs="Times New Roman"/>
          <w:i/>
          <w:lang w:eastAsia="de-DE"/>
        </w:rPr>
        <w:t>4.1</w:t>
      </w:r>
      <w:r w:rsidRPr="006E02EA">
        <w:rPr>
          <w:rFonts w:ascii="Times New Roman" w:hAnsi="Times New Roman" w:cs="Times New Roman"/>
          <w:i/>
          <w:lang w:eastAsia="de-DE"/>
        </w:rPr>
        <w:t xml:space="preserve"> of the WP/AR. </w:t>
      </w:r>
      <w:r w:rsidR="00A4714B">
        <w:rPr>
          <w:rFonts w:ascii="Times New Roman" w:hAnsi="Times New Roman" w:cs="Times New Roman"/>
          <w:i/>
          <w:lang w:eastAsia="de-DE"/>
        </w:rPr>
        <w:t xml:space="preserve">For </w:t>
      </w:r>
      <w:r w:rsidRPr="006E02EA">
        <w:rPr>
          <w:rFonts w:ascii="Times New Roman" w:hAnsi="Times New Roman" w:cs="Times New Roman"/>
          <w:i/>
          <w:lang w:eastAsia="de-DE"/>
        </w:rPr>
        <w:t xml:space="preserve">quality information on scientific surveys, </w:t>
      </w:r>
      <w:r w:rsidR="00910C3C" w:rsidRPr="006E02EA">
        <w:rPr>
          <w:rFonts w:ascii="Times New Roman" w:hAnsi="Times New Roman" w:cs="Times New Roman"/>
          <w:i/>
          <w:lang w:eastAsia="de-DE"/>
        </w:rPr>
        <w:t xml:space="preserve">use </w:t>
      </w:r>
      <w:r w:rsidRPr="006E02EA">
        <w:rPr>
          <w:rFonts w:ascii="Times New Roman" w:hAnsi="Times New Roman" w:cs="Times New Roman"/>
          <w:i/>
          <w:lang w:eastAsia="de-DE"/>
        </w:rPr>
        <w:t>the survey acronym as</w:t>
      </w:r>
      <w:r w:rsidR="00910C3C" w:rsidRPr="006E02EA">
        <w:rPr>
          <w:rFonts w:ascii="Times New Roman" w:hAnsi="Times New Roman" w:cs="Times New Roman"/>
          <w:i/>
          <w:lang w:eastAsia="de-DE"/>
        </w:rPr>
        <w:t xml:space="preserve"> a</w:t>
      </w:r>
      <w:r w:rsidRPr="006E02EA">
        <w:rPr>
          <w:rFonts w:ascii="Times New Roman" w:hAnsi="Times New Roman" w:cs="Times New Roman"/>
          <w:i/>
          <w:lang w:eastAsia="de-DE"/>
        </w:rPr>
        <w:t xml:space="preserve"> sampling scheme</w:t>
      </w:r>
      <w:r w:rsidR="00910C3C" w:rsidRPr="006E02EA">
        <w:rPr>
          <w:rFonts w:ascii="Times New Roman" w:hAnsi="Times New Roman" w:cs="Times New Roman"/>
          <w:i/>
          <w:lang w:eastAsia="de-DE"/>
        </w:rPr>
        <w:t xml:space="preserve"> identifier</w:t>
      </w:r>
      <w:r w:rsidRPr="006E02EA">
        <w:rPr>
          <w:rFonts w:ascii="Times New Roman" w:hAnsi="Times New Roman" w:cs="Times New Roman"/>
          <w:i/>
          <w:lang w:eastAsia="de-DE"/>
        </w:rPr>
        <w:t>. For mandatory surveys, refer to Table 1 of the EU</w:t>
      </w:r>
      <w:r w:rsidR="001F70FF" w:rsidRPr="006E02EA">
        <w:rPr>
          <w:rFonts w:ascii="Times New Roman" w:hAnsi="Times New Roman" w:cs="Times New Roman"/>
          <w:i/>
          <w:lang w:eastAsia="de-DE"/>
        </w:rPr>
        <w:t xml:space="preserve"> </w:t>
      </w:r>
      <w:r w:rsidRPr="006E02EA">
        <w:rPr>
          <w:rFonts w:ascii="Times New Roman" w:hAnsi="Times New Roman" w:cs="Times New Roman"/>
          <w:i/>
          <w:lang w:eastAsia="de-DE"/>
        </w:rPr>
        <w:t>MAP Implementing Decision</w:t>
      </w:r>
      <w:r w:rsidR="00E4780D" w:rsidRPr="006E02EA">
        <w:rPr>
          <w:rFonts w:ascii="Times New Roman" w:hAnsi="Times New Roman" w:cs="Times New Roman"/>
          <w:i/>
          <w:lang w:eastAsia="de-DE"/>
        </w:rPr>
        <w:t xml:space="preserve"> </w:t>
      </w:r>
      <w:r w:rsidR="001F70FF" w:rsidRPr="006E02EA">
        <w:rPr>
          <w:rFonts w:ascii="Times New Roman" w:hAnsi="Times New Roman" w:cs="Times New Roman"/>
          <w:i/>
          <w:lang w:eastAsia="de-DE"/>
        </w:rPr>
        <w:t>a</w:t>
      </w:r>
      <w:r w:rsidR="00E4780D" w:rsidRPr="006E02EA">
        <w:rPr>
          <w:rFonts w:ascii="Times New Roman" w:hAnsi="Times New Roman" w:cs="Times New Roman"/>
          <w:i/>
          <w:lang w:eastAsia="de-DE"/>
        </w:rPr>
        <w:t>nnex</w:t>
      </w:r>
      <w:r w:rsidR="00910C3C" w:rsidRPr="006E02EA">
        <w:rPr>
          <w:rFonts w:ascii="Times New Roman" w:hAnsi="Times New Roman" w:cs="Times New Roman"/>
          <w:i/>
          <w:lang w:eastAsia="de-DE"/>
        </w:rPr>
        <w:t xml:space="preserve">, see also </w:t>
      </w:r>
      <w:proofErr w:type="spellStart"/>
      <w:r w:rsidR="00910C3C" w:rsidRPr="006E02EA">
        <w:rPr>
          <w:rFonts w:ascii="Times New Roman" w:hAnsi="Times New Roman" w:cs="Times New Roman"/>
          <w:i/>
          <w:lang w:eastAsia="de-DE"/>
        </w:rPr>
        <w:t>MasterCodeList</w:t>
      </w:r>
      <w:proofErr w:type="spellEnd"/>
      <w:r w:rsidR="00910C3C" w:rsidRPr="006E02EA">
        <w:rPr>
          <w:rFonts w:ascii="Times New Roman" w:hAnsi="Times New Roman" w:cs="Times New Roman"/>
          <w:i/>
          <w:lang w:eastAsia="de-DE"/>
        </w:rPr>
        <w:t xml:space="preserve"> ‘Mandatory survey at sea’</w:t>
      </w:r>
      <w:r w:rsidRPr="006E02EA">
        <w:rPr>
          <w:rFonts w:ascii="Times New Roman" w:hAnsi="Times New Roman" w:cs="Times New Roman"/>
          <w:i/>
          <w:lang w:eastAsia="de-DE"/>
        </w:rPr>
        <w:t>.</w:t>
      </w:r>
    </w:p>
    <w:p w14:paraId="4EFF5F52" w14:textId="77777777" w:rsidR="0012327A" w:rsidRPr="00523830" w:rsidRDefault="0012327A" w:rsidP="0012327A">
      <w:pPr>
        <w:spacing w:after="0"/>
        <w:jc w:val="both"/>
        <w:rPr>
          <w:rFonts w:ascii="Times New Roman" w:eastAsia="Arial" w:hAnsi="Times New Roman" w:cs="Times New Roman"/>
          <w:sz w:val="20"/>
          <w:szCs w:val="20"/>
          <w:lang w:eastAsia="de-DE"/>
        </w:rPr>
      </w:pPr>
    </w:p>
    <w:tbl>
      <w:tblPr>
        <w:tblW w:w="9228" w:type="dxa"/>
        <w:tblLayout w:type="fixed"/>
        <w:tblLook w:val="0600" w:firstRow="0" w:lastRow="0" w:firstColumn="0" w:lastColumn="0" w:noHBand="1" w:noVBand="1"/>
      </w:tblPr>
      <w:tblGrid>
        <w:gridCol w:w="9228"/>
      </w:tblGrid>
      <w:tr w:rsidR="0012327A" w:rsidRPr="00523830" w14:paraId="1DD86EC7"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5F89E2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MS : DEU</w:t>
            </w:r>
          </w:p>
        </w:tc>
      </w:tr>
      <w:tr w:rsidR="0012327A" w:rsidRPr="00523830" w14:paraId="1439DDD6"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131E80A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 Baltic Sea / North Sea and Eastern Arctic / North East Atlantic</w:t>
            </w:r>
          </w:p>
        </w:tc>
      </w:tr>
      <w:tr w:rsidR="0012327A" w:rsidRPr="00523830" w14:paraId="1C36EBA1"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B000E7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Sampling scheme identifier: = </w:t>
            </w:r>
            <w:proofErr w:type="spellStart"/>
            <w:r w:rsidRPr="00523830">
              <w:rPr>
                <w:rFonts w:ascii="Times New Roman" w:eastAsia="Arial" w:hAnsi="Times New Roman" w:cs="Times New Roman"/>
                <w:b/>
                <w:bCs/>
                <w:sz w:val="20"/>
                <w:szCs w:val="20"/>
                <w:lang w:eastAsia="de-DE"/>
              </w:rPr>
              <w:t>Eel_ComFish</w:t>
            </w:r>
            <w:proofErr w:type="spellEnd"/>
          </w:p>
        </w:tc>
      </w:tr>
      <w:tr w:rsidR="0012327A" w:rsidRPr="00523830" w14:paraId="7A56334D"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01FA4C85"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Sampling scheme type: NA</w:t>
            </w:r>
          </w:p>
        </w:tc>
      </w:tr>
      <w:tr w:rsidR="0012327A" w:rsidRPr="00523830" w14:paraId="521D1EA5"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57FAF886"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Observation type:</w:t>
            </w:r>
            <w:r w:rsidRPr="00523830">
              <w:rPr>
                <w:rFonts w:ascii="Times New Roman" w:hAnsi="Times New Roman" w:cs="Times New Roman"/>
                <w:sz w:val="20"/>
                <w:szCs w:val="20"/>
              </w:rPr>
              <w:t xml:space="preserve"> </w:t>
            </w:r>
            <w:r w:rsidRPr="00523830">
              <w:rPr>
                <w:rFonts w:ascii="Times New Roman" w:eastAsia="Arial" w:hAnsi="Times New Roman" w:cs="Times New Roman"/>
                <w:b/>
                <w:bCs/>
                <w:sz w:val="20"/>
                <w:szCs w:val="20"/>
                <w:lang w:eastAsia="de-DE"/>
              </w:rPr>
              <w:t>NA</w:t>
            </w:r>
          </w:p>
        </w:tc>
      </w:tr>
      <w:tr w:rsidR="0012327A" w:rsidRPr="00523830" w14:paraId="673B0D17"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22D845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Time period of validity:</w:t>
            </w:r>
            <w:r w:rsidRPr="00523830">
              <w:rPr>
                <w:rFonts w:ascii="Times New Roman" w:eastAsia="Arial" w:hAnsi="Times New Roman" w:cs="Times New Roman"/>
                <w:sz w:val="20"/>
                <w:szCs w:val="20"/>
                <w:lang w:eastAsia="de-DE"/>
              </w:rPr>
              <w:t xml:space="preserve"> 2022-2024</w:t>
            </w:r>
          </w:p>
        </w:tc>
      </w:tr>
      <w:tr w:rsidR="0012327A" w:rsidRPr="00523830" w14:paraId="75276CF7"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5F72257D" w14:textId="77777777" w:rsidR="0012327A" w:rsidRPr="00523830" w:rsidRDefault="0012327A" w:rsidP="0012327A">
            <w:pPr>
              <w:spacing w:after="0"/>
              <w:jc w:val="both"/>
              <w:rPr>
                <w:rFonts w:ascii="Times New Roman" w:eastAsia="Arial" w:hAnsi="Times New Roman" w:cs="Times New Roman"/>
                <w:i/>
                <w:iCs/>
                <w:sz w:val="20"/>
                <w:szCs w:val="20"/>
                <w:lang w:eastAsia="de-DE"/>
              </w:rPr>
            </w:pPr>
          </w:p>
          <w:p w14:paraId="3915091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The sampling of commercial eel fisheries is carried out in all German Eel Management Units (EMUs), with sampling design and implementation as well as data capture, storage and processing being largely identical. Therefore, a single sampling scheme is reported referring to biological data from all relevant EMUs (namely </w:t>
            </w:r>
            <w:proofErr w:type="spellStart"/>
            <w:r w:rsidRPr="00523830">
              <w:rPr>
                <w:rFonts w:ascii="Times New Roman" w:eastAsia="Arial" w:hAnsi="Times New Roman" w:cs="Times New Roman"/>
                <w:sz w:val="20"/>
                <w:szCs w:val="20"/>
                <w:lang w:val="en-US" w:eastAsia="de-DE"/>
              </w:rPr>
              <w:t>DE_Ems</w:t>
            </w:r>
            <w:proofErr w:type="spellEnd"/>
            <w:r w:rsidRPr="00523830">
              <w:rPr>
                <w:rFonts w:ascii="Times New Roman" w:eastAsia="Arial" w:hAnsi="Times New Roman" w:cs="Times New Roman"/>
                <w:sz w:val="20"/>
                <w:szCs w:val="20"/>
                <w:lang w:val="en-US" w:eastAsia="de-DE"/>
              </w:rPr>
              <w:t xml:space="preserve">, </w:t>
            </w:r>
            <w:proofErr w:type="spellStart"/>
            <w:r w:rsidRPr="00523830">
              <w:rPr>
                <w:rFonts w:ascii="Times New Roman" w:eastAsia="Arial" w:hAnsi="Times New Roman" w:cs="Times New Roman"/>
                <w:sz w:val="20"/>
                <w:szCs w:val="20"/>
                <w:lang w:val="en-US" w:eastAsia="de-DE"/>
              </w:rPr>
              <w:t>De_Eider</w:t>
            </w:r>
            <w:proofErr w:type="spellEnd"/>
            <w:r w:rsidRPr="00523830">
              <w:rPr>
                <w:rFonts w:ascii="Times New Roman" w:eastAsia="Arial" w:hAnsi="Times New Roman" w:cs="Times New Roman"/>
                <w:sz w:val="20"/>
                <w:szCs w:val="20"/>
                <w:lang w:val="en-US" w:eastAsia="de-DE"/>
              </w:rPr>
              <w:t xml:space="preserve">, </w:t>
            </w:r>
            <w:proofErr w:type="spellStart"/>
            <w:r w:rsidRPr="00523830">
              <w:rPr>
                <w:rFonts w:ascii="Times New Roman" w:eastAsia="Arial" w:hAnsi="Times New Roman" w:cs="Times New Roman"/>
                <w:sz w:val="20"/>
                <w:szCs w:val="20"/>
                <w:lang w:val="en-US" w:eastAsia="de-DE"/>
              </w:rPr>
              <w:t>DE_Elbe</w:t>
            </w:r>
            <w:proofErr w:type="spellEnd"/>
            <w:r w:rsidRPr="00523830">
              <w:rPr>
                <w:rFonts w:ascii="Times New Roman" w:eastAsia="Arial" w:hAnsi="Times New Roman" w:cs="Times New Roman"/>
                <w:sz w:val="20"/>
                <w:szCs w:val="20"/>
                <w:lang w:val="en-US" w:eastAsia="de-DE"/>
              </w:rPr>
              <w:t xml:space="preserve">, </w:t>
            </w:r>
            <w:proofErr w:type="spellStart"/>
            <w:r w:rsidRPr="00523830">
              <w:rPr>
                <w:rFonts w:ascii="Times New Roman" w:eastAsia="Arial" w:hAnsi="Times New Roman" w:cs="Times New Roman"/>
                <w:sz w:val="20"/>
                <w:szCs w:val="20"/>
                <w:lang w:val="en-US" w:eastAsia="de-DE"/>
              </w:rPr>
              <w:t>DE_Wese</w:t>
            </w:r>
            <w:proofErr w:type="spellEnd"/>
            <w:r w:rsidRPr="00523830">
              <w:rPr>
                <w:rFonts w:ascii="Times New Roman" w:eastAsia="Arial" w:hAnsi="Times New Roman" w:cs="Times New Roman"/>
                <w:sz w:val="20"/>
                <w:szCs w:val="20"/>
                <w:lang w:val="en-US" w:eastAsia="de-DE"/>
              </w:rPr>
              <w:t xml:space="preserve">, </w:t>
            </w:r>
            <w:proofErr w:type="spellStart"/>
            <w:r w:rsidRPr="00523830">
              <w:rPr>
                <w:rFonts w:ascii="Times New Roman" w:eastAsia="Arial" w:hAnsi="Times New Roman" w:cs="Times New Roman"/>
                <w:sz w:val="20"/>
                <w:szCs w:val="20"/>
                <w:lang w:val="en-US" w:eastAsia="de-DE"/>
              </w:rPr>
              <w:t>DE_Rhe</w:t>
            </w:r>
            <w:proofErr w:type="spellEnd"/>
            <w:r w:rsidRPr="00523830">
              <w:rPr>
                <w:rFonts w:ascii="Times New Roman" w:eastAsia="Arial" w:hAnsi="Times New Roman" w:cs="Times New Roman"/>
                <w:sz w:val="20"/>
                <w:szCs w:val="20"/>
                <w:lang w:val="en-US" w:eastAsia="de-DE"/>
              </w:rPr>
              <w:t xml:space="preserve"> and </w:t>
            </w:r>
            <w:proofErr w:type="spellStart"/>
            <w:r w:rsidRPr="00523830">
              <w:rPr>
                <w:rFonts w:ascii="Times New Roman" w:eastAsia="Arial" w:hAnsi="Times New Roman" w:cs="Times New Roman"/>
                <w:sz w:val="20"/>
                <w:szCs w:val="20"/>
                <w:lang w:val="en-US" w:eastAsia="de-DE"/>
              </w:rPr>
              <w:t>DE_Schl</w:t>
            </w:r>
            <w:proofErr w:type="spellEnd"/>
            <w:r w:rsidRPr="00523830">
              <w:rPr>
                <w:rFonts w:ascii="Times New Roman" w:eastAsia="Arial" w:hAnsi="Times New Roman" w:cs="Times New Roman"/>
                <w:sz w:val="20"/>
                <w:szCs w:val="20"/>
                <w:lang w:val="en-US" w:eastAsia="de-DE"/>
              </w:rPr>
              <w:t xml:space="preserve">). </w:t>
            </w:r>
            <w:proofErr w:type="spellStart"/>
            <w:r w:rsidRPr="00523830">
              <w:rPr>
                <w:rFonts w:ascii="Times New Roman" w:eastAsia="Arial" w:hAnsi="Times New Roman" w:cs="Times New Roman"/>
                <w:sz w:val="20"/>
                <w:szCs w:val="20"/>
                <w:lang w:eastAsia="de-DE"/>
              </w:rPr>
              <w:t>DE_Maas</w:t>
            </w:r>
            <w:proofErr w:type="spellEnd"/>
            <w:r w:rsidRPr="00523830">
              <w:rPr>
                <w:rFonts w:ascii="Times New Roman" w:eastAsia="Arial" w:hAnsi="Times New Roman" w:cs="Times New Roman"/>
                <w:sz w:val="20"/>
                <w:szCs w:val="20"/>
                <w:lang w:eastAsia="de-DE"/>
              </w:rPr>
              <w:t xml:space="preserve"> has no commercial fishery, for </w:t>
            </w:r>
            <w:proofErr w:type="spellStart"/>
            <w:r w:rsidRPr="00523830">
              <w:rPr>
                <w:rFonts w:ascii="Times New Roman" w:eastAsia="Arial" w:hAnsi="Times New Roman" w:cs="Times New Roman"/>
                <w:sz w:val="20"/>
                <w:szCs w:val="20"/>
                <w:lang w:eastAsia="de-DE"/>
              </w:rPr>
              <w:t>DE_Warnow</w:t>
            </w:r>
            <w:proofErr w:type="spellEnd"/>
            <w:r w:rsidRPr="00523830">
              <w:rPr>
                <w:rFonts w:ascii="Times New Roman" w:eastAsia="Arial" w:hAnsi="Times New Roman" w:cs="Times New Roman"/>
                <w:sz w:val="20"/>
                <w:szCs w:val="20"/>
                <w:lang w:eastAsia="de-DE"/>
              </w:rPr>
              <w:t xml:space="preserve"> data is reported from a scientific monitoring and </w:t>
            </w:r>
            <w:proofErr w:type="spellStart"/>
            <w:r w:rsidRPr="00523830">
              <w:rPr>
                <w:rFonts w:ascii="Times New Roman" w:eastAsia="Arial" w:hAnsi="Times New Roman" w:cs="Times New Roman"/>
                <w:sz w:val="20"/>
                <w:szCs w:val="20"/>
                <w:lang w:eastAsia="de-DE"/>
              </w:rPr>
              <w:t>DE_Oder</w:t>
            </w:r>
            <w:proofErr w:type="spellEnd"/>
            <w:r w:rsidRPr="00523830">
              <w:rPr>
                <w:rFonts w:ascii="Times New Roman" w:eastAsia="Arial" w:hAnsi="Times New Roman" w:cs="Times New Roman"/>
                <w:sz w:val="20"/>
                <w:szCs w:val="20"/>
                <w:lang w:eastAsia="de-DE"/>
              </w:rPr>
              <w:t xml:space="preserve"> is reported as entire EMU Oder by Poland, based on a bilateral agreement.</w:t>
            </w:r>
          </w:p>
          <w:p w14:paraId="770AD20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13E500EB"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48C42A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Description of the population</w:t>
            </w:r>
          </w:p>
        </w:tc>
      </w:tr>
      <w:tr w:rsidR="0012327A" w:rsidRPr="00523830" w14:paraId="5A3E7CCB"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5360F67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targeted</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49DBE47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Biological data from silver eels from commercial eel fisheries from every German EMU.</w:t>
            </w:r>
          </w:p>
          <w:p w14:paraId="13D8434F"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A9AE94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sampled:</w:t>
            </w:r>
            <w:r w:rsidRPr="00523830">
              <w:rPr>
                <w:rFonts w:ascii="Times New Roman" w:eastAsia="Arial" w:hAnsi="Times New Roman" w:cs="Times New Roman"/>
                <w:sz w:val="20"/>
                <w:szCs w:val="20"/>
                <w:lang w:eastAsia="de-DE"/>
              </w:rPr>
              <w:t xml:space="preserve"> </w:t>
            </w:r>
          </w:p>
          <w:p w14:paraId="53F3BF0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Biological data from silver eels from commercial eel fisheries from every German EMU. Recruitment and yellow eels are not directly sampled. Information on arriving recruits are obtained by regional (non-DCF) glass eel monitoring/ICES time series and yellow eel standing stock is calculated via German Eel Model III.</w:t>
            </w:r>
          </w:p>
          <w:p w14:paraId="48F53E66"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03679F62" w14:textId="77777777" w:rsidR="0012327A" w:rsidRPr="00523830" w:rsidRDefault="0012327A" w:rsidP="0012327A">
            <w:pPr>
              <w:spacing w:after="0"/>
              <w:jc w:val="both"/>
              <w:rPr>
                <w:rFonts w:ascii="Times New Roman" w:eastAsia="Arial" w:hAnsi="Times New Roman" w:cs="Times New Roman"/>
                <w:i/>
                <w:iCs/>
                <w:sz w:val="20"/>
                <w:szCs w:val="20"/>
                <w:lang w:eastAsia="de-DE"/>
              </w:rPr>
            </w:pPr>
            <w:r w:rsidRPr="00523830">
              <w:rPr>
                <w:rFonts w:ascii="Times New Roman" w:eastAsia="Arial" w:hAnsi="Times New Roman" w:cs="Times New Roman"/>
                <w:b/>
                <w:bCs/>
                <w:sz w:val="20"/>
                <w:szCs w:val="20"/>
                <w:lang w:eastAsia="de-DE"/>
              </w:rPr>
              <w:t>Stratification:</w:t>
            </w:r>
            <w:r w:rsidRPr="00523830">
              <w:rPr>
                <w:rFonts w:ascii="Times New Roman" w:eastAsia="Arial" w:hAnsi="Times New Roman" w:cs="Times New Roman"/>
                <w:sz w:val="20"/>
                <w:szCs w:val="20"/>
                <w:lang w:eastAsia="de-DE"/>
              </w:rPr>
              <w:t xml:space="preserve"> </w:t>
            </w:r>
          </w:p>
          <w:p w14:paraId="395A1B4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iCs/>
                <w:sz w:val="20"/>
                <w:szCs w:val="20"/>
                <w:lang w:eastAsia="de-DE"/>
              </w:rPr>
              <w:t>Eel Management Units (EMUs) as defined by the German Eel Management Plans. Sampling takes place during silver eel migration in autumn.</w:t>
            </w:r>
          </w:p>
          <w:p w14:paraId="50D5B18F" w14:textId="77777777" w:rsidR="0012327A" w:rsidRPr="00523830" w:rsidRDefault="0012327A" w:rsidP="0012327A">
            <w:pPr>
              <w:spacing w:after="0"/>
              <w:jc w:val="both"/>
              <w:rPr>
                <w:rFonts w:ascii="Times New Roman" w:eastAsia="Arial" w:hAnsi="Times New Roman" w:cs="Times New Roman"/>
                <w:iCs/>
                <w:sz w:val="20"/>
                <w:szCs w:val="20"/>
                <w:lang w:eastAsia="de-DE"/>
              </w:rPr>
            </w:pPr>
          </w:p>
          <w:p w14:paraId="3109A653"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6544341E"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148E9F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design and protocols</w:t>
            </w:r>
          </w:p>
        </w:tc>
      </w:tr>
      <w:tr w:rsidR="0012327A" w:rsidRPr="00523830" w14:paraId="62B2BB59"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0490541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Sampling design description: </w:t>
            </w:r>
          </w:p>
          <w:p w14:paraId="2FF7D37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Silver eel fishery in each German EMU (as defined in the German Eel Management Plans) is sampled during silver eel migration in autumn. Entire silver eel catches or subsamples are sampled twice during the WP-period.</w:t>
            </w:r>
          </w:p>
          <w:p w14:paraId="5177A05E"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5501BD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lastRenderedPageBreak/>
              <w:t>Is the sampling design compliant with the 4S principle?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1D485A2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7BB73E3D"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FDBB39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Regional coordination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6A8513B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No</w:t>
            </w:r>
          </w:p>
          <w:p w14:paraId="0E519931"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B6E942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design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0C35EA6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Sampling design is described in the “Data Quality document for eel sampling &amp; analysis within the German DCF programme” and available from the German DCF website (https://www.dcf-germany.de/fileadmin/sites/default/downloads/DataQuality_DCF_eel_Germany.pdf)</w:t>
            </w:r>
          </w:p>
          <w:p w14:paraId="0B6ECD56"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4C8142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7AB96FE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Starting in 2018 until today, given that there was no longer a distinct end-user need for age data, eels were no longer killed but biological data were collected on-site and eels were retained by fishers, thus drastically reducing the number of sacrificed fishes. Since sufficient spatial coverage to derive meaningful information from silver eel catches is hardly achievable, sampling was focused on silver eels in downstream locations, since this life stage is considered to provide the best possible profile of the overall population in an EMU. However, the availability of catches is still is a limiting factor, and due to the potentially insufficient temporal coverage, samples often reflect periods of peak migration. The primary objective of the current data collection is to provide biometric time series and further provide data towards the application and validation of the currently used stock assessment model. In some cases, non-representative data are collected, e.g. because a specific size class is required for a growth function, which is indicated in the data. Also, often additional data relevant to the stock assessment, e.g. on eel spawner quality (fat content, contamination) is collected, which is stored alongside the base data.</w:t>
            </w:r>
          </w:p>
          <w:p w14:paraId="370623E4"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019BC62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protocol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500DCEB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sampling protocol follows the EU-MAP requirements and contains the following information:</w:t>
            </w:r>
          </w:p>
          <w:p w14:paraId="3CBF0DD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Individual ID, Location, Catch date, Catch gear, Time (UTC), Total length (cm), Weight (g), Eye diameter (mm), Pectoral fin length (mm), Sex. In cases spawner quality is assessed, analysis on age, fat content, </w:t>
            </w:r>
            <w:proofErr w:type="spellStart"/>
            <w:r w:rsidRPr="00523830">
              <w:rPr>
                <w:rFonts w:ascii="Times New Roman" w:eastAsia="Arial" w:hAnsi="Times New Roman" w:cs="Times New Roman"/>
                <w:i/>
                <w:sz w:val="20"/>
                <w:szCs w:val="20"/>
                <w:lang w:eastAsia="de-DE"/>
              </w:rPr>
              <w:t>Anguillicola</w:t>
            </w:r>
            <w:proofErr w:type="spellEnd"/>
            <w:r w:rsidRPr="00523830">
              <w:rPr>
                <w:rFonts w:ascii="Times New Roman" w:eastAsia="Arial" w:hAnsi="Times New Roman" w:cs="Times New Roman"/>
                <w:sz w:val="20"/>
                <w:szCs w:val="20"/>
                <w:lang w:eastAsia="de-DE"/>
              </w:rPr>
              <w:t xml:space="preserve"> </w:t>
            </w:r>
            <w:proofErr w:type="spellStart"/>
            <w:r w:rsidRPr="00523830">
              <w:rPr>
                <w:rFonts w:ascii="Times New Roman" w:eastAsia="Arial" w:hAnsi="Times New Roman" w:cs="Times New Roman"/>
                <w:i/>
                <w:iCs/>
                <w:sz w:val="20"/>
                <w:szCs w:val="20"/>
                <w:lang w:eastAsia="de-DE"/>
              </w:rPr>
              <w:t>crassus</w:t>
            </w:r>
            <w:proofErr w:type="spellEnd"/>
            <w:r w:rsidRPr="00523830">
              <w:rPr>
                <w:rFonts w:ascii="Times New Roman" w:eastAsia="Arial" w:hAnsi="Times New Roman" w:cs="Times New Roman"/>
                <w:sz w:val="20"/>
                <w:szCs w:val="20"/>
                <w:lang w:eastAsia="de-DE"/>
              </w:rPr>
              <w:t xml:space="preserve"> infestation and contaminant load may be performed and documented in the sampling protocol.</w:t>
            </w:r>
          </w:p>
          <w:p w14:paraId="088265CC"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0D87E62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3196267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sampling protocol follows the EU-MAP requirements and contains the following information:</w:t>
            </w:r>
          </w:p>
          <w:p w14:paraId="684F509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Individual ID, Location, Catch date, Catch gear, Time (UTC), Total length (cm), Weight (g), Eye diameter (mm), Pectoral fin length (mm), Sex. In cases spawner quality is assessed, analysis on age, fat content, </w:t>
            </w:r>
            <w:proofErr w:type="spellStart"/>
            <w:r w:rsidRPr="00523830">
              <w:rPr>
                <w:rFonts w:ascii="Times New Roman" w:eastAsia="Arial" w:hAnsi="Times New Roman" w:cs="Times New Roman"/>
                <w:i/>
                <w:sz w:val="20"/>
                <w:szCs w:val="20"/>
                <w:lang w:eastAsia="de-DE"/>
              </w:rPr>
              <w:t>Anguillicola</w:t>
            </w:r>
            <w:proofErr w:type="spellEnd"/>
            <w:r w:rsidRPr="00523830">
              <w:rPr>
                <w:rFonts w:ascii="Times New Roman" w:eastAsia="Arial" w:hAnsi="Times New Roman" w:cs="Times New Roman"/>
                <w:sz w:val="20"/>
                <w:szCs w:val="20"/>
                <w:lang w:eastAsia="de-DE"/>
              </w:rPr>
              <w:t xml:space="preserve"> </w:t>
            </w:r>
            <w:proofErr w:type="spellStart"/>
            <w:r w:rsidRPr="00523830">
              <w:rPr>
                <w:rFonts w:ascii="Times New Roman" w:eastAsia="Arial" w:hAnsi="Times New Roman" w:cs="Times New Roman"/>
                <w:i/>
                <w:iCs/>
                <w:sz w:val="20"/>
                <w:szCs w:val="20"/>
                <w:lang w:eastAsia="de-DE"/>
              </w:rPr>
              <w:t>crassus</w:t>
            </w:r>
            <w:proofErr w:type="spellEnd"/>
            <w:r w:rsidRPr="00523830">
              <w:rPr>
                <w:rFonts w:ascii="Times New Roman" w:eastAsia="Arial" w:hAnsi="Times New Roman" w:cs="Times New Roman"/>
                <w:sz w:val="20"/>
                <w:szCs w:val="20"/>
                <w:lang w:eastAsia="de-DE"/>
              </w:rPr>
              <w:t xml:space="preserve"> infestation and contaminant load may be performed and documented in the sampling protocol.</w:t>
            </w:r>
          </w:p>
          <w:p w14:paraId="45D3A020"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354E92C7"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5C6C3B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implementation</w:t>
            </w:r>
          </w:p>
        </w:tc>
      </w:tr>
      <w:tr w:rsidR="0012327A" w:rsidRPr="00523830" w14:paraId="5E13A4CF"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2261B39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Recording of refusal rate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19334C6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 Fishers are contacted via phone calls. Refusal rate is documented and available on request.</w:t>
            </w:r>
          </w:p>
          <w:p w14:paraId="60079749"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1E43B35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Monitoring of sampling progress within the sampling year</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264513E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If silver eel fisheries cannot be sampled in certain EMUs due to refusal or low/no catches, additional fishers in the respective EMU are contacted in order to fulfil sampling requirements. </w:t>
            </w:r>
          </w:p>
          <w:p w14:paraId="4319A7AA"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A41EC50"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76F33F7A"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3F7729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w:t>
            </w:r>
          </w:p>
        </w:tc>
      </w:tr>
      <w:tr w:rsidR="0012327A" w:rsidRPr="00523830" w14:paraId="1C893319"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6CD70FA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Means of data capture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1180358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Scale, measuring board, Photos, ImageJ-Software.</w:t>
            </w:r>
          </w:p>
          <w:p w14:paraId="7E92A7B3"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B38838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221B861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Data capture is described in the “Data Quality document for eel sampling &amp; analysis within the German DCF programme” and available from the German DCF website (https://www.dcf-germany.de/fileadmin/sites/default/downloads/DataQuality_DCF_eel_Germany.pdf)</w:t>
            </w:r>
          </w:p>
          <w:p w14:paraId="14F3562E"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63DDCE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lastRenderedPageBreak/>
              <w:t>Quality checks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1E51757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Quality checks are described in the “Data Quality document for eel sampling &amp; analysis within the German DCF programme” and available from the German DCF website (</w:t>
            </w:r>
            <w:hyperlink r:id="rId36" w:history="1">
              <w:r w:rsidRPr="00523830">
                <w:rPr>
                  <w:rStyle w:val="Hyperlink"/>
                  <w:rFonts w:ascii="Times New Roman" w:eastAsia="Arial" w:hAnsi="Times New Roman" w:cs="Times New Roman"/>
                  <w:color w:val="auto"/>
                  <w:sz w:val="20"/>
                  <w:szCs w:val="20"/>
                  <w:lang w:eastAsia="de-DE"/>
                </w:rPr>
                <w:t>https://www.dcf-germany.de/fileadmin/sites/default/downloads/DataQuality_DCF_eel_Germany.pdf</w:t>
              </w:r>
            </w:hyperlink>
            <w:r w:rsidRPr="00523830">
              <w:rPr>
                <w:rFonts w:ascii="Times New Roman" w:eastAsia="Arial" w:hAnsi="Times New Roman" w:cs="Times New Roman"/>
                <w:sz w:val="20"/>
                <w:szCs w:val="20"/>
                <w:lang w:eastAsia="de-DE"/>
              </w:rPr>
              <w:t>).</w:t>
            </w:r>
          </w:p>
          <w:p w14:paraId="361462B9"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71C1CC9"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2EFFC26B"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2D9E5A6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storage</w:t>
            </w:r>
          </w:p>
        </w:tc>
      </w:tr>
      <w:tr w:rsidR="0012327A" w:rsidRPr="00523830" w14:paraId="37B9FE8B"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24D24CE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32DCFF1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63326ED7"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0D3206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International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5E8DB66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7D9C4C3C"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025956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and data validation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6CE26BB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Data storage is described in the “Data Quality document for eel sampling &amp; analysis within the German DCF programme” and available from the German DCF website (</w:t>
            </w:r>
            <w:hyperlink r:id="rId37" w:history="1">
              <w:r w:rsidRPr="00523830">
                <w:rPr>
                  <w:rStyle w:val="Hyperlink"/>
                  <w:rFonts w:ascii="Times New Roman" w:eastAsia="Arial" w:hAnsi="Times New Roman" w:cs="Times New Roman"/>
                  <w:color w:val="auto"/>
                  <w:sz w:val="20"/>
                  <w:szCs w:val="20"/>
                  <w:lang w:eastAsia="de-DE"/>
                </w:rPr>
                <w:t>https://www.dcf-germany.de/fileadmin/sites/default/downloads/DataQuality_DCF_eel_Germany.pdf</w:t>
              </w:r>
            </w:hyperlink>
            <w:r w:rsidRPr="00523830">
              <w:rPr>
                <w:rFonts w:ascii="Times New Roman" w:eastAsia="Arial" w:hAnsi="Times New Roman" w:cs="Times New Roman"/>
                <w:sz w:val="20"/>
                <w:szCs w:val="20"/>
                <w:lang w:eastAsia="de-DE"/>
              </w:rPr>
              <w:t>)</w:t>
            </w:r>
          </w:p>
          <w:p w14:paraId="454AFB5C"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899D4F5"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08BA15A"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50B5568D"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335EA38E"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hAnsi="Times New Roman" w:cs="Times New Roman"/>
                <w:b/>
                <w:bCs/>
                <w:sz w:val="20"/>
                <w:szCs w:val="20"/>
              </w:rPr>
              <w:t>Sample storage</w:t>
            </w:r>
          </w:p>
        </w:tc>
      </w:tr>
      <w:tr w:rsidR="0012327A" w:rsidRPr="00523830" w14:paraId="1B41E0EC" w14:textId="77777777" w:rsidTr="0012327A">
        <w:trPr>
          <w:trHeight w:val="675"/>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57C64280"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sz w:val="20"/>
                <w:szCs w:val="20"/>
              </w:rPr>
              <w:t xml:space="preserve">In case tissues or whole individuals are sampled, they are stored at the Thünen-Institute of Fisheries Ecology until the analysis is completed. Otoliths are stored on long-term, to allow for further analyses, if required. </w:t>
            </w:r>
          </w:p>
          <w:p w14:paraId="6BF21C30" w14:textId="77777777" w:rsidR="0012327A" w:rsidRPr="00523830" w:rsidRDefault="0012327A" w:rsidP="0012327A">
            <w:pPr>
              <w:spacing w:after="0"/>
              <w:jc w:val="both"/>
              <w:rPr>
                <w:rFonts w:ascii="Times New Roman" w:hAnsi="Times New Roman" w:cs="Times New Roman"/>
                <w:sz w:val="20"/>
                <w:szCs w:val="20"/>
              </w:rPr>
            </w:pPr>
          </w:p>
          <w:p w14:paraId="423048A9"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sz w:val="20"/>
                <w:szCs w:val="20"/>
              </w:rPr>
              <w:t xml:space="preserve">Sample analysis: </w:t>
            </w:r>
          </w:p>
          <w:p w14:paraId="51605289" w14:textId="77777777" w:rsidR="0012327A" w:rsidRPr="00523830" w:rsidRDefault="0012327A" w:rsidP="0012327A">
            <w:pPr>
              <w:rPr>
                <w:rFonts w:ascii="Times New Roman" w:hAnsi="Times New Roman" w:cs="Times New Roman"/>
                <w:sz w:val="20"/>
                <w:szCs w:val="20"/>
              </w:rPr>
            </w:pPr>
            <w:r w:rsidRPr="00523830">
              <w:rPr>
                <w:rFonts w:ascii="Times New Roman" w:hAnsi="Times New Roman" w:cs="Times New Roman"/>
                <w:sz w:val="20"/>
                <w:szCs w:val="20"/>
              </w:rPr>
              <w:t>Age reading is conducted according to the guidelines provided by ICES WKAREA2 (ICES 2011, Report of the Workshop on Age Reading of European and American Eel (WKAREA2), 22-24 March 2011, Bordeaux, France. ICES CM 2011/ACOM:43. 35 pp.+ Annex 5: Manual for the Ageing of Atlantic eel: Otolith preparation methodologies, age interpretation and image storage, produced by the participants of the ICES Workshop on Age Reading for European and American Eel)</w:t>
            </w:r>
          </w:p>
          <w:p w14:paraId="774B351F" w14:textId="77777777" w:rsidR="0012327A" w:rsidRPr="00523830" w:rsidRDefault="0012327A" w:rsidP="0012327A">
            <w:pPr>
              <w:autoSpaceDE w:val="0"/>
              <w:autoSpaceDN w:val="0"/>
              <w:adjustRightInd w:val="0"/>
              <w:spacing w:after="0" w:line="240" w:lineRule="auto"/>
              <w:jc w:val="both"/>
              <w:rPr>
                <w:rFonts w:ascii="Times New Roman" w:hAnsi="Times New Roman" w:cs="Times New Roman"/>
                <w:b/>
                <w:bCs/>
                <w:sz w:val="20"/>
                <w:szCs w:val="20"/>
              </w:rPr>
            </w:pPr>
          </w:p>
        </w:tc>
      </w:tr>
      <w:tr w:rsidR="0012327A" w:rsidRPr="00523830" w14:paraId="300965C0"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CCFEEC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processing</w:t>
            </w:r>
          </w:p>
        </w:tc>
      </w:tr>
      <w:tr w:rsidR="0012327A" w:rsidRPr="00523830" w14:paraId="5A4FDB53"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73913576"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Evaluation of data accuracy (bias and precision): </w:t>
            </w:r>
          </w:p>
          <w:p w14:paraId="24BCF15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Data are captured in a written protocol and double-checked when digitalized in an Excel table. Checks are performed by data visualization, e.g. length-mass relationship or length-age relationship and testing whether single datapoints are within a reasonable range (e.g. size of males &lt;50cm). In case of discrepancies, data are reviewed and discarded if they cannot be evaluated. Additional quality checks are applied for age reading, which is conducted according to the guidelines provided by WKAREA2. Otoliths are prepared using the cut-and-burn method and blind age readings (i.e. without knowledge of other biological data) are performed by two independent readers to ensure precision of readings. In case of discrepancies, age readings are being reviewed. The accuracy of age readings cannot be confirmed without dedicated studies, but readers were trained and did comparative readings during WKAREA2</w:t>
            </w:r>
          </w:p>
          <w:p w14:paraId="7F839202" w14:textId="77777777" w:rsidR="0012327A" w:rsidRPr="00523830" w:rsidRDefault="0012327A" w:rsidP="0012327A">
            <w:pPr>
              <w:spacing w:after="0"/>
              <w:jc w:val="both"/>
              <w:rPr>
                <w:rFonts w:ascii="Times New Roman" w:eastAsia="Arial" w:hAnsi="Times New Roman" w:cs="Times New Roman"/>
                <w:b/>
                <w:bCs/>
                <w:sz w:val="20"/>
                <w:szCs w:val="20"/>
                <w:lang w:eastAsia="de-DE"/>
              </w:rPr>
            </w:pPr>
          </w:p>
          <w:p w14:paraId="75855D2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Editing and imputation methods: </w:t>
            </w:r>
          </w:p>
          <w:p w14:paraId="18534F8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Data processing is described in the “Data Quality document for eel sampling &amp; analysis within the German DCF programme” and available from the German DCF website (https://www.dcf-germany.de/fileadmin/sites/default/downloads/DataQuality_DCF_eel_Germany.pdf)</w:t>
            </w:r>
          </w:p>
          <w:p w14:paraId="4F1F987B"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0A2992B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document associated to a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77EEE6E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No</w:t>
            </w:r>
          </w:p>
          <w:p w14:paraId="231DE785"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D478F7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Validation of the final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4D5894C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See above (Evaluation of data accuracy)</w:t>
            </w:r>
          </w:p>
        </w:tc>
      </w:tr>
      <w:tr w:rsidR="0012327A" w:rsidRPr="00523830" w14:paraId="76E236B6"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449DDADD"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sz w:val="20"/>
                <w:szCs w:val="20"/>
                <w:lang w:eastAsia="de-DE"/>
              </w:rPr>
              <w:lastRenderedPageBreak/>
              <w:t xml:space="preserve">AR comment: </w:t>
            </w:r>
            <w:r w:rsidRPr="00523830">
              <w:rPr>
                <w:rFonts w:ascii="Times New Roman" w:eastAsia="Arial" w:hAnsi="Times New Roman" w:cs="Times New Roman"/>
                <w:sz w:val="20"/>
                <w:szCs w:val="20"/>
                <w:lang w:eastAsia="de-DE"/>
              </w:rPr>
              <w:t>no deviations</w:t>
            </w:r>
          </w:p>
        </w:tc>
      </w:tr>
    </w:tbl>
    <w:p w14:paraId="5F59C992"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1296BDC8"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BFB7008"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805BC99"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F20FD51" w14:textId="77777777" w:rsidR="0012327A" w:rsidRPr="00523830" w:rsidRDefault="0012327A" w:rsidP="0012327A">
      <w:pPr>
        <w:spacing w:after="0"/>
        <w:jc w:val="both"/>
        <w:rPr>
          <w:rFonts w:ascii="Times New Roman" w:eastAsia="Arial" w:hAnsi="Times New Roman" w:cs="Times New Roman"/>
          <w:sz w:val="20"/>
          <w:szCs w:val="20"/>
          <w:lang w:eastAsia="de-DE"/>
        </w:rPr>
      </w:pPr>
    </w:p>
    <w:tbl>
      <w:tblPr>
        <w:tblW w:w="9228" w:type="dxa"/>
        <w:tblLayout w:type="fixed"/>
        <w:tblLook w:val="0600" w:firstRow="0" w:lastRow="0" w:firstColumn="0" w:lastColumn="0" w:noHBand="1" w:noVBand="1"/>
      </w:tblPr>
      <w:tblGrid>
        <w:gridCol w:w="9228"/>
      </w:tblGrid>
      <w:tr w:rsidR="0012327A" w:rsidRPr="00523830" w14:paraId="689382EC"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FA2EE0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MS : DEU</w:t>
            </w:r>
          </w:p>
        </w:tc>
      </w:tr>
      <w:tr w:rsidR="0012327A" w:rsidRPr="00523830" w14:paraId="294D7005"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E1290E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Region: Baltic Sea / North Sea and Eastern Arctic </w:t>
            </w:r>
          </w:p>
        </w:tc>
      </w:tr>
      <w:tr w:rsidR="0012327A" w:rsidRPr="00523830" w14:paraId="1808403B"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1ACF269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Sampling scheme identifier: = </w:t>
            </w:r>
            <w:proofErr w:type="spellStart"/>
            <w:r w:rsidRPr="00523830">
              <w:rPr>
                <w:rFonts w:ascii="Times New Roman" w:eastAsia="Arial" w:hAnsi="Times New Roman" w:cs="Times New Roman"/>
                <w:b/>
                <w:bCs/>
                <w:sz w:val="20"/>
                <w:szCs w:val="20"/>
                <w:lang w:eastAsia="de-DE"/>
              </w:rPr>
              <w:t>Salm_Data</w:t>
            </w:r>
            <w:proofErr w:type="spellEnd"/>
          </w:p>
        </w:tc>
      </w:tr>
      <w:tr w:rsidR="0012327A" w:rsidRPr="00523830" w14:paraId="5BBA4CFC"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0F94D4F4"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Sampling scheme type: NA</w:t>
            </w:r>
          </w:p>
        </w:tc>
      </w:tr>
      <w:tr w:rsidR="0012327A" w:rsidRPr="00523830" w14:paraId="46983552"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1528502B"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Observation type:</w:t>
            </w:r>
            <w:r w:rsidRPr="00523830">
              <w:rPr>
                <w:rFonts w:ascii="Times New Roman" w:hAnsi="Times New Roman" w:cs="Times New Roman"/>
                <w:sz w:val="20"/>
                <w:szCs w:val="20"/>
              </w:rPr>
              <w:t xml:space="preserve"> </w:t>
            </w:r>
            <w:r w:rsidRPr="00523830">
              <w:rPr>
                <w:rFonts w:ascii="Times New Roman" w:eastAsia="Arial" w:hAnsi="Times New Roman" w:cs="Times New Roman"/>
                <w:b/>
                <w:bCs/>
                <w:sz w:val="20"/>
                <w:szCs w:val="20"/>
                <w:lang w:eastAsia="de-DE"/>
              </w:rPr>
              <w:t>NA</w:t>
            </w:r>
          </w:p>
        </w:tc>
      </w:tr>
      <w:tr w:rsidR="0012327A" w:rsidRPr="00523830" w14:paraId="0803F02E"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842715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Time period of validity:</w:t>
            </w:r>
            <w:r w:rsidRPr="00523830">
              <w:rPr>
                <w:rFonts w:ascii="Times New Roman" w:eastAsia="Arial" w:hAnsi="Times New Roman" w:cs="Times New Roman"/>
                <w:sz w:val="20"/>
                <w:szCs w:val="20"/>
                <w:lang w:eastAsia="de-DE"/>
              </w:rPr>
              <w:t xml:space="preserve"> 2022-2024</w:t>
            </w:r>
          </w:p>
        </w:tc>
      </w:tr>
      <w:tr w:rsidR="0012327A" w:rsidRPr="00523830" w14:paraId="2F0FC827"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1A21BDB3" w14:textId="77777777" w:rsidR="0012327A" w:rsidRPr="00523830" w:rsidRDefault="0012327A" w:rsidP="0012327A">
            <w:pPr>
              <w:rPr>
                <w:rFonts w:ascii="Times New Roman" w:hAnsi="Times New Roman" w:cs="Times New Roman"/>
                <w:sz w:val="20"/>
                <w:szCs w:val="20"/>
              </w:rPr>
            </w:pPr>
            <w:r w:rsidRPr="00523830">
              <w:rPr>
                <w:rFonts w:ascii="Times New Roman" w:hAnsi="Times New Roman" w:cs="Times New Roman"/>
                <w:sz w:val="20"/>
                <w:szCs w:val="20"/>
                <w:shd w:val="clear" w:color="auto" w:fill="FFFFFF"/>
                <w:lang w:eastAsia="en-GB"/>
              </w:rPr>
              <w:t>Salmon (</w:t>
            </w:r>
            <w:r w:rsidRPr="00523830">
              <w:rPr>
                <w:rFonts w:ascii="Times New Roman" w:hAnsi="Times New Roman" w:cs="Times New Roman"/>
                <w:i/>
                <w:iCs/>
                <w:sz w:val="20"/>
                <w:szCs w:val="20"/>
                <w:shd w:val="clear" w:color="auto" w:fill="FFFFFF"/>
                <w:lang w:eastAsia="en-GB"/>
              </w:rPr>
              <w:t xml:space="preserve">Salmo </w:t>
            </w:r>
            <w:proofErr w:type="spellStart"/>
            <w:r w:rsidRPr="00523830">
              <w:rPr>
                <w:rFonts w:ascii="Times New Roman" w:hAnsi="Times New Roman" w:cs="Times New Roman"/>
                <w:i/>
                <w:iCs/>
                <w:sz w:val="20"/>
                <w:szCs w:val="20"/>
                <w:shd w:val="clear" w:color="auto" w:fill="FFFFFF"/>
                <w:lang w:eastAsia="en-GB"/>
              </w:rPr>
              <w:t>salar</w:t>
            </w:r>
            <w:proofErr w:type="spellEnd"/>
            <w:r w:rsidRPr="00523830">
              <w:rPr>
                <w:rFonts w:ascii="Times New Roman" w:hAnsi="Times New Roman" w:cs="Times New Roman"/>
                <w:sz w:val="20"/>
                <w:szCs w:val="20"/>
                <w:shd w:val="clear" w:color="auto" w:fill="FFFFFF"/>
                <w:lang w:eastAsia="en-GB"/>
              </w:rPr>
              <w:t xml:space="preserve">) stocks in Germany are extirpated and in those rivers (exclusively North Sea rivers) with re-introduction programs (Rhine, Elbe, Ems and Weser) abundance of salmon is very low. German stocks of </w:t>
            </w:r>
            <w:r w:rsidRPr="00523830">
              <w:rPr>
                <w:rFonts w:ascii="Times New Roman" w:hAnsi="Times New Roman" w:cs="Times New Roman"/>
                <w:i/>
                <w:sz w:val="20"/>
                <w:szCs w:val="20"/>
                <w:shd w:val="clear" w:color="auto" w:fill="FFFFFF"/>
                <w:lang w:eastAsia="en-GB"/>
              </w:rPr>
              <w:t xml:space="preserve">Salmo </w:t>
            </w:r>
            <w:proofErr w:type="spellStart"/>
            <w:r w:rsidRPr="00523830">
              <w:rPr>
                <w:rFonts w:ascii="Times New Roman" w:hAnsi="Times New Roman" w:cs="Times New Roman"/>
                <w:i/>
                <w:sz w:val="20"/>
                <w:szCs w:val="20"/>
                <w:shd w:val="clear" w:color="auto" w:fill="FFFFFF"/>
                <w:lang w:eastAsia="en-GB"/>
              </w:rPr>
              <w:t>salar</w:t>
            </w:r>
            <w:proofErr w:type="spellEnd"/>
            <w:r w:rsidRPr="00523830">
              <w:rPr>
                <w:rFonts w:ascii="Times New Roman" w:hAnsi="Times New Roman" w:cs="Times New Roman"/>
                <w:sz w:val="20"/>
                <w:szCs w:val="20"/>
                <w:shd w:val="clear" w:color="auto" w:fill="FFFFFF"/>
                <w:lang w:eastAsia="en-GB"/>
              </w:rPr>
              <w:t xml:space="preserve"> do currently not contribute to (nor are not further considered in) in stock assessment by WGNAS or WGBAST. For the given reasons, active data collection within the German DCF data collection is considered not feasible. </w:t>
            </w:r>
            <w:r w:rsidRPr="00523830">
              <w:rPr>
                <w:rFonts w:ascii="Times New Roman" w:hAnsi="Times New Roman" w:cs="Times New Roman"/>
                <w:sz w:val="20"/>
                <w:szCs w:val="20"/>
              </w:rPr>
              <w:t xml:space="preserve">For </w:t>
            </w:r>
            <w:r w:rsidRPr="00523830">
              <w:rPr>
                <w:rFonts w:ascii="Times New Roman" w:hAnsi="Times New Roman" w:cs="Times New Roman"/>
                <w:i/>
                <w:iCs/>
                <w:sz w:val="20"/>
                <w:szCs w:val="20"/>
              </w:rPr>
              <w:t xml:space="preserve">Salmo trutta, </w:t>
            </w:r>
            <w:r w:rsidRPr="00523830">
              <w:rPr>
                <w:rFonts w:ascii="Times New Roman" w:hAnsi="Times New Roman" w:cs="Times New Roman"/>
                <w:sz w:val="20"/>
                <w:szCs w:val="20"/>
              </w:rPr>
              <w:t xml:space="preserve">currently no active international stock assessment for </w:t>
            </w:r>
            <w:r w:rsidRPr="00523830">
              <w:rPr>
                <w:rFonts w:ascii="Times New Roman" w:hAnsi="Times New Roman" w:cs="Times New Roman"/>
                <w:i/>
                <w:iCs/>
                <w:sz w:val="20"/>
                <w:szCs w:val="20"/>
              </w:rPr>
              <w:t>Salmo trutta</w:t>
            </w:r>
            <w:r w:rsidRPr="00523830">
              <w:rPr>
                <w:rFonts w:ascii="Times New Roman" w:hAnsi="Times New Roman" w:cs="Times New Roman"/>
                <w:sz w:val="20"/>
                <w:szCs w:val="20"/>
              </w:rPr>
              <w:t xml:space="preserve"> stocks from North Sea rivers exists. As a result, no clear end-user need for Salmo data from North Sea – draining rivers in Germany is given. In Baltic river systems, some monitoring programmes of </w:t>
            </w:r>
            <w:r w:rsidRPr="00523830">
              <w:rPr>
                <w:rFonts w:ascii="Times New Roman" w:hAnsi="Times New Roman" w:cs="Times New Roman"/>
                <w:i/>
                <w:iCs/>
                <w:sz w:val="20"/>
                <w:szCs w:val="20"/>
              </w:rPr>
              <w:t>Salmo trutta</w:t>
            </w:r>
            <w:r w:rsidRPr="00523830">
              <w:rPr>
                <w:rFonts w:ascii="Times New Roman" w:hAnsi="Times New Roman" w:cs="Times New Roman"/>
                <w:sz w:val="20"/>
                <w:szCs w:val="20"/>
              </w:rPr>
              <w:t xml:space="preserve"> are currently conducted by regional authorities.</w:t>
            </w:r>
          </w:p>
          <w:p w14:paraId="1B773D38" w14:textId="77777777" w:rsidR="0012327A" w:rsidRPr="00523830" w:rsidRDefault="0012327A" w:rsidP="0012327A">
            <w:pPr>
              <w:rPr>
                <w:rFonts w:ascii="Times New Roman" w:hAnsi="Times New Roman" w:cs="Times New Roman"/>
                <w:sz w:val="20"/>
                <w:szCs w:val="20"/>
              </w:rPr>
            </w:pPr>
            <w:r w:rsidRPr="00523830">
              <w:rPr>
                <w:rFonts w:ascii="Times New Roman" w:hAnsi="Times New Roman" w:cs="Times New Roman"/>
                <w:sz w:val="20"/>
                <w:szCs w:val="20"/>
              </w:rPr>
              <w:t xml:space="preserve">However, available data and information on ascending individuals derived </w:t>
            </w:r>
            <w:r w:rsidRPr="00523830">
              <w:rPr>
                <w:rFonts w:ascii="Times New Roman" w:hAnsi="Times New Roman" w:cs="Times New Roman"/>
                <w:sz w:val="20"/>
                <w:szCs w:val="20"/>
                <w:shd w:val="clear" w:color="auto" w:fill="FFFFFF"/>
                <w:lang w:eastAsia="en-GB"/>
              </w:rPr>
              <w:t>from re-introduction programs and electro fishing campaigns</w:t>
            </w:r>
            <w:r w:rsidRPr="00523830">
              <w:rPr>
                <w:rFonts w:ascii="Times New Roman" w:hAnsi="Times New Roman" w:cs="Times New Roman"/>
                <w:sz w:val="20"/>
                <w:szCs w:val="20"/>
              </w:rPr>
              <w:t xml:space="preserve"> from North and Baltic Sea rivers from regional authorities will be requested and collected on an annual base in line with a data survey and provided to relevant end-users (e.g. WGNAS, WGBAST).</w:t>
            </w:r>
          </w:p>
          <w:p w14:paraId="487441DE" w14:textId="77777777" w:rsidR="0012327A" w:rsidRPr="00523830" w:rsidRDefault="0012327A" w:rsidP="0012327A">
            <w:pPr>
              <w:spacing w:after="0" w:line="240" w:lineRule="auto"/>
              <w:jc w:val="both"/>
              <w:rPr>
                <w:rFonts w:ascii="Times New Roman" w:eastAsia="Arial" w:hAnsi="Times New Roman" w:cs="Times New Roman"/>
                <w:sz w:val="20"/>
                <w:szCs w:val="20"/>
                <w:lang w:eastAsia="de-DE"/>
              </w:rPr>
            </w:pPr>
          </w:p>
        </w:tc>
      </w:tr>
      <w:tr w:rsidR="0012327A" w:rsidRPr="00523830" w14:paraId="0658F28B"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B7E463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Description of the population</w:t>
            </w:r>
          </w:p>
        </w:tc>
      </w:tr>
      <w:tr w:rsidR="0012327A" w:rsidRPr="00523830" w14:paraId="7DDBC85E"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1D5D7F5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targeted</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26E9D81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Available data (e.g. stocking numbers, numbers of returnees, smolt / parr abundance) of populations of </w:t>
            </w:r>
            <w:r w:rsidRPr="00523830">
              <w:rPr>
                <w:rFonts w:ascii="Times New Roman" w:eastAsia="Arial" w:hAnsi="Times New Roman" w:cs="Times New Roman"/>
                <w:i/>
                <w:iCs/>
                <w:sz w:val="20"/>
                <w:szCs w:val="20"/>
                <w:lang w:eastAsia="de-DE"/>
              </w:rPr>
              <w:t xml:space="preserve">Salmo </w:t>
            </w:r>
            <w:proofErr w:type="spellStart"/>
            <w:r w:rsidRPr="00523830">
              <w:rPr>
                <w:rFonts w:ascii="Times New Roman" w:eastAsia="Arial" w:hAnsi="Times New Roman" w:cs="Times New Roman"/>
                <w:i/>
                <w:iCs/>
                <w:sz w:val="20"/>
                <w:szCs w:val="20"/>
                <w:lang w:eastAsia="de-DE"/>
              </w:rPr>
              <w:t>salar</w:t>
            </w:r>
            <w:proofErr w:type="spellEnd"/>
            <w:r w:rsidRPr="00523830">
              <w:rPr>
                <w:rFonts w:ascii="Times New Roman" w:eastAsia="Arial" w:hAnsi="Times New Roman" w:cs="Times New Roman"/>
                <w:sz w:val="20"/>
                <w:szCs w:val="20"/>
                <w:lang w:eastAsia="de-DE"/>
              </w:rPr>
              <w:t xml:space="preserve"> and </w:t>
            </w:r>
            <w:r w:rsidRPr="00523830">
              <w:rPr>
                <w:rFonts w:ascii="Times New Roman" w:eastAsia="Arial" w:hAnsi="Times New Roman" w:cs="Times New Roman"/>
                <w:i/>
                <w:iCs/>
                <w:sz w:val="20"/>
                <w:szCs w:val="20"/>
                <w:lang w:eastAsia="de-DE"/>
              </w:rPr>
              <w:t>Salmo trutta</w:t>
            </w:r>
            <w:r w:rsidRPr="00523830">
              <w:rPr>
                <w:rFonts w:ascii="Times New Roman" w:eastAsia="Arial" w:hAnsi="Times New Roman" w:cs="Times New Roman"/>
                <w:sz w:val="20"/>
                <w:szCs w:val="20"/>
                <w:lang w:eastAsia="de-DE"/>
              </w:rPr>
              <w:t xml:space="preserve"> in rivers of relevance (according to end-user needs).</w:t>
            </w:r>
          </w:p>
          <w:p w14:paraId="74147EEA"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155C18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sampled:</w:t>
            </w:r>
            <w:r w:rsidRPr="00523830">
              <w:rPr>
                <w:rFonts w:ascii="Times New Roman" w:eastAsia="Arial" w:hAnsi="Times New Roman" w:cs="Times New Roman"/>
                <w:sz w:val="20"/>
                <w:szCs w:val="20"/>
                <w:lang w:eastAsia="de-DE"/>
              </w:rPr>
              <w:t xml:space="preserve"> </w:t>
            </w:r>
          </w:p>
          <w:p w14:paraId="61EF49D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Populations of </w:t>
            </w:r>
            <w:r w:rsidRPr="00523830">
              <w:rPr>
                <w:rFonts w:ascii="Times New Roman" w:eastAsia="Arial" w:hAnsi="Times New Roman" w:cs="Times New Roman"/>
                <w:i/>
                <w:iCs/>
                <w:sz w:val="20"/>
                <w:szCs w:val="20"/>
                <w:lang w:eastAsia="de-DE"/>
              </w:rPr>
              <w:t xml:space="preserve">Salmo </w:t>
            </w:r>
            <w:proofErr w:type="spellStart"/>
            <w:r w:rsidRPr="00523830">
              <w:rPr>
                <w:rFonts w:ascii="Times New Roman" w:eastAsia="Arial" w:hAnsi="Times New Roman" w:cs="Times New Roman"/>
                <w:i/>
                <w:iCs/>
                <w:sz w:val="20"/>
                <w:szCs w:val="20"/>
                <w:lang w:eastAsia="de-DE"/>
              </w:rPr>
              <w:t>salar</w:t>
            </w:r>
            <w:proofErr w:type="spellEnd"/>
            <w:r w:rsidRPr="00523830">
              <w:rPr>
                <w:rFonts w:ascii="Times New Roman" w:eastAsia="Arial" w:hAnsi="Times New Roman" w:cs="Times New Roman"/>
                <w:sz w:val="20"/>
                <w:szCs w:val="20"/>
                <w:lang w:eastAsia="de-DE"/>
              </w:rPr>
              <w:t xml:space="preserve"> and </w:t>
            </w:r>
            <w:r w:rsidRPr="00523830">
              <w:rPr>
                <w:rFonts w:ascii="Times New Roman" w:eastAsia="Arial" w:hAnsi="Times New Roman" w:cs="Times New Roman"/>
                <w:i/>
                <w:iCs/>
                <w:sz w:val="20"/>
                <w:szCs w:val="20"/>
                <w:lang w:eastAsia="de-DE"/>
              </w:rPr>
              <w:t>Salmo trutta</w:t>
            </w:r>
            <w:r w:rsidRPr="00523830">
              <w:rPr>
                <w:rFonts w:ascii="Times New Roman" w:eastAsia="Arial" w:hAnsi="Times New Roman" w:cs="Times New Roman"/>
                <w:sz w:val="20"/>
                <w:szCs w:val="20"/>
                <w:lang w:eastAsia="de-DE"/>
              </w:rPr>
              <w:t xml:space="preserve"> in rivers of relevance (according to end-user needs).</w:t>
            </w:r>
          </w:p>
          <w:p w14:paraId="33EF999D"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09E4E8D7" w14:textId="77777777" w:rsidR="0012327A" w:rsidRPr="00523830" w:rsidRDefault="0012327A" w:rsidP="0012327A">
            <w:pPr>
              <w:spacing w:after="0"/>
              <w:jc w:val="both"/>
              <w:rPr>
                <w:rFonts w:ascii="Times New Roman" w:eastAsia="Arial" w:hAnsi="Times New Roman" w:cs="Times New Roman"/>
                <w:i/>
                <w:iCs/>
                <w:sz w:val="20"/>
                <w:szCs w:val="20"/>
                <w:lang w:eastAsia="de-DE"/>
              </w:rPr>
            </w:pPr>
            <w:r w:rsidRPr="00523830">
              <w:rPr>
                <w:rFonts w:ascii="Times New Roman" w:eastAsia="Arial" w:hAnsi="Times New Roman" w:cs="Times New Roman"/>
                <w:b/>
                <w:bCs/>
                <w:sz w:val="20"/>
                <w:szCs w:val="20"/>
                <w:lang w:eastAsia="de-DE"/>
              </w:rPr>
              <w:t>Stratification:</w:t>
            </w:r>
            <w:r w:rsidRPr="00523830">
              <w:rPr>
                <w:rFonts w:ascii="Times New Roman" w:eastAsia="Arial" w:hAnsi="Times New Roman" w:cs="Times New Roman"/>
                <w:sz w:val="20"/>
                <w:szCs w:val="20"/>
                <w:lang w:eastAsia="de-DE"/>
              </w:rPr>
              <w:t xml:space="preserve"> </w:t>
            </w:r>
          </w:p>
          <w:p w14:paraId="2DC53A8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iCs/>
                <w:sz w:val="20"/>
                <w:szCs w:val="20"/>
                <w:lang w:eastAsia="de-DE"/>
              </w:rPr>
              <w:t>Data survey will reveal which data are available in which form. Available data will then be compiled, assessed and provided according to end-user needs.</w:t>
            </w:r>
          </w:p>
          <w:p w14:paraId="026400C7" w14:textId="77777777" w:rsidR="0012327A" w:rsidRPr="00523830" w:rsidRDefault="0012327A" w:rsidP="0012327A">
            <w:pPr>
              <w:spacing w:after="0"/>
              <w:jc w:val="both"/>
              <w:rPr>
                <w:rFonts w:ascii="Times New Roman" w:eastAsia="Arial" w:hAnsi="Times New Roman" w:cs="Times New Roman"/>
                <w:iCs/>
                <w:sz w:val="20"/>
                <w:szCs w:val="20"/>
                <w:lang w:eastAsia="de-DE"/>
              </w:rPr>
            </w:pPr>
          </w:p>
          <w:p w14:paraId="517E85B1"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4507AD7D"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B64CC8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design and protocols</w:t>
            </w:r>
          </w:p>
        </w:tc>
      </w:tr>
      <w:tr w:rsidR="0012327A" w:rsidRPr="00523830" w14:paraId="5DCCEC99"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529768B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Sampling design description: </w:t>
            </w:r>
          </w:p>
          <w:p w14:paraId="1598A87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Inland fisheries management in Germany is regulated by state law and handled by the sixteen German federal states. During the data survey, responsible federal states for the respective bodies of water of interest, following end-user needs, will be contacted to clarify which kind of data and monitoring of the respective species (</w:t>
            </w:r>
            <w:r w:rsidRPr="00523830">
              <w:rPr>
                <w:rFonts w:ascii="Times New Roman" w:eastAsia="Arial" w:hAnsi="Times New Roman" w:cs="Times New Roman"/>
                <w:i/>
                <w:iCs/>
                <w:sz w:val="20"/>
                <w:szCs w:val="20"/>
                <w:lang w:eastAsia="de-DE"/>
              </w:rPr>
              <w:t>Salmo trutta</w:t>
            </w:r>
            <w:r w:rsidRPr="00523830">
              <w:rPr>
                <w:rFonts w:ascii="Times New Roman" w:eastAsia="Arial" w:hAnsi="Times New Roman" w:cs="Times New Roman"/>
                <w:sz w:val="20"/>
                <w:szCs w:val="20"/>
                <w:lang w:eastAsia="de-DE"/>
              </w:rPr>
              <w:t xml:space="preserve"> and </w:t>
            </w:r>
            <w:r w:rsidRPr="00523830">
              <w:rPr>
                <w:rFonts w:ascii="Times New Roman" w:eastAsia="Arial" w:hAnsi="Times New Roman" w:cs="Times New Roman"/>
                <w:i/>
                <w:iCs/>
                <w:sz w:val="20"/>
                <w:szCs w:val="20"/>
                <w:lang w:eastAsia="de-DE"/>
              </w:rPr>
              <w:t xml:space="preserve">Salmo </w:t>
            </w:r>
            <w:proofErr w:type="spellStart"/>
            <w:r w:rsidRPr="00523830">
              <w:rPr>
                <w:rFonts w:ascii="Times New Roman" w:eastAsia="Arial" w:hAnsi="Times New Roman" w:cs="Times New Roman"/>
                <w:i/>
                <w:iCs/>
                <w:sz w:val="20"/>
                <w:szCs w:val="20"/>
                <w:lang w:eastAsia="de-DE"/>
              </w:rPr>
              <w:t>salar</w:t>
            </w:r>
            <w:proofErr w:type="spellEnd"/>
            <w:r w:rsidRPr="00523830">
              <w:rPr>
                <w:rFonts w:ascii="Times New Roman" w:eastAsia="Arial" w:hAnsi="Times New Roman" w:cs="Times New Roman"/>
                <w:sz w:val="20"/>
                <w:szCs w:val="20"/>
                <w:lang w:eastAsia="de-DE"/>
              </w:rPr>
              <w:t xml:space="preserve">) is available and in which form. </w:t>
            </w:r>
          </w:p>
          <w:p w14:paraId="1C84C13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Available data will then be compiled and reported to fulfil end-user needs following the EU-MAP. Also, the data survey will be conducted to reveal whether data from electrofishing surveys conducted in line with WFD can be used to fulfil end-user needs.</w:t>
            </w:r>
          </w:p>
          <w:p w14:paraId="2BF533D9"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8D2CFA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Is the sampling design compliant with the 4S principle?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4A74AF2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79714110"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08D9FC5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Regional coordination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2DB2ADC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lastRenderedPageBreak/>
              <w:t>No</w:t>
            </w:r>
          </w:p>
          <w:p w14:paraId="3AC1CE7D"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81B5C6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design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0CB5218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1BD41BC6"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33A4BB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5E770AE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w:t>
            </w:r>
          </w:p>
          <w:p w14:paraId="17E97FC8"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3D7E2E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protocol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3C28FAE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0B2D7BDC"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AF54C8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5F8604A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w:t>
            </w:r>
          </w:p>
          <w:p w14:paraId="336D4F43"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038699F5"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5E075E21"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6A085DE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implementation</w:t>
            </w:r>
          </w:p>
        </w:tc>
      </w:tr>
      <w:tr w:rsidR="0012327A" w:rsidRPr="00523830" w14:paraId="7EF00F2D"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5BB2F17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Recording of refusal rate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7AE5C45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w:t>
            </w:r>
          </w:p>
          <w:p w14:paraId="5BA9DEDF"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1ED803B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Monitoring of sampling progress within the sampling year</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6013D3E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Data will be inquired and requested by local authorities and then compiled and assessed. </w:t>
            </w:r>
          </w:p>
          <w:p w14:paraId="73B637BC"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085252D"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02CE4057"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279B98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w:t>
            </w:r>
          </w:p>
        </w:tc>
      </w:tr>
      <w:tr w:rsidR="0012327A" w:rsidRPr="00523830" w14:paraId="38623149"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3D86FF1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Means of data capture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7EF57CC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Computers, Excel lists, telephone </w:t>
            </w:r>
          </w:p>
          <w:p w14:paraId="2AC2056A"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05682D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41E6F31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54095435"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04F069B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16138F7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077435E8"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1044BF0E"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7C136CBE"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64CBDE1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storage</w:t>
            </w:r>
          </w:p>
        </w:tc>
      </w:tr>
      <w:tr w:rsidR="0012327A" w:rsidRPr="00523830" w14:paraId="1B89C535"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103FC02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78BBF0E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5D16ED52"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39B3D3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International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0588BD2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69CC5368"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EA8B45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and data validation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091C501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1E39694F"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520EC3EC"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3873EB18"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hAnsi="Times New Roman" w:cs="Times New Roman"/>
                <w:b/>
                <w:bCs/>
                <w:sz w:val="20"/>
                <w:szCs w:val="20"/>
              </w:rPr>
              <w:t>Sample storage</w:t>
            </w:r>
          </w:p>
        </w:tc>
      </w:tr>
      <w:tr w:rsidR="0012327A" w:rsidRPr="00523830" w14:paraId="3FC4D070" w14:textId="77777777" w:rsidTr="0012327A">
        <w:trPr>
          <w:trHeight w:val="675"/>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1B7F0429"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sz w:val="20"/>
                <w:szCs w:val="20"/>
              </w:rPr>
              <w:t>Storage description</w:t>
            </w:r>
          </w:p>
          <w:p w14:paraId="72CF610C"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sz w:val="20"/>
                <w:szCs w:val="20"/>
              </w:rPr>
              <w:t>NA</w:t>
            </w:r>
          </w:p>
          <w:p w14:paraId="18CB067E" w14:textId="77777777" w:rsidR="0012327A" w:rsidRPr="00523830" w:rsidRDefault="0012327A" w:rsidP="0012327A">
            <w:pPr>
              <w:autoSpaceDE w:val="0"/>
              <w:autoSpaceDN w:val="0"/>
              <w:adjustRightInd w:val="0"/>
              <w:spacing w:after="0" w:line="240" w:lineRule="auto"/>
              <w:jc w:val="both"/>
              <w:rPr>
                <w:rFonts w:ascii="Times New Roman" w:hAnsi="Times New Roman" w:cs="Times New Roman"/>
                <w:b/>
                <w:bCs/>
                <w:sz w:val="20"/>
                <w:szCs w:val="20"/>
              </w:rPr>
            </w:pPr>
          </w:p>
        </w:tc>
      </w:tr>
      <w:tr w:rsidR="0012327A" w:rsidRPr="00523830" w14:paraId="711D66C2"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FC62F9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processing</w:t>
            </w:r>
          </w:p>
        </w:tc>
      </w:tr>
      <w:tr w:rsidR="0012327A" w:rsidRPr="00523830" w14:paraId="16B9BD9B"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0FFC20A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Evaluation of data accuracy (bias and precision): </w:t>
            </w:r>
          </w:p>
          <w:p w14:paraId="567E84F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N (Assessment will take place </w:t>
            </w:r>
            <w:proofErr w:type="spellStart"/>
            <w:r w:rsidRPr="00523830">
              <w:rPr>
                <w:rFonts w:ascii="Times New Roman" w:eastAsia="Arial" w:hAnsi="Times New Roman" w:cs="Times New Roman"/>
                <w:sz w:val="20"/>
                <w:szCs w:val="20"/>
                <w:lang w:eastAsia="de-DE"/>
              </w:rPr>
              <w:t>adfter</w:t>
            </w:r>
            <w:proofErr w:type="spellEnd"/>
            <w:r w:rsidRPr="00523830">
              <w:rPr>
                <w:rFonts w:ascii="Times New Roman" w:eastAsia="Arial" w:hAnsi="Times New Roman" w:cs="Times New Roman"/>
                <w:sz w:val="20"/>
                <w:szCs w:val="20"/>
                <w:lang w:eastAsia="de-DE"/>
              </w:rPr>
              <w:t xml:space="preserve"> data </w:t>
            </w:r>
            <w:proofErr w:type="spellStart"/>
            <w:r w:rsidRPr="00523830">
              <w:rPr>
                <w:rFonts w:ascii="Times New Roman" w:eastAsia="Arial" w:hAnsi="Times New Roman" w:cs="Times New Roman"/>
                <w:sz w:val="20"/>
                <w:szCs w:val="20"/>
                <w:lang w:eastAsia="de-DE"/>
              </w:rPr>
              <w:t>suervey</w:t>
            </w:r>
            <w:proofErr w:type="spellEnd"/>
            <w:r w:rsidRPr="00523830">
              <w:rPr>
                <w:rFonts w:ascii="Times New Roman" w:eastAsia="Arial" w:hAnsi="Times New Roman" w:cs="Times New Roman"/>
                <w:sz w:val="20"/>
                <w:szCs w:val="20"/>
                <w:lang w:eastAsia="de-DE"/>
              </w:rPr>
              <w:t>)</w:t>
            </w:r>
          </w:p>
          <w:p w14:paraId="4EBF8B5C" w14:textId="77777777" w:rsidR="0012327A" w:rsidRPr="00523830" w:rsidRDefault="0012327A" w:rsidP="0012327A">
            <w:pPr>
              <w:spacing w:after="0"/>
              <w:jc w:val="both"/>
              <w:rPr>
                <w:rFonts w:ascii="Times New Roman" w:eastAsia="Arial" w:hAnsi="Times New Roman" w:cs="Times New Roman"/>
                <w:b/>
                <w:bCs/>
                <w:sz w:val="20"/>
                <w:szCs w:val="20"/>
                <w:lang w:eastAsia="de-DE"/>
              </w:rPr>
            </w:pPr>
          </w:p>
          <w:p w14:paraId="255238E4"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Editing and imputation methods: </w:t>
            </w:r>
          </w:p>
          <w:p w14:paraId="5E5D4EF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3CAAD576"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00CBDC2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document associated to a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27C94DD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lastRenderedPageBreak/>
              <w:t>No</w:t>
            </w:r>
          </w:p>
          <w:p w14:paraId="70BBCEC7"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FF88AE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Validation of the final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2CF6E4F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tc>
      </w:tr>
      <w:tr w:rsidR="0012327A" w:rsidRPr="00523830" w14:paraId="49DDF682"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6EABA4CB"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bl>
    <w:p w14:paraId="6346AF51"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9C0AB51"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F7903B0" w14:textId="77777777" w:rsidR="0012327A" w:rsidRPr="00523830" w:rsidRDefault="0012327A" w:rsidP="0012327A">
      <w:pPr>
        <w:spacing w:after="0"/>
        <w:jc w:val="both"/>
        <w:rPr>
          <w:rFonts w:ascii="Times New Roman" w:eastAsia="Arial" w:hAnsi="Times New Roman" w:cs="Times New Roman"/>
          <w:lang w:eastAsia="de-DE"/>
        </w:rPr>
      </w:pPr>
    </w:p>
    <w:tbl>
      <w:tblPr>
        <w:tblW w:w="9228" w:type="dxa"/>
        <w:tblLayout w:type="fixed"/>
        <w:tblLook w:val="0600" w:firstRow="0" w:lastRow="0" w:firstColumn="0" w:lastColumn="0" w:noHBand="1" w:noVBand="1"/>
      </w:tblPr>
      <w:tblGrid>
        <w:gridCol w:w="9228"/>
      </w:tblGrid>
      <w:tr w:rsidR="0012327A" w:rsidRPr="00523830" w14:paraId="564E4620"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08F58C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MS : DEU</w:t>
            </w:r>
          </w:p>
        </w:tc>
      </w:tr>
      <w:tr w:rsidR="0012327A" w:rsidRPr="00523830" w14:paraId="58FFCD2F"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13E5266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Region: Baltic Sea </w:t>
            </w:r>
          </w:p>
        </w:tc>
      </w:tr>
      <w:tr w:rsidR="0012327A" w:rsidRPr="00523830" w14:paraId="125BD83A"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686F56A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Sampling scheme identifier: </w:t>
            </w:r>
            <w:proofErr w:type="spellStart"/>
            <w:r w:rsidRPr="00523830">
              <w:rPr>
                <w:rFonts w:ascii="Times New Roman" w:eastAsia="Arial" w:hAnsi="Times New Roman" w:cs="Times New Roman"/>
                <w:b/>
                <w:bCs/>
                <w:sz w:val="20"/>
                <w:szCs w:val="20"/>
                <w:lang w:eastAsia="de-DE"/>
              </w:rPr>
              <w:t>Trout_data</w:t>
            </w:r>
            <w:proofErr w:type="spellEnd"/>
          </w:p>
        </w:tc>
      </w:tr>
      <w:tr w:rsidR="0012327A" w:rsidRPr="00523830" w14:paraId="01AC7D82"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6882EC34" w14:textId="77777777" w:rsidR="0012327A" w:rsidRPr="00523830" w:rsidRDefault="0012327A" w:rsidP="0012327A">
            <w:pPr>
              <w:spacing w:after="0"/>
              <w:jc w:val="both"/>
              <w:rPr>
                <w:rFonts w:ascii="Times New Roman" w:eastAsia="Arial" w:hAnsi="Times New Roman" w:cs="Times New Roman"/>
                <w:b/>
                <w:bCs/>
                <w:sz w:val="20"/>
                <w:szCs w:val="20"/>
                <w:lang w:val="en-US" w:eastAsia="de-DE"/>
              </w:rPr>
            </w:pPr>
            <w:r w:rsidRPr="00523830">
              <w:rPr>
                <w:rFonts w:ascii="Times New Roman" w:eastAsia="Arial" w:hAnsi="Times New Roman" w:cs="Times New Roman"/>
                <w:b/>
                <w:bCs/>
                <w:sz w:val="20"/>
                <w:szCs w:val="20"/>
                <w:lang w:val="en-US" w:eastAsia="de-DE"/>
              </w:rPr>
              <w:t>Sampling scheme type: Diadromous (scientific)</w:t>
            </w:r>
          </w:p>
        </w:tc>
      </w:tr>
      <w:tr w:rsidR="0012327A" w:rsidRPr="00523830" w14:paraId="25BA64B8"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515785F2"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Observation type:</w:t>
            </w:r>
            <w:r w:rsidRPr="00523830">
              <w:rPr>
                <w:rFonts w:ascii="Times New Roman" w:hAnsi="Times New Roman" w:cs="Times New Roman"/>
                <w:sz w:val="20"/>
                <w:szCs w:val="20"/>
              </w:rPr>
              <w:t xml:space="preserve"> </w:t>
            </w:r>
            <w:proofErr w:type="spellStart"/>
            <w:r w:rsidRPr="00523830">
              <w:rPr>
                <w:rFonts w:ascii="Times New Roman" w:eastAsia="Arial" w:hAnsi="Times New Roman" w:cs="Times New Roman"/>
                <w:b/>
                <w:bCs/>
                <w:sz w:val="20"/>
                <w:szCs w:val="20"/>
                <w:lang w:val="en-US" w:eastAsia="de-DE"/>
              </w:rPr>
              <w:t>SciObs</w:t>
            </w:r>
            <w:proofErr w:type="spellEnd"/>
            <w:r w:rsidRPr="00523830">
              <w:rPr>
                <w:rFonts w:ascii="Times New Roman" w:eastAsia="Arial" w:hAnsi="Times New Roman" w:cs="Times New Roman"/>
                <w:b/>
                <w:bCs/>
                <w:sz w:val="20"/>
                <w:szCs w:val="20"/>
                <w:lang w:val="en-US" w:eastAsia="de-DE"/>
              </w:rPr>
              <w:t xml:space="preserve"> water body</w:t>
            </w:r>
          </w:p>
        </w:tc>
      </w:tr>
      <w:tr w:rsidR="0012327A" w:rsidRPr="00523830" w14:paraId="4A900A5B"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AB69C1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Time period of validity:</w:t>
            </w:r>
            <w:r w:rsidRPr="00523830">
              <w:rPr>
                <w:rFonts w:ascii="Times New Roman" w:eastAsia="Arial" w:hAnsi="Times New Roman" w:cs="Times New Roman"/>
                <w:sz w:val="20"/>
                <w:szCs w:val="20"/>
                <w:lang w:eastAsia="de-DE"/>
              </w:rPr>
              <w:t xml:space="preserve"> 2022-2024</w:t>
            </w:r>
          </w:p>
        </w:tc>
      </w:tr>
      <w:tr w:rsidR="0012327A" w:rsidRPr="00523830" w14:paraId="3D1193CF"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12EA2EC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Short description (max 100 words): The </w:t>
            </w:r>
            <w:proofErr w:type="spellStart"/>
            <w:r w:rsidRPr="00523830">
              <w:rPr>
                <w:rFonts w:ascii="Times New Roman" w:eastAsia="Arial" w:hAnsi="Times New Roman" w:cs="Times New Roman"/>
                <w:sz w:val="20"/>
                <w:szCs w:val="20"/>
                <w:lang w:eastAsia="de-DE"/>
              </w:rPr>
              <w:t>Trout_data</w:t>
            </w:r>
            <w:proofErr w:type="spellEnd"/>
            <w:r w:rsidRPr="00523830">
              <w:rPr>
                <w:rFonts w:ascii="Times New Roman" w:eastAsia="Arial" w:hAnsi="Times New Roman" w:cs="Times New Roman"/>
                <w:sz w:val="20"/>
                <w:szCs w:val="20"/>
                <w:lang w:eastAsia="de-DE"/>
              </w:rPr>
              <w:t xml:space="preserve"> provides data on densities of trout parr in Baltic nursery streams collected by electrofishing following the Trout Habitat Parr Index method (THS) as recommended by the corresponding assessment group ICES WGBAST. Parr densities (number of 0+ (3-15 cm TL) / 100m²) are monitored by means of one-pass electrofishing of sites in relevant Baltic tributaries. The data are collected by the federal state authorities and will be queried, compiled and transmitted annually to the relevant end users by the Thünen Institute.  </w:t>
            </w:r>
          </w:p>
        </w:tc>
      </w:tr>
      <w:tr w:rsidR="0012327A" w:rsidRPr="00523830" w14:paraId="17A7F115"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66604E4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Description of the population</w:t>
            </w:r>
          </w:p>
        </w:tc>
      </w:tr>
      <w:tr w:rsidR="0012327A" w:rsidRPr="00523830" w14:paraId="204ED21C"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20D86CB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targeted</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Primary sampling units (PSUs) are the individual Baltic tributaries used by sea trout for spawning, the secondary sampling unit is the electro fishing site and the tertiary sampling unit the fish (parr).</w:t>
            </w:r>
          </w:p>
          <w:p w14:paraId="29CEE01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00780D7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Population sampled: </w:t>
            </w:r>
            <w:r w:rsidRPr="00523830">
              <w:rPr>
                <w:rFonts w:ascii="Times New Roman" w:eastAsia="Arial" w:hAnsi="Times New Roman" w:cs="Times New Roman"/>
                <w:sz w:val="20"/>
                <w:szCs w:val="20"/>
                <w:lang w:eastAsia="de-DE"/>
              </w:rPr>
              <w:t xml:space="preserve">Baltic Sea tributaries with occurrence of sea trout </w:t>
            </w:r>
          </w:p>
          <w:p w14:paraId="18A8E3F9"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23E9037"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52F5B4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Stratification: </w:t>
            </w:r>
            <w:r w:rsidRPr="00523830">
              <w:rPr>
                <w:rFonts w:ascii="Times New Roman" w:eastAsia="Arial" w:hAnsi="Times New Roman" w:cs="Times New Roman"/>
                <w:sz w:val="20"/>
                <w:szCs w:val="20"/>
                <w:lang w:eastAsia="de-DE"/>
              </w:rPr>
              <w:t>Stratification by federal state and river</w:t>
            </w:r>
          </w:p>
          <w:p w14:paraId="14CD3AA0"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45257D91"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FF6ABB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design and protocols</w:t>
            </w:r>
          </w:p>
        </w:tc>
      </w:tr>
      <w:tr w:rsidR="0012327A" w:rsidRPr="00523830" w14:paraId="04857B27"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4A4EFC77" w14:textId="77777777" w:rsidR="0012327A" w:rsidRPr="00523830" w:rsidRDefault="0012327A" w:rsidP="0012327A">
            <w:pPr>
              <w:spacing w:after="0"/>
              <w:jc w:val="both"/>
              <w:rPr>
                <w:rFonts w:ascii="Times New Roman" w:eastAsia="Arial" w:hAnsi="Times New Roman" w:cs="Times New Roman"/>
                <w:bCs/>
                <w:sz w:val="20"/>
                <w:szCs w:val="20"/>
                <w:lang w:eastAsia="de-DE"/>
              </w:rPr>
            </w:pPr>
            <w:r w:rsidRPr="00523830">
              <w:rPr>
                <w:rFonts w:ascii="Times New Roman" w:eastAsia="Arial" w:hAnsi="Times New Roman" w:cs="Times New Roman"/>
                <w:b/>
                <w:bCs/>
                <w:sz w:val="20"/>
                <w:szCs w:val="20"/>
                <w:lang w:eastAsia="de-DE"/>
              </w:rPr>
              <w:t>Sampling design description:</w:t>
            </w:r>
            <w:r w:rsidRPr="00523830">
              <w:rPr>
                <w:rFonts w:ascii="Times New Roman" w:eastAsia="Arial" w:hAnsi="Times New Roman" w:cs="Times New Roman"/>
                <w:bCs/>
                <w:sz w:val="20"/>
                <w:szCs w:val="20"/>
                <w:lang w:eastAsia="de-DE"/>
              </w:rPr>
              <w:t xml:space="preserve"> </w:t>
            </w:r>
          </w:p>
          <w:p w14:paraId="5338446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Monitoring of Baltic sea trout parr densities lies de jure in the responsibility of the individual federal states in Germany (Schleswig-Holstein and Mecklenburg-Western Pomerania). Therefore, the data are collected by the federal state authorities. Available data on parr abundances from the federal authorities will be queried, compiled and transmitted annually to the relevant end users. Densities of trout parr in German Baltic nursery streams are evaluated by electrofishing following the Trout Habitat Parr Index method (THS; Pedersen et al., 2017) as recommended by the corresponding assessment group ICES WGBAST. Parr densities (number of 0+ (3-15 cm TL) / 100m²) are monitored by means of one-pass electrofishing of sites in relevant Baltic tributaries. Electrofishing campaigns are usually scheduled in summer/autumn. </w:t>
            </w:r>
          </w:p>
          <w:p w14:paraId="30A6430C"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566EC5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Reference:</w:t>
            </w:r>
          </w:p>
          <w:p w14:paraId="08859C4D" w14:textId="77777777" w:rsidR="0012327A" w:rsidRPr="00523830" w:rsidRDefault="0012327A" w:rsidP="0012327A">
            <w:pPr>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Pedersen, S., </w:t>
            </w:r>
            <w:proofErr w:type="spellStart"/>
            <w:r w:rsidRPr="00523830">
              <w:rPr>
                <w:rFonts w:ascii="Times New Roman" w:eastAsia="Arial" w:hAnsi="Times New Roman" w:cs="Times New Roman"/>
                <w:sz w:val="20"/>
                <w:szCs w:val="20"/>
                <w:lang w:eastAsia="de-DE"/>
              </w:rPr>
              <w:t>Degerman</w:t>
            </w:r>
            <w:proofErr w:type="spellEnd"/>
            <w:r w:rsidRPr="00523830">
              <w:rPr>
                <w:rFonts w:ascii="Times New Roman" w:eastAsia="Arial" w:hAnsi="Times New Roman" w:cs="Times New Roman"/>
                <w:sz w:val="20"/>
                <w:szCs w:val="20"/>
                <w:lang w:eastAsia="de-DE"/>
              </w:rPr>
              <w:t xml:space="preserve">, E., </w:t>
            </w:r>
            <w:proofErr w:type="spellStart"/>
            <w:r w:rsidRPr="00523830">
              <w:rPr>
                <w:rFonts w:ascii="Times New Roman" w:eastAsia="Arial" w:hAnsi="Times New Roman" w:cs="Times New Roman"/>
                <w:sz w:val="20"/>
                <w:szCs w:val="20"/>
                <w:lang w:eastAsia="de-DE"/>
              </w:rPr>
              <w:t>Debowski</w:t>
            </w:r>
            <w:proofErr w:type="spellEnd"/>
            <w:r w:rsidRPr="00523830">
              <w:rPr>
                <w:rFonts w:ascii="Times New Roman" w:eastAsia="Arial" w:hAnsi="Times New Roman" w:cs="Times New Roman"/>
                <w:sz w:val="20"/>
                <w:szCs w:val="20"/>
                <w:lang w:eastAsia="de-DE"/>
              </w:rPr>
              <w:t xml:space="preserve">, P., </w:t>
            </w:r>
            <w:proofErr w:type="spellStart"/>
            <w:r w:rsidRPr="00523830">
              <w:rPr>
                <w:rFonts w:ascii="Times New Roman" w:eastAsia="Arial" w:hAnsi="Times New Roman" w:cs="Times New Roman"/>
                <w:sz w:val="20"/>
                <w:szCs w:val="20"/>
                <w:lang w:eastAsia="de-DE"/>
              </w:rPr>
              <w:t>Petereit</w:t>
            </w:r>
            <w:proofErr w:type="spellEnd"/>
            <w:r w:rsidRPr="00523830">
              <w:rPr>
                <w:rFonts w:ascii="Times New Roman" w:eastAsia="Arial" w:hAnsi="Times New Roman" w:cs="Times New Roman"/>
                <w:sz w:val="20"/>
                <w:szCs w:val="20"/>
                <w:lang w:eastAsia="de-DE"/>
              </w:rPr>
              <w:t xml:space="preserve">, C. 2017. Assessment and recruitment status of Baltic Sea Trout populations. In Harris, G. (Ed): Sea Trout Science and Management. Proceedings of the 2nd International Sea Trout Symposium. </w:t>
            </w:r>
            <w:proofErr w:type="spellStart"/>
            <w:r w:rsidRPr="00523830">
              <w:rPr>
                <w:rFonts w:ascii="Times New Roman" w:eastAsia="Arial" w:hAnsi="Times New Roman" w:cs="Times New Roman"/>
                <w:sz w:val="20"/>
                <w:szCs w:val="20"/>
                <w:lang w:eastAsia="de-DE"/>
              </w:rPr>
              <w:t>Trobadour</w:t>
            </w:r>
            <w:proofErr w:type="spellEnd"/>
            <w:r w:rsidRPr="00523830">
              <w:rPr>
                <w:rFonts w:ascii="Times New Roman" w:eastAsia="Arial" w:hAnsi="Times New Roman" w:cs="Times New Roman"/>
                <w:sz w:val="20"/>
                <w:szCs w:val="20"/>
                <w:lang w:eastAsia="de-DE"/>
              </w:rPr>
              <w:t xml:space="preserve"> Publishing p. 423-441.</w:t>
            </w:r>
          </w:p>
          <w:p w14:paraId="08C9EF9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Is the sampling design compliant with the 4S principle?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w:t>
            </w:r>
          </w:p>
          <w:p w14:paraId="45F967D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0C11AA3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Regional coordination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w:t>
            </w:r>
          </w:p>
          <w:p w14:paraId="1CBB537A"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97E26D7"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eastAsia="Arial" w:hAnsi="Times New Roman" w:cs="Times New Roman"/>
                <w:b/>
                <w:bCs/>
                <w:sz w:val="20"/>
                <w:szCs w:val="20"/>
                <w:lang w:eastAsia="de-DE"/>
              </w:rPr>
              <w:t>Link to sampling design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ICES. 2020. Baltic Salmon and Trout Assessment Working Group (WGBAST). ICES Scientific Reports. 2:22. 261 pp. </w:t>
            </w:r>
            <w:hyperlink r:id="rId38" w:history="1">
              <w:r w:rsidRPr="00523830">
                <w:rPr>
                  <w:rFonts w:ascii="Times New Roman" w:eastAsia="Arial" w:hAnsi="Times New Roman" w:cs="Times New Roman"/>
                  <w:sz w:val="20"/>
                  <w:szCs w:val="20"/>
                  <w:lang w:eastAsia="de-DE"/>
                </w:rPr>
                <w:t>http://doi.org/10.17895/ices.pub.5974</w:t>
              </w:r>
            </w:hyperlink>
          </w:p>
          <w:p w14:paraId="57A4F6CC" w14:textId="77777777" w:rsidR="0012327A" w:rsidRPr="00523830" w:rsidRDefault="0012327A" w:rsidP="0012327A">
            <w:pPr>
              <w:jc w:val="both"/>
              <w:rPr>
                <w:rFonts w:ascii="Times New Roman" w:eastAsia="Arial" w:hAnsi="Times New Roman" w:cs="Times New Roman"/>
                <w:sz w:val="20"/>
                <w:szCs w:val="20"/>
                <w:lang w:eastAsia="de-DE"/>
              </w:rPr>
            </w:pPr>
          </w:p>
          <w:p w14:paraId="6E9CD124" w14:textId="77777777" w:rsidR="0012327A" w:rsidRPr="00523830" w:rsidRDefault="0012327A" w:rsidP="0012327A">
            <w:pPr>
              <w:jc w:val="both"/>
              <w:rPr>
                <w:rFonts w:ascii="Times New Roman" w:eastAsia="Arial" w:hAnsi="Times New Roman" w:cs="Times New Roman"/>
                <w:sz w:val="20"/>
                <w:szCs w:val="20"/>
                <w:lang w:eastAsia="de-DE"/>
              </w:rPr>
            </w:pPr>
            <w:r w:rsidRPr="009B188E">
              <w:rPr>
                <w:rFonts w:ascii="Times New Roman" w:eastAsia="Arial" w:hAnsi="Times New Roman" w:cs="Times New Roman"/>
                <w:sz w:val="20"/>
                <w:szCs w:val="20"/>
                <w:lang w:val="de-DE" w:eastAsia="de-DE"/>
              </w:rPr>
              <w:lastRenderedPageBreak/>
              <w:t xml:space="preserve">Pedersen, S., </w:t>
            </w:r>
            <w:proofErr w:type="spellStart"/>
            <w:r w:rsidRPr="009B188E">
              <w:rPr>
                <w:rFonts w:ascii="Times New Roman" w:eastAsia="Arial" w:hAnsi="Times New Roman" w:cs="Times New Roman"/>
                <w:sz w:val="20"/>
                <w:szCs w:val="20"/>
                <w:lang w:val="de-DE" w:eastAsia="de-DE"/>
              </w:rPr>
              <w:t>Degerman</w:t>
            </w:r>
            <w:proofErr w:type="spellEnd"/>
            <w:r w:rsidRPr="009B188E">
              <w:rPr>
                <w:rFonts w:ascii="Times New Roman" w:eastAsia="Arial" w:hAnsi="Times New Roman" w:cs="Times New Roman"/>
                <w:sz w:val="20"/>
                <w:szCs w:val="20"/>
                <w:lang w:val="de-DE" w:eastAsia="de-DE"/>
              </w:rPr>
              <w:t xml:space="preserve">, E., </w:t>
            </w:r>
            <w:proofErr w:type="spellStart"/>
            <w:r w:rsidRPr="009B188E">
              <w:rPr>
                <w:rFonts w:ascii="Times New Roman" w:eastAsia="Arial" w:hAnsi="Times New Roman" w:cs="Times New Roman"/>
                <w:sz w:val="20"/>
                <w:szCs w:val="20"/>
                <w:lang w:val="de-DE" w:eastAsia="de-DE"/>
              </w:rPr>
              <w:t>Debowski</w:t>
            </w:r>
            <w:proofErr w:type="spellEnd"/>
            <w:r w:rsidRPr="009B188E">
              <w:rPr>
                <w:rFonts w:ascii="Times New Roman" w:eastAsia="Arial" w:hAnsi="Times New Roman" w:cs="Times New Roman"/>
                <w:sz w:val="20"/>
                <w:szCs w:val="20"/>
                <w:lang w:val="de-DE" w:eastAsia="de-DE"/>
              </w:rPr>
              <w:t xml:space="preserve">, P., Petereit, C. 2017. </w:t>
            </w:r>
            <w:r w:rsidRPr="00523830">
              <w:rPr>
                <w:rFonts w:ascii="Times New Roman" w:eastAsia="Arial" w:hAnsi="Times New Roman" w:cs="Times New Roman"/>
                <w:sz w:val="20"/>
                <w:szCs w:val="20"/>
                <w:lang w:eastAsia="de-DE"/>
              </w:rPr>
              <w:t xml:space="preserve">Assessment and recruitment status of Baltic Sea Trout populations. In Harris, G. (Ed): Sea Trout Science and Management. Proceedings of the 2nd International Sea Trout Symposium. </w:t>
            </w:r>
            <w:proofErr w:type="spellStart"/>
            <w:r w:rsidRPr="00523830">
              <w:rPr>
                <w:rFonts w:ascii="Times New Roman" w:eastAsia="Arial" w:hAnsi="Times New Roman" w:cs="Times New Roman"/>
                <w:sz w:val="20"/>
                <w:szCs w:val="20"/>
                <w:lang w:eastAsia="de-DE"/>
              </w:rPr>
              <w:t>Trobadour</w:t>
            </w:r>
            <w:proofErr w:type="spellEnd"/>
            <w:r w:rsidRPr="00523830">
              <w:rPr>
                <w:rFonts w:ascii="Times New Roman" w:eastAsia="Arial" w:hAnsi="Times New Roman" w:cs="Times New Roman"/>
                <w:sz w:val="20"/>
                <w:szCs w:val="20"/>
                <w:lang w:eastAsia="de-DE"/>
              </w:rPr>
              <w:t xml:space="preserve"> Publishing p. 423-441.</w:t>
            </w:r>
          </w:p>
          <w:p w14:paraId="1110348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5BC395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 the sampling design complies with ICES standards (e.g. ICES WGBAST and SGBALANST, ICES WGTRUTTA)</w:t>
            </w:r>
          </w:p>
          <w:p w14:paraId="10EFD88E"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C538A4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protocol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 – Sampling is conducted by the federal state authorities. </w:t>
            </w:r>
          </w:p>
          <w:p w14:paraId="0BED166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2180EE8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6A4C19C5"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58A9E6D0"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2A45F3E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implementation</w:t>
            </w:r>
          </w:p>
        </w:tc>
      </w:tr>
      <w:tr w:rsidR="0012327A" w:rsidRPr="00523830" w14:paraId="3223CE3F"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09089ED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Recording of refusal rate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2AC3744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27519D0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Monitoring of sampling progress within the sampling year</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010183A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3F5B3586"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DB8A33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w:t>
            </w:r>
          </w:p>
        </w:tc>
      </w:tr>
      <w:tr w:rsidR="0012327A" w:rsidRPr="00523830" w14:paraId="4BA2E038"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292131C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Means of data capture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Data collected during electrofishing are transferred to Excel spreadsheet templates. Available data on parr abundances from the federal authorities are queried, compiled and transmitted annually to the relevant end users.</w:t>
            </w:r>
          </w:p>
          <w:p w14:paraId="797F0F1B"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1A73760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 – Sampling is conducted by the federal state authorities.</w:t>
            </w:r>
          </w:p>
          <w:p w14:paraId="5A83775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0086BA3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 data quality is permanently checked internally at different levels of the processing chain (e.g. daily/monthly completeness and validity checks of the Excel spreadsheets during the data input / completeness, consistency and validity checks before data transfer to end users.</w:t>
            </w:r>
          </w:p>
        </w:tc>
      </w:tr>
      <w:tr w:rsidR="0012327A" w:rsidRPr="00523830" w14:paraId="59EC804E"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113FDC2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storage</w:t>
            </w:r>
          </w:p>
        </w:tc>
      </w:tr>
      <w:tr w:rsidR="0012327A" w:rsidRPr="00523830" w14:paraId="3D42F98F"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6103118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Data are stored at internal servers of the federal state authorities and the Thünen Institute of Baltic Sea Fisheries</w:t>
            </w:r>
          </w:p>
          <w:p w14:paraId="4DC3E55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6F424C7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International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 </w:t>
            </w:r>
          </w:p>
          <w:p w14:paraId="5D7D4A5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2A9A2AC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and data validation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 </w:t>
            </w:r>
          </w:p>
          <w:p w14:paraId="7766C93C"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3A611168"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2A8B3AF2"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hAnsi="Times New Roman" w:cs="Times New Roman"/>
                <w:b/>
                <w:bCs/>
                <w:sz w:val="20"/>
                <w:szCs w:val="20"/>
              </w:rPr>
              <w:t>Sample storage</w:t>
            </w:r>
          </w:p>
        </w:tc>
      </w:tr>
      <w:tr w:rsidR="0012327A" w:rsidRPr="00523830" w14:paraId="17BA1041" w14:textId="77777777" w:rsidTr="0012327A">
        <w:trPr>
          <w:trHeight w:val="675"/>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38E5A52A"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sz w:val="20"/>
                <w:szCs w:val="20"/>
              </w:rPr>
              <w:t>NA – only parr abundance data collected</w:t>
            </w:r>
          </w:p>
          <w:p w14:paraId="5CFE02B0" w14:textId="77777777" w:rsidR="0012327A" w:rsidRPr="00523830" w:rsidRDefault="0012327A" w:rsidP="0012327A">
            <w:pPr>
              <w:spacing w:after="0"/>
              <w:jc w:val="both"/>
              <w:rPr>
                <w:rFonts w:ascii="Times New Roman" w:hAnsi="Times New Roman" w:cs="Times New Roman"/>
                <w:b/>
                <w:bCs/>
                <w:sz w:val="20"/>
                <w:szCs w:val="20"/>
              </w:rPr>
            </w:pPr>
          </w:p>
        </w:tc>
      </w:tr>
      <w:tr w:rsidR="0012327A" w:rsidRPr="00523830" w14:paraId="2B591562"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98E838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processing</w:t>
            </w:r>
          </w:p>
        </w:tc>
      </w:tr>
      <w:tr w:rsidR="0012327A" w:rsidRPr="00523830" w14:paraId="4E349654"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139618B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Evaluation of data accuracy (bias and precision): </w:t>
            </w:r>
            <w:r w:rsidRPr="00523830">
              <w:rPr>
                <w:rFonts w:ascii="Times New Roman" w:eastAsia="Arial" w:hAnsi="Times New Roman" w:cs="Times New Roman"/>
                <w:sz w:val="20"/>
                <w:szCs w:val="20"/>
                <w:lang w:eastAsia="de-DE"/>
              </w:rPr>
              <w:t>Y, data quality is regularly checked internally.</w:t>
            </w:r>
          </w:p>
          <w:p w14:paraId="003DC16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 </w:t>
            </w:r>
          </w:p>
          <w:p w14:paraId="5C30448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Editing and imputation methods: </w:t>
            </w:r>
            <w:r w:rsidRPr="00523830">
              <w:rPr>
                <w:rFonts w:ascii="Times New Roman" w:eastAsia="Arial" w:hAnsi="Times New Roman" w:cs="Times New Roman"/>
                <w:sz w:val="20"/>
                <w:szCs w:val="20"/>
                <w:lang w:eastAsia="de-DE"/>
              </w:rPr>
              <w:t xml:space="preserve">No editing and imputation occurs. </w:t>
            </w:r>
          </w:p>
          <w:p w14:paraId="42C117C1"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04B917E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document associated to a dataset</w:t>
            </w:r>
            <w:r w:rsidRPr="00523830">
              <w:rPr>
                <w:rFonts w:ascii="Times New Roman" w:eastAsia="Arial" w:hAnsi="Times New Roman" w:cs="Times New Roman"/>
                <w:b/>
                <w:sz w:val="20"/>
                <w:szCs w:val="20"/>
                <w:lang w:eastAsia="de-DE"/>
              </w:rPr>
              <w:t xml:space="preserve">: </w:t>
            </w:r>
            <w:r w:rsidRPr="00523830">
              <w:rPr>
                <w:rFonts w:ascii="Times New Roman" w:eastAsia="Arial" w:hAnsi="Times New Roman" w:cs="Times New Roman"/>
                <w:sz w:val="20"/>
                <w:szCs w:val="20"/>
                <w:lang w:eastAsia="de-DE"/>
              </w:rPr>
              <w:t>NA</w:t>
            </w:r>
          </w:p>
          <w:p w14:paraId="4BD631F6"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34783A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Validation of the final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The data sets are checked by the federal state authorities and the scientists working at the Thünen Institute who transfer the data to relevant end users.</w:t>
            </w:r>
          </w:p>
          <w:p w14:paraId="199397D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5CE91746"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5277E716"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bl>
    <w:p w14:paraId="752EC1ED"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1DD297B6"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312E946"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78BF932"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FE3DA0A"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3309A9B"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AA81882"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0DC0F1CC"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E08C5EC" w14:textId="77777777" w:rsidR="0012327A" w:rsidRPr="00523830" w:rsidRDefault="0012327A" w:rsidP="0012327A">
      <w:pPr>
        <w:spacing w:after="0"/>
        <w:jc w:val="both"/>
        <w:rPr>
          <w:rFonts w:ascii="Times New Roman" w:eastAsia="Arial" w:hAnsi="Times New Roman" w:cs="Times New Roman"/>
          <w:lang w:eastAsia="de-DE"/>
        </w:rPr>
      </w:pPr>
    </w:p>
    <w:tbl>
      <w:tblPr>
        <w:tblW w:w="9228" w:type="dxa"/>
        <w:tblLayout w:type="fixed"/>
        <w:tblLook w:val="0600" w:firstRow="0" w:lastRow="0" w:firstColumn="0" w:lastColumn="0" w:noHBand="1" w:noVBand="1"/>
      </w:tblPr>
      <w:tblGrid>
        <w:gridCol w:w="9228"/>
      </w:tblGrid>
      <w:tr w:rsidR="0012327A" w:rsidRPr="00523830" w14:paraId="4DA8BB20"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19DCC0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MS : DEU</w:t>
            </w:r>
          </w:p>
        </w:tc>
      </w:tr>
      <w:tr w:rsidR="0012327A" w:rsidRPr="00523830" w14:paraId="1FD467CD"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D1F964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Region: Baltic Sea </w:t>
            </w:r>
          </w:p>
        </w:tc>
      </w:tr>
      <w:tr w:rsidR="0012327A" w:rsidRPr="00523830" w14:paraId="15049ECB"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29EE6A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Sampling scheme identifier: </w:t>
            </w:r>
            <w:proofErr w:type="spellStart"/>
            <w:r w:rsidRPr="00523830">
              <w:rPr>
                <w:rFonts w:ascii="Times New Roman" w:eastAsia="Arial" w:hAnsi="Times New Roman" w:cs="Times New Roman"/>
                <w:b/>
                <w:bCs/>
                <w:sz w:val="20"/>
                <w:szCs w:val="20"/>
                <w:lang w:eastAsia="de-DE"/>
              </w:rPr>
              <w:t>Trout_camera</w:t>
            </w:r>
            <w:proofErr w:type="spellEnd"/>
          </w:p>
        </w:tc>
      </w:tr>
      <w:tr w:rsidR="0012327A" w:rsidRPr="00523830" w14:paraId="2E1810EE"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6D4C95B4" w14:textId="77777777" w:rsidR="0012327A" w:rsidRPr="00523830" w:rsidRDefault="0012327A" w:rsidP="0012327A">
            <w:pPr>
              <w:spacing w:after="0"/>
              <w:jc w:val="both"/>
              <w:rPr>
                <w:rFonts w:ascii="Times New Roman" w:eastAsia="Arial" w:hAnsi="Times New Roman" w:cs="Times New Roman"/>
                <w:b/>
                <w:bCs/>
                <w:sz w:val="20"/>
                <w:szCs w:val="20"/>
                <w:lang w:val="en-US" w:eastAsia="de-DE"/>
              </w:rPr>
            </w:pPr>
            <w:r w:rsidRPr="00523830">
              <w:rPr>
                <w:rFonts w:ascii="Times New Roman" w:eastAsia="Arial" w:hAnsi="Times New Roman" w:cs="Times New Roman"/>
                <w:b/>
                <w:bCs/>
                <w:sz w:val="20"/>
                <w:szCs w:val="20"/>
                <w:lang w:val="en-US" w:eastAsia="de-DE"/>
              </w:rPr>
              <w:t>Sampling scheme type: Diadromous (scientific)</w:t>
            </w:r>
          </w:p>
        </w:tc>
      </w:tr>
      <w:tr w:rsidR="0012327A" w:rsidRPr="00523830" w14:paraId="10560A11"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6C4E3BB9"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Observation type:</w:t>
            </w:r>
            <w:r w:rsidRPr="00523830">
              <w:rPr>
                <w:rFonts w:ascii="Times New Roman" w:hAnsi="Times New Roman" w:cs="Times New Roman"/>
                <w:sz w:val="20"/>
                <w:szCs w:val="20"/>
              </w:rPr>
              <w:t xml:space="preserve"> </w:t>
            </w:r>
            <w:r w:rsidRPr="00523830">
              <w:rPr>
                <w:rFonts w:ascii="Times New Roman" w:eastAsia="Arial" w:hAnsi="Times New Roman" w:cs="Times New Roman"/>
                <w:b/>
                <w:bCs/>
                <w:sz w:val="20"/>
                <w:szCs w:val="20"/>
                <w:lang w:val="en-US" w:eastAsia="de-DE"/>
              </w:rPr>
              <w:t>EMA water body</w:t>
            </w:r>
          </w:p>
        </w:tc>
      </w:tr>
      <w:tr w:rsidR="0012327A" w:rsidRPr="00523830" w14:paraId="03470658"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FCCEA5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Time period of validity:</w:t>
            </w:r>
            <w:r w:rsidRPr="00523830">
              <w:rPr>
                <w:rFonts w:ascii="Times New Roman" w:eastAsia="Arial" w:hAnsi="Times New Roman" w:cs="Times New Roman"/>
                <w:sz w:val="20"/>
                <w:szCs w:val="20"/>
                <w:lang w:eastAsia="de-DE"/>
              </w:rPr>
              <w:t xml:space="preserve"> 2022-2024</w:t>
            </w:r>
          </w:p>
        </w:tc>
      </w:tr>
      <w:tr w:rsidR="0012327A" w:rsidRPr="00523830" w14:paraId="44B17363"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56CAFF5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Short description (max 100 words): The </w:t>
            </w:r>
            <w:proofErr w:type="spellStart"/>
            <w:r w:rsidRPr="00523830">
              <w:rPr>
                <w:rFonts w:ascii="Times New Roman" w:eastAsia="Arial" w:hAnsi="Times New Roman" w:cs="Times New Roman"/>
                <w:sz w:val="20"/>
                <w:szCs w:val="20"/>
                <w:lang w:eastAsia="de-DE"/>
              </w:rPr>
              <w:t>Trout_camera</w:t>
            </w:r>
            <w:proofErr w:type="spellEnd"/>
            <w:r w:rsidRPr="00523830">
              <w:rPr>
                <w:rFonts w:ascii="Times New Roman" w:eastAsia="Arial" w:hAnsi="Times New Roman" w:cs="Times New Roman"/>
                <w:sz w:val="20"/>
                <w:szCs w:val="20"/>
                <w:lang w:eastAsia="de-DE"/>
              </w:rPr>
              <w:t xml:space="preserve"> sampling provides data on the number of ascending adult sea trout in Baltic nursery streams collected by electronic monitoring via remote underwater cameras. The data are collected by the federal state authorities and will be queried, compiled and transmitted annually to the relevant end users by the Thünen Institute.  </w:t>
            </w:r>
          </w:p>
        </w:tc>
      </w:tr>
      <w:tr w:rsidR="0012327A" w:rsidRPr="00523830" w14:paraId="4C0A4A0E"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66A466D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Description of the population</w:t>
            </w:r>
          </w:p>
        </w:tc>
      </w:tr>
      <w:tr w:rsidR="0012327A" w:rsidRPr="00523830" w14:paraId="3A0A190B"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41C7CFE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targeted</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Primary sampling units (PSUs) are the individual Baltic tributaries used by sea trout for spawning, the secondary sampling unit is the ascending fish (spawner).</w:t>
            </w:r>
          </w:p>
          <w:p w14:paraId="297FC27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2552FD4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Population sampled: </w:t>
            </w:r>
            <w:r w:rsidRPr="00523830">
              <w:rPr>
                <w:rFonts w:ascii="Times New Roman" w:eastAsia="Arial" w:hAnsi="Times New Roman" w:cs="Times New Roman"/>
                <w:bCs/>
                <w:sz w:val="20"/>
                <w:szCs w:val="20"/>
                <w:lang w:eastAsia="de-DE"/>
              </w:rPr>
              <w:t>Reference set of</w:t>
            </w:r>
            <w:r w:rsidRPr="00523830">
              <w:rPr>
                <w:rFonts w:ascii="Times New Roman" w:eastAsia="Arial" w:hAnsi="Times New Roman" w:cs="Times New Roman"/>
                <w:b/>
                <w:bCs/>
                <w:sz w:val="20"/>
                <w:szCs w:val="20"/>
                <w:lang w:eastAsia="de-DE"/>
              </w:rPr>
              <w:t xml:space="preserve"> </w:t>
            </w:r>
            <w:r w:rsidRPr="00523830">
              <w:rPr>
                <w:rFonts w:ascii="Times New Roman" w:eastAsia="Arial" w:hAnsi="Times New Roman" w:cs="Times New Roman"/>
                <w:sz w:val="20"/>
                <w:szCs w:val="20"/>
                <w:lang w:eastAsia="de-DE"/>
              </w:rPr>
              <w:t xml:space="preserve">Baltic Sea tributaries with occurrence of sea trout </w:t>
            </w:r>
          </w:p>
          <w:p w14:paraId="7BCB8EA4"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B2C217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Stratification: </w:t>
            </w:r>
            <w:r w:rsidRPr="00523830">
              <w:rPr>
                <w:rFonts w:ascii="Times New Roman" w:eastAsia="Arial" w:hAnsi="Times New Roman" w:cs="Times New Roman"/>
                <w:sz w:val="20"/>
                <w:szCs w:val="20"/>
                <w:lang w:eastAsia="de-DE"/>
              </w:rPr>
              <w:t>Stratification by federal state and river</w:t>
            </w:r>
          </w:p>
          <w:p w14:paraId="770C9DAE"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2296EC0A"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A13545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design and protocols</w:t>
            </w:r>
          </w:p>
        </w:tc>
      </w:tr>
      <w:tr w:rsidR="0012327A" w:rsidRPr="00523830" w14:paraId="3F6A2692"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12EA0717" w14:textId="77777777" w:rsidR="0012327A" w:rsidRPr="00523830" w:rsidRDefault="0012327A" w:rsidP="0012327A">
            <w:pPr>
              <w:spacing w:after="0"/>
              <w:jc w:val="both"/>
              <w:rPr>
                <w:rFonts w:ascii="Times New Roman" w:eastAsia="Arial" w:hAnsi="Times New Roman" w:cs="Times New Roman"/>
                <w:bCs/>
                <w:sz w:val="20"/>
                <w:szCs w:val="20"/>
                <w:lang w:eastAsia="de-DE"/>
              </w:rPr>
            </w:pPr>
            <w:r w:rsidRPr="00523830">
              <w:rPr>
                <w:rFonts w:ascii="Times New Roman" w:eastAsia="Arial" w:hAnsi="Times New Roman" w:cs="Times New Roman"/>
                <w:b/>
                <w:bCs/>
                <w:sz w:val="20"/>
                <w:szCs w:val="20"/>
                <w:lang w:eastAsia="de-DE"/>
              </w:rPr>
              <w:t>Sampling design description:</w:t>
            </w:r>
            <w:r w:rsidRPr="00523830">
              <w:rPr>
                <w:rFonts w:ascii="Times New Roman" w:eastAsia="Arial" w:hAnsi="Times New Roman" w:cs="Times New Roman"/>
                <w:bCs/>
                <w:sz w:val="20"/>
                <w:szCs w:val="20"/>
                <w:lang w:eastAsia="de-DE"/>
              </w:rPr>
              <w:t xml:space="preserve"> </w:t>
            </w:r>
          </w:p>
          <w:p w14:paraId="371EAD7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Monitoring of ascending adult Baltic sea trout lies de jure in the responsibility of the individual federal states in Germany (Schleswig-Holstein and Mecklenburg-Western Pomerania). Therefore, the data are collected by the federal state authorities. Available data on ascending adults/river from the federal authorities will be queried, compiled and transmitted annually to the relevant end users. Currently video camera systems have been installed in 8 reference rivers with relevant sea trout populations draining in the Baltic Sea. The video cameras automatically document ascending sea trout in the individual rivers. A special AI-based software was developed for the automatic evaluation of the recorded video sequences. The software has been trained annually since 2017 using the video data of each season. The accuracy of detections is currently 98%.   </w:t>
            </w:r>
          </w:p>
          <w:p w14:paraId="2EF152DF"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B05080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Is the sampling design compliant with the 4S principle?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 – fish are only counted.</w:t>
            </w:r>
          </w:p>
          <w:p w14:paraId="0B11FEA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4C628410" w14:textId="77777777" w:rsidR="0012327A" w:rsidRPr="00523830" w:rsidRDefault="0012327A" w:rsidP="0012327A">
            <w:pPr>
              <w:spacing w:after="0"/>
              <w:jc w:val="both"/>
              <w:rPr>
                <w:rFonts w:ascii="Times New Roman" w:eastAsia="Arial" w:hAnsi="Times New Roman" w:cs="Times New Roman"/>
                <w:sz w:val="20"/>
                <w:szCs w:val="20"/>
                <w:lang w:val="de-DE" w:eastAsia="de-DE"/>
              </w:rPr>
            </w:pPr>
            <w:r w:rsidRPr="00523830">
              <w:rPr>
                <w:rFonts w:ascii="Times New Roman" w:eastAsia="Arial" w:hAnsi="Times New Roman" w:cs="Times New Roman"/>
                <w:b/>
                <w:bCs/>
                <w:sz w:val="20"/>
                <w:szCs w:val="20"/>
                <w:lang w:val="de-DE" w:eastAsia="de-DE"/>
              </w:rPr>
              <w:t xml:space="preserve">Regional </w:t>
            </w:r>
            <w:proofErr w:type="spellStart"/>
            <w:r w:rsidRPr="00523830">
              <w:rPr>
                <w:rFonts w:ascii="Times New Roman" w:eastAsia="Arial" w:hAnsi="Times New Roman" w:cs="Times New Roman"/>
                <w:b/>
                <w:bCs/>
                <w:sz w:val="20"/>
                <w:szCs w:val="20"/>
                <w:lang w:val="de-DE" w:eastAsia="de-DE"/>
              </w:rPr>
              <w:t>coordination</w:t>
            </w:r>
            <w:proofErr w:type="spellEnd"/>
            <w:r w:rsidRPr="00523830">
              <w:rPr>
                <w:rFonts w:ascii="Times New Roman" w:eastAsia="Arial" w:hAnsi="Times New Roman" w:cs="Times New Roman"/>
                <w:b/>
                <w:sz w:val="20"/>
                <w:szCs w:val="20"/>
                <w:lang w:val="de-DE" w:eastAsia="de-DE"/>
              </w:rPr>
              <w:t>:</w:t>
            </w:r>
            <w:r w:rsidRPr="00523830">
              <w:rPr>
                <w:rFonts w:ascii="Times New Roman" w:eastAsia="Arial" w:hAnsi="Times New Roman" w:cs="Times New Roman"/>
                <w:sz w:val="20"/>
                <w:szCs w:val="20"/>
                <w:lang w:val="de-DE" w:eastAsia="de-DE"/>
              </w:rPr>
              <w:t xml:space="preserve"> N</w:t>
            </w:r>
          </w:p>
          <w:p w14:paraId="7A713346" w14:textId="77777777" w:rsidR="0012327A" w:rsidRPr="00523830" w:rsidRDefault="0012327A" w:rsidP="0012327A">
            <w:pPr>
              <w:spacing w:after="0"/>
              <w:jc w:val="both"/>
              <w:rPr>
                <w:rFonts w:ascii="Times New Roman" w:eastAsia="Arial" w:hAnsi="Times New Roman" w:cs="Times New Roman"/>
                <w:sz w:val="20"/>
                <w:szCs w:val="20"/>
                <w:lang w:val="de-DE" w:eastAsia="de-DE"/>
              </w:rPr>
            </w:pPr>
          </w:p>
          <w:p w14:paraId="63C8FFFC" w14:textId="77777777" w:rsidR="0012327A" w:rsidRPr="00523830" w:rsidRDefault="0012327A" w:rsidP="0012327A">
            <w:pPr>
              <w:spacing w:after="0"/>
              <w:jc w:val="both"/>
              <w:rPr>
                <w:rFonts w:ascii="Times New Roman" w:hAnsi="Times New Roman" w:cs="Times New Roman"/>
                <w:sz w:val="20"/>
                <w:szCs w:val="20"/>
                <w:lang w:val="de-DE"/>
              </w:rPr>
            </w:pPr>
            <w:r w:rsidRPr="00523830">
              <w:rPr>
                <w:rFonts w:ascii="Times New Roman" w:eastAsia="Arial" w:hAnsi="Times New Roman" w:cs="Times New Roman"/>
                <w:b/>
                <w:bCs/>
                <w:sz w:val="20"/>
                <w:szCs w:val="20"/>
                <w:lang w:val="de-DE" w:eastAsia="de-DE"/>
              </w:rPr>
              <w:t xml:space="preserve">Link </w:t>
            </w:r>
            <w:proofErr w:type="spellStart"/>
            <w:r w:rsidRPr="00523830">
              <w:rPr>
                <w:rFonts w:ascii="Times New Roman" w:eastAsia="Arial" w:hAnsi="Times New Roman" w:cs="Times New Roman"/>
                <w:b/>
                <w:bCs/>
                <w:sz w:val="20"/>
                <w:szCs w:val="20"/>
                <w:lang w:val="de-DE" w:eastAsia="de-DE"/>
              </w:rPr>
              <w:t>to</w:t>
            </w:r>
            <w:proofErr w:type="spellEnd"/>
            <w:r w:rsidRPr="00523830">
              <w:rPr>
                <w:rFonts w:ascii="Times New Roman" w:eastAsia="Arial" w:hAnsi="Times New Roman" w:cs="Times New Roman"/>
                <w:b/>
                <w:bCs/>
                <w:sz w:val="20"/>
                <w:szCs w:val="20"/>
                <w:lang w:val="de-DE" w:eastAsia="de-DE"/>
              </w:rPr>
              <w:t xml:space="preserve"> </w:t>
            </w:r>
            <w:proofErr w:type="spellStart"/>
            <w:r w:rsidRPr="00523830">
              <w:rPr>
                <w:rFonts w:ascii="Times New Roman" w:eastAsia="Arial" w:hAnsi="Times New Roman" w:cs="Times New Roman"/>
                <w:b/>
                <w:bCs/>
                <w:sz w:val="20"/>
                <w:szCs w:val="20"/>
                <w:lang w:val="de-DE" w:eastAsia="de-DE"/>
              </w:rPr>
              <w:t>sampling</w:t>
            </w:r>
            <w:proofErr w:type="spellEnd"/>
            <w:r w:rsidRPr="00523830">
              <w:rPr>
                <w:rFonts w:ascii="Times New Roman" w:eastAsia="Arial" w:hAnsi="Times New Roman" w:cs="Times New Roman"/>
                <w:b/>
                <w:bCs/>
                <w:sz w:val="20"/>
                <w:szCs w:val="20"/>
                <w:lang w:val="de-DE" w:eastAsia="de-DE"/>
              </w:rPr>
              <w:t xml:space="preserve"> design </w:t>
            </w:r>
            <w:proofErr w:type="spellStart"/>
            <w:r w:rsidRPr="00523830">
              <w:rPr>
                <w:rFonts w:ascii="Times New Roman" w:eastAsia="Arial" w:hAnsi="Times New Roman" w:cs="Times New Roman"/>
                <w:b/>
                <w:bCs/>
                <w:sz w:val="20"/>
                <w:szCs w:val="20"/>
                <w:lang w:val="de-DE" w:eastAsia="de-DE"/>
              </w:rPr>
              <w:t>documentation</w:t>
            </w:r>
            <w:proofErr w:type="spellEnd"/>
            <w:r w:rsidRPr="00523830">
              <w:rPr>
                <w:rFonts w:ascii="Times New Roman" w:eastAsia="Arial" w:hAnsi="Times New Roman" w:cs="Times New Roman"/>
                <w:b/>
                <w:sz w:val="20"/>
                <w:szCs w:val="20"/>
                <w:lang w:val="de-DE" w:eastAsia="de-DE"/>
              </w:rPr>
              <w:t>:</w:t>
            </w:r>
            <w:r w:rsidRPr="00523830">
              <w:rPr>
                <w:rFonts w:ascii="Times New Roman" w:eastAsia="Arial" w:hAnsi="Times New Roman" w:cs="Times New Roman"/>
                <w:sz w:val="20"/>
                <w:szCs w:val="20"/>
                <w:lang w:val="de-DE" w:eastAsia="de-DE"/>
              </w:rPr>
              <w:t xml:space="preserve"> Hantke, H., Lorenz, T., Krüger, O.W., Blume, W., </w:t>
            </w:r>
            <w:proofErr w:type="spellStart"/>
            <w:r w:rsidRPr="00523830">
              <w:rPr>
                <w:rFonts w:ascii="Times New Roman" w:eastAsia="Arial" w:hAnsi="Times New Roman" w:cs="Times New Roman"/>
                <w:sz w:val="20"/>
                <w:szCs w:val="20"/>
                <w:lang w:val="de-DE" w:eastAsia="de-DE"/>
              </w:rPr>
              <w:t>Gentzen</w:t>
            </w:r>
            <w:proofErr w:type="spellEnd"/>
            <w:r w:rsidRPr="00523830">
              <w:rPr>
                <w:rFonts w:ascii="Times New Roman" w:eastAsia="Arial" w:hAnsi="Times New Roman" w:cs="Times New Roman"/>
                <w:sz w:val="20"/>
                <w:szCs w:val="20"/>
                <w:lang w:val="de-DE" w:eastAsia="de-DE"/>
              </w:rPr>
              <w:t xml:space="preserve">, B. (2013): Entwicklung einer Methode zur Bestandsschätzung der Meerforelle (Salmo </w:t>
            </w:r>
            <w:proofErr w:type="spellStart"/>
            <w:r w:rsidRPr="00523830">
              <w:rPr>
                <w:rFonts w:ascii="Times New Roman" w:eastAsia="Arial" w:hAnsi="Times New Roman" w:cs="Times New Roman"/>
                <w:sz w:val="20"/>
                <w:szCs w:val="20"/>
                <w:lang w:val="de-DE" w:eastAsia="de-DE"/>
              </w:rPr>
              <w:t>trutta</w:t>
            </w:r>
            <w:proofErr w:type="spellEnd"/>
            <w:r w:rsidRPr="00523830">
              <w:rPr>
                <w:rFonts w:ascii="Times New Roman" w:eastAsia="Arial" w:hAnsi="Times New Roman" w:cs="Times New Roman"/>
                <w:sz w:val="20"/>
                <w:szCs w:val="20"/>
                <w:lang w:val="de-DE" w:eastAsia="de-DE"/>
              </w:rPr>
              <w:t xml:space="preserve"> </w:t>
            </w:r>
            <w:proofErr w:type="spellStart"/>
            <w:r w:rsidRPr="00523830">
              <w:rPr>
                <w:rFonts w:ascii="Times New Roman" w:eastAsia="Arial" w:hAnsi="Times New Roman" w:cs="Times New Roman"/>
                <w:sz w:val="20"/>
                <w:szCs w:val="20"/>
                <w:lang w:val="de-DE" w:eastAsia="de-DE"/>
              </w:rPr>
              <w:t>trutta</w:t>
            </w:r>
            <w:proofErr w:type="spellEnd"/>
            <w:r w:rsidRPr="00523830">
              <w:rPr>
                <w:rFonts w:ascii="Times New Roman" w:eastAsia="Arial" w:hAnsi="Times New Roman" w:cs="Times New Roman"/>
                <w:sz w:val="20"/>
                <w:szCs w:val="20"/>
                <w:lang w:val="de-DE" w:eastAsia="de-DE"/>
              </w:rPr>
              <w:t xml:space="preserve"> L.) auf Grundlage videooptischer Zählungen in ausgewählten Fließgewässern unter Einbeziehung von Gewässerstrukturdaten. Jahresbericht Verein Fisch und Umwelt Mecklenburg-Vorpommern e.V., (in German) http://www.fium.de/fileadmin/Medienpool/PDFs/Jahresheft_2011_2012.pdf</w:t>
            </w:r>
          </w:p>
          <w:p w14:paraId="3111549E" w14:textId="77777777" w:rsidR="0012327A" w:rsidRPr="00523830" w:rsidRDefault="0012327A" w:rsidP="0012327A">
            <w:pPr>
              <w:spacing w:after="0"/>
              <w:jc w:val="both"/>
              <w:rPr>
                <w:rFonts w:ascii="Times New Roman" w:eastAsia="Arial" w:hAnsi="Times New Roman" w:cs="Times New Roman"/>
                <w:sz w:val="20"/>
                <w:szCs w:val="20"/>
                <w:lang w:val="de-DE" w:eastAsia="de-DE"/>
              </w:rPr>
            </w:pPr>
          </w:p>
          <w:p w14:paraId="00E804B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 – There are no international recommendations regarding the monitoring of ascending sea trout</w:t>
            </w:r>
          </w:p>
          <w:p w14:paraId="6009E015"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5E66C4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protocol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 – Sampling is conducted by the federal state authorities. </w:t>
            </w:r>
          </w:p>
          <w:p w14:paraId="23D4E59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979A1C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0A3F74A2"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45C767DE"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4F7E98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implementation</w:t>
            </w:r>
          </w:p>
        </w:tc>
      </w:tr>
      <w:tr w:rsidR="0012327A" w:rsidRPr="00523830" w14:paraId="4FFEDFFC"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0DE8787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Recording of refusal rate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2A62CF7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lastRenderedPageBreak/>
              <w:t xml:space="preserve"> </w:t>
            </w:r>
          </w:p>
          <w:p w14:paraId="2BBCE3D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Monitoring of sampling progress within the sampling year</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087D750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3665AFAC"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50AB24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w:t>
            </w:r>
          </w:p>
        </w:tc>
      </w:tr>
      <w:tr w:rsidR="0012327A" w:rsidRPr="00523830" w14:paraId="05C9F601"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761132B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Means of data capture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Video sequences are stored on local servers at the federal state authorities. A AI-based software evaluates the video sequences and transfers the count data to Excel spreadsheet templates. Available data on ascending adult sea trout per river from the federal authorities are queried, compiled and transmitted annually to the relevant end users by the Thünen Institute.</w:t>
            </w:r>
          </w:p>
          <w:p w14:paraId="0CD3C9DD"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3F3D11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 – Sampling is conducted by the federal state authorities.</w:t>
            </w:r>
          </w:p>
          <w:p w14:paraId="2BA8525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736BB34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 data quality is permanently checked internally at different levels of the processing chain (e.g. daily/monthly completeness and validity checks of the Excel spreadsheets during the data input / completeness, consistency and validity checks before data transfer to end users.</w:t>
            </w:r>
          </w:p>
        </w:tc>
      </w:tr>
      <w:tr w:rsidR="0012327A" w:rsidRPr="00523830" w14:paraId="300FA23F"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A47658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storage</w:t>
            </w:r>
          </w:p>
        </w:tc>
      </w:tr>
      <w:tr w:rsidR="0012327A" w:rsidRPr="00523830" w14:paraId="504CBDCB"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62D0246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Data are stored at internal servers of the federal state authorities and the Thünen Institute of Baltic Sea Fisheries</w:t>
            </w:r>
          </w:p>
          <w:p w14:paraId="661245C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660B0D5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International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 </w:t>
            </w:r>
          </w:p>
          <w:p w14:paraId="510C026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54C5C31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and data validation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 </w:t>
            </w:r>
          </w:p>
          <w:p w14:paraId="41D98193"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1E81851A"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7D9D8197"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hAnsi="Times New Roman" w:cs="Times New Roman"/>
                <w:b/>
                <w:bCs/>
                <w:sz w:val="20"/>
                <w:szCs w:val="20"/>
              </w:rPr>
              <w:t>Sample storage</w:t>
            </w:r>
          </w:p>
        </w:tc>
      </w:tr>
      <w:tr w:rsidR="0012327A" w:rsidRPr="00523830" w14:paraId="57D946D8" w14:textId="77777777" w:rsidTr="0012327A">
        <w:trPr>
          <w:trHeight w:val="675"/>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69DC0B0A"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sz w:val="20"/>
                <w:szCs w:val="20"/>
              </w:rPr>
              <w:t>NA – only numbers of ascending adults are collected</w:t>
            </w:r>
          </w:p>
          <w:p w14:paraId="39A05B3F" w14:textId="77777777" w:rsidR="0012327A" w:rsidRPr="00523830" w:rsidRDefault="0012327A" w:rsidP="0012327A">
            <w:pPr>
              <w:spacing w:after="0"/>
              <w:jc w:val="both"/>
              <w:rPr>
                <w:rFonts w:ascii="Times New Roman" w:hAnsi="Times New Roman" w:cs="Times New Roman"/>
                <w:b/>
                <w:bCs/>
                <w:sz w:val="20"/>
                <w:szCs w:val="20"/>
              </w:rPr>
            </w:pPr>
          </w:p>
        </w:tc>
      </w:tr>
      <w:tr w:rsidR="0012327A" w:rsidRPr="00523830" w14:paraId="49CC6490"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8B4592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processing</w:t>
            </w:r>
          </w:p>
        </w:tc>
      </w:tr>
      <w:tr w:rsidR="0012327A" w:rsidRPr="00523830" w14:paraId="468E49F6"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413AC1C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Evaluation of data accuracy (bias and precision): </w:t>
            </w:r>
            <w:r w:rsidRPr="00523830">
              <w:rPr>
                <w:rFonts w:ascii="Times New Roman" w:eastAsia="Arial" w:hAnsi="Times New Roman" w:cs="Times New Roman"/>
                <w:sz w:val="20"/>
                <w:szCs w:val="20"/>
                <w:lang w:eastAsia="de-DE"/>
              </w:rPr>
              <w:t>Y, data quality is regularly checked internally.</w:t>
            </w:r>
          </w:p>
          <w:p w14:paraId="0628C47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 </w:t>
            </w:r>
          </w:p>
          <w:p w14:paraId="6506B70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Editing and imputation methods: </w:t>
            </w:r>
            <w:r w:rsidRPr="00523830">
              <w:rPr>
                <w:rFonts w:ascii="Times New Roman" w:eastAsia="Arial" w:hAnsi="Times New Roman" w:cs="Times New Roman"/>
                <w:sz w:val="20"/>
                <w:szCs w:val="20"/>
                <w:lang w:eastAsia="de-DE"/>
              </w:rPr>
              <w:t xml:space="preserve">No editing and imputation occurs. </w:t>
            </w:r>
          </w:p>
          <w:p w14:paraId="4DA8ED59"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4A64CB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document associated to a dataset</w:t>
            </w:r>
            <w:r w:rsidRPr="00523830">
              <w:rPr>
                <w:rFonts w:ascii="Times New Roman" w:eastAsia="Arial" w:hAnsi="Times New Roman" w:cs="Times New Roman"/>
                <w:b/>
                <w:sz w:val="20"/>
                <w:szCs w:val="20"/>
                <w:lang w:eastAsia="de-DE"/>
              </w:rPr>
              <w:t xml:space="preserve">: </w:t>
            </w:r>
            <w:r w:rsidRPr="00523830">
              <w:rPr>
                <w:rFonts w:ascii="Times New Roman" w:eastAsia="Arial" w:hAnsi="Times New Roman" w:cs="Times New Roman"/>
                <w:sz w:val="20"/>
                <w:szCs w:val="20"/>
                <w:lang w:eastAsia="de-DE"/>
              </w:rPr>
              <w:t>NA</w:t>
            </w:r>
          </w:p>
          <w:p w14:paraId="5AD90894"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32AED4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Validation of the final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The data sets are checked by the federal state authorities and the scientists working at the Thünen Institute who transfer the data to relevant end users.</w:t>
            </w:r>
          </w:p>
          <w:p w14:paraId="30DDC2F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482F34CD"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5BB84B57"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bl>
    <w:p w14:paraId="56098166"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5B61998" w14:textId="77777777" w:rsidR="0012327A" w:rsidRPr="00523830" w:rsidRDefault="0012327A" w:rsidP="0012327A">
      <w:pPr>
        <w:spacing w:after="0"/>
        <w:jc w:val="both"/>
        <w:rPr>
          <w:rFonts w:ascii="Times New Roman" w:eastAsia="Arial" w:hAnsi="Times New Roman" w:cs="Times New Roman"/>
          <w:lang w:eastAsia="de-DE"/>
        </w:rPr>
      </w:pPr>
      <w:r w:rsidRPr="00523830">
        <w:rPr>
          <w:rFonts w:ascii="Times New Roman" w:eastAsia="Arial" w:hAnsi="Times New Roman" w:cs="Times New Roman"/>
          <w:sz w:val="20"/>
          <w:szCs w:val="20"/>
          <w:lang w:eastAsia="de-DE"/>
        </w:rPr>
        <w:br w:type="column"/>
      </w:r>
    </w:p>
    <w:tbl>
      <w:tblPr>
        <w:tblW w:w="9228" w:type="dxa"/>
        <w:tblLayout w:type="fixed"/>
        <w:tblLook w:val="0600" w:firstRow="0" w:lastRow="0" w:firstColumn="0" w:lastColumn="0" w:noHBand="1" w:noVBand="1"/>
      </w:tblPr>
      <w:tblGrid>
        <w:gridCol w:w="9228"/>
      </w:tblGrid>
      <w:tr w:rsidR="0012327A" w:rsidRPr="00523830" w14:paraId="14D9692D"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600B98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MS : DEU</w:t>
            </w:r>
          </w:p>
        </w:tc>
      </w:tr>
      <w:tr w:rsidR="0012327A" w:rsidRPr="00523830" w14:paraId="0C7FEB39"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3A4989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Region: Baltic Sea </w:t>
            </w:r>
          </w:p>
        </w:tc>
      </w:tr>
      <w:tr w:rsidR="0012327A" w:rsidRPr="00523830" w14:paraId="314F4A55"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226FAD1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scheme identifier: Multispecies off-site survey</w:t>
            </w:r>
          </w:p>
        </w:tc>
      </w:tr>
      <w:tr w:rsidR="0012327A" w:rsidRPr="00523830" w14:paraId="32177081"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49E35A99" w14:textId="77777777" w:rsidR="0012327A" w:rsidRPr="00523830" w:rsidRDefault="0012327A" w:rsidP="0012327A">
            <w:pPr>
              <w:spacing w:after="0"/>
              <w:jc w:val="both"/>
              <w:rPr>
                <w:rFonts w:ascii="Times New Roman" w:eastAsia="Arial" w:hAnsi="Times New Roman" w:cs="Times New Roman"/>
                <w:b/>
                <w:bCs/>
                <w:sz w:val="20"/>
                <w:szCs w:val="20"/>
                <w:lang w:val="en-US" w:eastAsia="de-DE"/>
              </w:rPr>
            </w:pPr>
            <w:r w:rsidRPr="00523830">
              <w:rPr>
                <w:rFonts w:ascii="Times New Roman" w:eastAsia="Arial" w:hAnsi="Times New Roman" w:cs="Times New Roman"/>
                <w:b/>
                <w:bCs/>
                <w:sz w:val="20"/>
                <w:szCs w:val="20"/>
                <w:lang w:val="en-US" w:eastAsia="de-DE"/>
              </w:rPr>
              <w:t>Sampling scheme type: recreational (off site survey)</w:t>
            </w:r>
          </w:p>
        </w:tc>
      </w:tr>
      <w:tr w:rsidR="0012327A" w:rsidRPr="00523830" w14:paraId="6FC065AE"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4843E54C"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Observation type:</w:t>
            </w:r>
            <w:r w:rsidRPr="00523830">
              <w:rPr>
                <w:rFonts w:ascii="Times New Roman" w:hAnsi="Times New Roman" w:cs="Times New Roman"/>
                <w:sz w:val="20"/>
                <w:szCs w:val="20"/>
              </w:rPr>
              <w:t xml:space="preserve"> </w:t>
            </w:r>
            <w:proofErr w:type="spellStart"/>
            <w:r w:rsidRPr="00523830">
              <w:rPr>
                <w:rFonts w:ascii="Times New Roman" w:eastAsia="Arial" w:hAnsi="Times New Roman" w:cs="Times New Roman"/>
                <w:b/>
                <w:bCs/>
                <w:sz w:val="20"/>
                <w:szCs w:val="20"/>
                <w:lang w:eastAsia="de-DE"/>
              </w:rPr>
              <w:t>SelfOnShore</w:t>
            </w:r>
            <w:proofErr w:type="spellEnd"/>
          </w:p>
        </w:tc>
      </w:tr>
      <w:tr w:rsidR="0012327A" w:rsidRPr="00523830" w14:paraId="6614C708"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309B29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Time period of validity:</w:t>
            </w:r>
            <w:r w:rsidRPr="00523830">
              <w:rPr>
                <w:rFonts w:ascii="Times New Roman" w:eastAsia="Arial" w:hAnsi="Times New Roman" w:cs="Times New Roman"/>
                <w:sz w:val="20"/>
                <w:szCs w:val="20"/>
                <w:lang w:eastAsia="de-DE"/>
              </w:rPr>
              <w:t xml:space="preserve"> 2022-2024</w:t>
            </w:r>
          </w:p>
        </w:tc>
      </w:tr>
      <w:tr w:rsidR="0012327A" w:rsidRPr="00523830" w14:paraId="5558659E"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462473FE" w14:textId="77777777" w:rsidR="0012327A" w:rsidRPr="00523830" w:rsidRDefault="0012327A" w:rsidP="0012327A">
            <w:pPr>
              <w:spacing w:after="0"/>
              <w:jc w:val="both"/>
              <w:rPr>
                <w:rFonts w:ascii="Times New Roman" w:eastAsia="Arial" w:hAnsi="Times New Roman" w:cs="Times New Roman"/>
                <w:i/>
                <w:iCs/>
                <w:sz w:val="20"/>
                <w:szCs w:val="20"/>
                <w:lang w:eastAsia="de-DE"/>
              </w:rPr>
            </w:pPr>
            <w:r w:rsidRPr="00523830">
              <w:rPr>
                <w:rFonts w:ascii="Times New Roman" w:eastAsia="Arial" w:hAnsi="Times New Roman" w:cs="Times New Roman"/>
                <w:sz w:val="20"/>
                <w:szCs w:val="20"/>
                <w:lang w:eastAsia="de-DE"/>
              </w:rPr>
              <w:t>Short description (max 100 words):</w:t>
            </w:r>
            <w:r w:rsidRPr="00523830">
              <w:rPr>
                <w:rFonts w:ascii="Times New Roman" w:eastAsia="Arial" w:hAnsi="Times New Roman" w:cs="Times New Roman"/>
                <w:i/>
                <w:iCs/>
                <w:sz w:val="20"/>
                <w:szCs w:val="20"/>
                <w:lang w:eastAsia="de-DE"/>
              </w:rPr>
              <w:t xml:space="preserve"> </w:t>
            </w:r>
          </w:p>
          <w:p w14:paraId="7F82BB4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multispecies off-site survey is a nation-wide representative computer-assisted telephone interview (CATI) screening survey targeting 150,000 German households and has been carried out from October 2020 to April 2021 followed by a one-year diary survey. The off-site CATI survey was designed to identify anglers in the German population, to collect their socio-demographic parameters and information on angler heterogeneity, and to estimate fishing effort as well as to recruit participants for a subsequent diary survey. No biological data is collected in this survey. These nation-wide surveys are conducted every 5 years.</w:t>
            </w:r>
          </w:p>
        </w:tc>
      </w:tr>
      <w:tr w:rsidR="0012327A" w:rsidRPr="00523830" w14:paraId="0590B47D"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B3F46E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Description of the population</w:t>
            </w:r>
          </w:p>
        </w:tc>
      </w:tr>
      <w:tr w:rsidR="0012327A" w:rsidRPr="00523830" w14:paraId="47088FA4"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1B68D05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targeted</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Primary sampling units (PSUs) are German households the secondary sampling unit is the individual.</w:t>
            </w:r>
          </w:p>
          <w:p w14:paraId="1F0D648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5FD6A7D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sampled:</w:t>
            </w:r>
            <w:r w:rsidRPr="00523830">
              <w:rPr>
                <w:rFonts w:ascii="Times New Roman" w:eastAsia="Arial" w:hAnsi="Times New Roman" w:cs="Times New Roman"/>
                <w:sz w:val="20"/>
                <w:szCs w:val="20"/>
                <w:lang w:eastAsia="de-DE"/>
              </w:rPr>
              <w:t xml:space="preserve"> German population</w:t>
            </w:r>
          </w:p>
          <w:p w14:paraId="48F10B24"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2453479"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13FB025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Stratification:</w:t>
            </w:r>
          </w:p>
          <w:p w14:paraId="1F958B2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Population is stratified by municipality.</w:t>
            </w:r>
          </w:p>
        </w:tc>
      </w:tr>
      <w:tr w:rsidR="0012327A" w:rsidRPr="00523830" w14:paraId="6E82AA5F"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61C570B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design and protocols</w:t>
            </w:r>
          </w:p>
        </w:tc>
      </w:tr>
      <w:tr w:rsidR="0012327A" w:rsidRPr="00523830" w14:paraId="6B2C87D4"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25CEE2B1" w14:textId="77777777" w:rsidR="0012327A" w:rsidRPr="00523830" w:rsidRDefault="0012327A" w:rsidP="0012327A">
            <w:pPr>
              <w:spacing w:after="0"/>
              <w:jc w:val="both"/>
              <w:rPr>
                <w:rFonts w:ascii="Times New Roman" w:eastAsia="Arial" w:hAnsi="Times New Roman" w:cs="Times New Roman"/>
                <w:bCs/>
                <w:sz w:val="20"/>
                <w:szCs w:val="20"/>
                <w:lang w:eastAsia="de-DE"/>
              </w:rPr>
            </w:pPr>
            <w:r w:rsidRPr="00523830">
              <w:rPr>
                <w:rFonts w:ascii="Times New Roman" w:eastAsia="Arial" w:hAnsi="Times New Roman" w:cs="Times New Roman"/>
                <w:b/>
                <w:bCs/>
                <w:sz w:val="20"/>
                <w:szCs w:val="20"/>
                <w:lang w:eastAsia="de-DE"/>
              </w:rPr>
              <w:t>Sampling design description:</w:t>
            </w:r>
            <w:r w:rsidRPr="00523830">
              <w:rPr>
                <w:rFonts w:ascii="Times New Roman" w:eastAsia="Arial" w:hAnsi="Times New Roman" w:cs="Times New Roman"/>
                <w:bCs/>
                <w:sz w:val="20"/>
                <w:szCs w:val="20"/>
                <w:lang w:eastAsia="de-DE"/>
              </w:rPr>
              <w:t xml:space="preserve"> </w:t>
            </w:r>
          </w:p>
          <w:p w14:paraId="0CDB749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CATI survey used a dual frame approach with 70% landline numbers and 30% mobile numbers. A mixture of random-digit dialling and number sampling from an official number registry (landline only) was used to derive telephone numbers and contact households, with selection probabilities being proportional to the number of households per municipality. However, a disproportional sampling approach was chosen to increase the number of marine anglers in the diary survey. Therefore, the probability of sampling telephone numbers originating from federal states that are more close to the German coasts was doubled. A total of 1,541,182 numbers were used to realize 150,232 interviews. Of these numbers, 683,135 (~44%) were mobile numbers and 858,047 (~56%) were land-line numbers. Up to ten attempts were made to contact a household. Thereafter, a telephone number was considered a quality-neutral failure. Household size and number of persons in a household being recreational anglers were determined. An angler was defined as a person who had fished at least once in Germany during the last 12 months preceding the survey. Survey participants had to be older than 14 due to the German Youth Protection Act. All persons that had been fishing in Germany in the last 12 months, or who planned to go fishing there in the next 12 months were asked to participate in a one-year diary survey. This resulted in a total of 1,891 diarists. All diary participants are asked to report every single angling day in Germany over an observation period of 12 months starting from the day they received the diary. For every angling day, the date, time, fishing location, angling platform (boat, charter boat, shore), target species, and the number of fish caught, harvested and released per species has to be reported. In order to maintain the motivation to participate, to retrieve diary data, and to reduce panel attrition bias, the participants are contacted by telephone at quarterly intervals during the entire observation period. The diary data will be collected between October 2020 and April 2022. In order to obtain representative estimates of the size of the German angler population, the corresponding fishing effort and catches, harvests and releases for all species both the data of the CATI and the diary survey will be weighted and extrapolated in various ways following the data collection.</w:t>
            </w:r>
          </w:p>
          <w:p w14:paraId="5A14D252"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BD56B3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Is the sampling design compliant with the 4S principle?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w:t>
            </w:r>
          </w:p>
          <w:p w14:paraId="757F8F4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9A940E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Regional coordination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w:t>
            </w:r>
          </w:p>
          <w:p w14:paraId="2D2CE113"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DC35DFC"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eastAsia="Arial" w:hAnsi="Times New Roman" w:cs="Times New Roman"/>
                <w:b/>
                <w:bCs/>
                <w:sz w:val="20"/>
                <w:szCs w:val="20"/>
                <w:lang w:eastAsia="de-DE"/>
              </w:rPr>
              <w:t>Link to sampling design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r w:rsidRPr="00523830">
              <w:rPr>
                <w:rFonts w:ascii="Times New Roman" w:hAnsi="Times New Roman" w:cs="Times New Roman"/>
                <w:sz w:val="20"/>
                <w:szCs w:val="20"/>
              </w:rPr>
              <w:t xml:space="preserve">ICES. 2019. Benchmark Workshop on Baltic Cod Stocks (WKBALTCOD2). ICES Scientific Reports. 1:9. 310 pp. </w:t>
            </w:r>
            <w:hyperlink r:id="rId39" w:history="1">
              <w:r w:rsidRPr="00523830">
                <w:rPr>
                  <w:rStyle w:val="Hyperlink"/>
                  <w:rFonts w:ascii="Times New Roman" w:hAnsi="Times New Roman" w:cs="Times New Roman"/>
                  <w:color w:val="auto"/>
                  <w:sz w:val="20"/>
                  <w:szCs w:val="20"/>
                </w:rPr>
                <w:t>http://doi.org/10.17895/ices.pub.4984</w:t>
              </w:r>
            </w:hyperlink>
          </w:p>
          <w:p w14:paraId="3AF95C59" w14:textId="77777777" w:rsidR="0012327A" w:rsidRPr="00523830" w:rsidRDefault="0012327A" w:rsidP="0012327A">
            <w:pPr>
              <w:spacing w:after="0"/>
              <w:jc w:val="both"/>
              <w:rPr>
                <w:rFonts w:ascii="Times New Roman" w:hAnsi="Times New Roman" w:cs="Times New Roman"/>
                <w:sz w:val="20"/>
                <w:szCs w:val="20"/>
              </w:rPr>
            </w:pPr>
          </w:p>
          <w:p w14:paraId="0B5886F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9B188E">
              <w:rPr>
                <w:rFonts w:ascii="Times New Roman" w:eastAsia="Arial" w:hAnsi="Times New Roman" w:cs="Times New Roman"/>
                <w:sz w:val="20"/>
                <w:szCs w:val="20"/>
                <w:lang w:val="de-DE" w:eastAsia="de-DE"/>
              </w:rPr>
              <w:t xml:space="preserve">Lewin, W.-C., Weltersbach, M. S., Haase, K., Riepe, C., Skov, C., </w:t>
            </w:r>
            <w:proofErr w:type="spellStart"/>
            <w:r w:rsidRPr="009B188E">
              <w:rPr>
                <w:rFonts w:ascii="Times New Roman" w:eastAsia="Arial" w:hAnsi="Times New Roman" w:cs="Times New Roman"/>
                <w:sz w:val="20"/>
                <w:szCs w:val="20"/>
                <w:lang w:val="de-DE" w:eastAsia="de-DE"/>
              </w:rPr>
              <w:t>Gundelund</w:t>
            </w:r>
            <w:proofErr w:type="spellEnd"/>
            <w:r w:rsidRPr="009B188E">
              <w:rPr>
                <w:rFonts w:ascii="Times New Roman" w:eastAsia="Arial" w:hAnsi="Times New Roman" w:cs="Times New Roman"/>
                <w:sz w:val="20"/>
                <w:szCs w:val="20"/>
                <w:lang w:val="de-DE" w:eastAsia="de-DE"/>
              </w:rPr>
              <w:t xml:space="preserve">, C., &amp; Strehlow, H. V. (2021). </w:t>
            </w:r>
            <w:r w:rsidRPr="00523830">
              <w:rPr>
                <w:rFonts w:ascii="Times New Roman" w:eastAsia="Arial" w:hAnsi="Times New Roman" w:cs="Times New Roman"/>
                <w:sz w:val="20"/>
                <w:szCs w:val="20"/>
                <w:lang w:eastAsia="de-DE"/>
              </w:rPr>
              <w:t xml:space="preserve">Comparing on-site and off-site survey data to investigate survey biases in recreational fisheries data. ICES Journal of Marine Science. </w:t>
            </w:r>
            <w:hyperlink r:id="rId40" w:history="1">
              <w:r w:rsidRPr="00523830">
                <w:rPr>
                  <w:rStyle w:val="Hyperlink"/>
                  <w:rFonts w:ascii="Times New Roman" w:eastAsia="Arial" w:hAnsi="Times New Roman" w:cs="Times New Roman"/>
                  <w:color w:val="auto"/>
                  <w:sz w:val="20"/>
                  <w:szCs w:val="20"/>
                  <w:lang w:eastAsia="de-DE"/>
                </w:rPr>
                <w:t>http://doi:10.1093/icesjms/fsab131</w:t>
              </w:r>
            </w:hyperlink>
          </w:p>
          <w:p w14:paraId="5E3E9A41"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2B0985D" w14:textId="77777777" w:rsidR="0012327A" w:rsidRPr="00523830" w:rsidRDefault="0012327A" w:rsidP="0012327A">
            <w:pPr>
              <w:spacing w:after="0"/>
              <w:jc w:val="both"/>
              <w:rPr>
                <w:rFonts w:ascii="Times New Roman" w:eastAsia="Arial" w:hAnsi="Times New Roman" w:cs="Times New Roman"/>
                <w:sz w:val="20"/>
                <w:szCs w:val="20"/>
                <w:lang w:val="de-DE" w:eastAsia="de-DE"/>
              </w:rPr>
            </w:pPr>
            <w:r w:rsidRPr="00523830">
              <w:rPr>
                <w:rFonts w:ascii="Times New Roman" w:eastAsia="Arial" w:hAnsi="Times New Roman" w:cs="Times New Roman"/>
                <w:sz w:val="20"/>
                <w:szCs w:val="20"/>
                <w:lang w:eastAsia="de-DE"/>
              </w:rPr>
              <w:t xml:space="preserve">Weltersbach, M. S., </w:t>
            </w:r>
            <w:proofErr w:type="spellStart"/>
            <w:r w:rsidRPr="00523830">
              <w:rPr>
                <w:rFonts w:ascii="Times New Roman" w:eastAsia="Arial" w:hAnsi="Times New Roman" w:cs="Times New Roman"/>
                <w:sz w:val="20"/>
                <w:szCs w:val="20"/>
                <w:lang w:eastAsia="de-DE"/>
              </w:rPr>
              <w:t>Riepe</w:t>
            </w:r>
            <w:proofErr w:type="spellEnd"/>
            <w:r w:rsidRPr="00523830">
              <w:rPr>
                <w:rFonts w:ascii="Times New Roman" w:eastAsia="Arial" w:hAnsi="Times New Roman" w:cs="Times New Roman"/>
                <w:sz w:val="20"/>
                <w:szCs w:val="20"/>
                <w:lang w:eastAsia="de-DE"/>
              </w:rPr>
              <w:t xml:space="preserve">, C., Lewin, W.-C., &amp; Strehlow, H. V. (2021). </w:t>
            </w:r>
            <w:r w:rsidRPr="00523830">
              <w:rPr>
                <w:rFonts w:ascii="Times New Roman" w:eastAsia="Arial" w:hAnsi="Times New Roman" w:cs="Times New Roman"/>
                <w:sz w:val="20"/>
                <w:szCs w:val="20"/>
                <w:lang w:val="de-DE" w:eastAsia="de-DE"/>
              </w:rPr>
              <w:t>Ökologische, soziale und ökonomische Dimensionen des Meeresangelns in Deutschland. Braunschweig: Johann Heinrich</w:t>
            </w:r>
          </w:p>
          <w:p w14:paraId="6BD1FF1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von Thünen-</w:t>
            </w:r>
            <w:proofErr w:type="spellStart"/>
            <w:r w:rsidRPr="00523830">
              <w:rPr>
                <w:rFonts w:ascii="Times New Roman" w:eastAsia="Arial" w:hAnsi="Times New Roman" w:cs="Times New Roman"/>
                <w:sz w:val="20"/>
                <w:szCs w:val="20"/>
                <w:lang w:eastAsia="de-DE"/>
              </w:rPr>
              <w:t>Institut</w:t>
            </w:r>
            <w:proofErr w:type="spellEnd"/>
            <w:r w:rsidRPr="00523830">
              <w:rPr>
                <w:rFonts w:ascii="Times New Roman" w:eastAsia="Arial" w:hAnsi="Times New Roman" w:cs="Times New Roman"/>
                <w:sz w:val="20"/>
                <w:szCs w:val="20"/>
                <w:lang w:eastAsia="de-DE"/>
              </w:rPr>
              <w:t xml:space="preserve">, 254 p, Thünen Rep 83, </w:t>
            </w:r>
            <w:hyperlink r:id="rId41" w:history="1">
              <w:r w:rsidRPr="00523830">
                <w:rPr>
                  <w:rStyle w:val="Hyperlink"/>
                  <w:rFonts w:ascii="Times New Roman" w:eastAsia="Arial" w:hAnsi="Times New Roman" w:cs="Times New Roman"/>
                  <w:color w:val="auto"/>
                  <w:sz w:val="20"/>
                  <w:szCs w:val="20"/>
                  <w:lang w:eastAsia="de-DE"/>
                </w:rPr>
                <w:t>http://doi:10.3220/REP1611578297000</w:t>
              </w:r>
            </w:hyperlink>
          </w:p>
          <w:p w14:paraId="72336D31"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9F0E33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 the sampling design complies with ICES standards (e.g. WGRFS)</w:t>
            </w:r>
          </w:p>
          <w:p w14:paraId="69499CE7"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81547A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protocol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736A7D3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5751FBD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7F368F83"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10A4F4E4"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B993C2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implementation</w:t>
            </w:r>
          </w:p>
        </w:tc>
      </w:tr>
      <w:tr w:rsidR="0012327A" w:rsidRPr="00523830" w14:paraId="6B74CE11"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2353911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Recording of refusal rate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w:t>
            </w:r>
          </w:p>
          <w:p w14:paraId="57F1028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53FAEE9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Monitoring of sampling progress within the sampling year</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Sampling is continuously planned and continuously monitored</w:t>
            </w:r>
          </w:p>
          <w:p w14:paraId="5C9F6F1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0865A76B"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6D12E19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w:t>
            </w:r>
          </w:p>
        </w:tc>
      </w:tr>
      <w:tr w:rsidR="0012327A" w:rsidRPr="00523830" w14:paraId="5B5E2EA0"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3ED458A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Means of data capture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Data is collected by contracted market research company within their VOXCO system. Final data tables are transmitted as Excel spreadsheets and imported to the Thünen institutes recreational fisheries database.</w:t>
            </w:r>
          </w:p>
          <w:p w14:paraId="735A2C59"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564542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protocols are stored on an internal server of the Thünen institute.</w:t>
            </w:r>
          </w:p>
          <w:p w14:paraId="54FE60A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DCF78E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 data quality is checked externally at market research company for consistency and validity. Data quality is checked internally at different levels of the processing chain (e.g. completeness, consistency and validity checks of the Excel spreadsheets during data import to database / range and cross checks of the final database entry.</w:t>
            </w:r>
          </w:p>
        </w:tc>
      </w:tr>
      <w:tr w:rsidR="0012327A" w:rsidRPr="00523830" w14:paraId="4490D61B"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F0A2DE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storage</w:t>
            </w:r>
          </w:p>
        </w:tc>
      </w:tr>
      <w:tr w:rsidR="0012327A" w:rsidRPr="00523830" w14:paraId="7ED3DF20"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0372B12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Thünen Baltic Sea Fisheries </w:t>
            </w:r>
            <w:proofErr w:type="spellStart"/>
            <w:r w:rsidRPr="00523830">
              <w:rPr>
                <w:rFonts w:ascii="Times New Roman" w:eastAsia="Arial" w:hAnsi="Times New Roman" w:cs="Times New Roman"/>
                <w:sz w:val="20"/>
                <w:szCs w:val="20"/>
                <w:lang w:eastAsia="de-DE"/>
              </w:rPr>
              <w:t>php</w:t>
            </w:r>
            <w:proofErr w:type="spellEnd"/>
            <w:r w:rsidRPr="00523830">
              <w:rPr>
                <w:rFonts w:ascii="Times New Roman" w:eastAsia="Arial" w:hAnsi="Times New Roman" w:cs="Times New Roman"/>
                <w:sz w:val="20"/>
                <w:szCs w:val="20"/>
                <w:lang w:eastAsia="de-DE"/>
              </w:rPr>
              <w:t xml:space="preserve"> </w:t>
            </w:r>
            <w:proofErr w:type="spellStart"/>
            <w:r w:rsidRPr="00523830">
              <w:rPr>
                <w:rFonts w:ascii="Times New Roman" w:eastAsia="Arial" w:hAnsi="Times New Roman" w:cs="Times New Roman"/>
                <w:sz w:val="20"/>
                <w:szCs w:val="20"/>
                <w:lang w:eastAsia="de-DE"/>
              </w:rPr>
              <w:t>myAdmin</w:t>
            </w:r>
            <w:proofErr w:type="spellEnd"/>
            <w:r w:rsidRPr="00523830">
              <w:rPr>
                <w:rFonts w:ascii="Times New Roman" w:eastAsia="Arial" w:hAnsi="Times New Roman" w:cs="Times New Roman"/>
                <w:sz w:val="20"/>
                <w:szCs w:val="20"/>
                <w:lang w:eastAsia="de-DE"/>
              </w:rPr>
              <w:t xml:space="preserve"> SQL and PostgreSQL data base.</w:t>
            </w:r>
          </w:p>
          <w:p w14:paraId="620251B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0E050C8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International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 – catch data submitted to assessment working group </w:t>
            </w:r>
          </w:p>
          <w:p w14:paraId="72BE825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119B21A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and data validation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 – only catch data is submitted to other databases</w:t>
            </w:r>
          </w:p>
          <w:p w14:paraId="076668EC"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33563DD4"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6614498B"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hAnsi="Times New Roman" w:cs="Times New Roman"/>
                <w:b/>
                <w:bCs/>
                <w:sz w:val="20"/>
                <w:szCs w:val="20"/>
              </w:rPr>
              <w:t>Sample storage</w:t>
            </w:r>
          </w:p>
        </w:tc>
      </w:tr>
      <w:tr w:rsidR="0012327A" w:rsidRPr="00523830" w14:paraId="549548AB" w14:textId="77777777" w:rsidTr="0012327A">
        <w:trPr>
          <w:trHeight w:val="675"/>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0E8EA9D0"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sz w:val="20"/>
                <w:szCs w:val="20"/>
              </w:rPr>
              <w:t>NA</w:t>
            </w:r>
          </w:p>
          <w:p w14:paraId="12154218" w14:textId="77777777" w:rsidR="0012327A" w:rsidRPr="00523830" w:rsidRDefault="0012327A" w:rsidP="0012327A">
            <w:pPr>
              <w:spacing w:after="0"/>
              <w:jc w:val="both"/>
              <w:rPr>
                <w:rFonts w:ascii="Times New Roman" w:hAnsi="Times New Roman" w:cs="Times New Roman"/>
                <w:b/>
                <w:bCs/>
                <w:sz w:val="20"/>
                <w:szCs w:val="20"/>
              </w:rPr>
            </w:pPr>
          </w:p>
        </w:tc>
      </w:tr>
      <w:tr w:rsidR="0012327A" w:rsidRPr="00523830" w14:paraId="27723E70"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BFB016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processing</w:t>
            </w:r>
          </w:p>
        </w:tc>
      </w:tr>
      <w:tr w:rsidR="0012327A" w:rsidRPr="00523830" w14:paraId="5EC25C06"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64D21CF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Evaluation of data accuracy (bias and precision): </w:t>
            </w:r>
            <w:r w:rsidRPr="00523830">
              <w:rPr>
                <w:rFonts w:ascii="Times New Roman" w:eastAsia="Arial" w:hAnsi="Times New Roman" w:cs="Times New Roman"/>
                <w:sz w:val="20"/>
                <w:szCs w:val="20"/>
                <w:lang w:eastAsia="de-DE"/>
              </w:rPr>
              <w:t>Y, data quality is regularly checked internally.</w:t>
            </w:r>
          </w:p>
          <w:p w14:paraId="6BAEE8A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 </w:t>
            </w:r>
          </w:p>
          <w:p w14:paraId="301F56B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Editing and imputation methods: </w:t>
            </w:r>
            <w:r w:rsidRPr="00523830">
              <w:rPr>
                <w:rFonts w:ascii="Times New Roman" w:eastAsia="Arial" w:hAnsi="Times New Roman" w:cs="Times New Roman"/>
                <w:sz w:val="20"/>
                <w:szCs w:val="20"/>
                <w:lang w:eastAsia="de-DE"/>
              </w:rPr>
              <w:t>Y, data quality is permanently checked internally at different levels of the processing chain (e.g. completeness, consistency and validity checks of the Excel spreadsheets during data import to database / range and cross checks of the final database entry.</w:t>
            </w:r>
          </w:p>
          <w:p w14:paraId="3D4E3F16"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DD706F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lastRenderedPageBreak/>
              <w:t>Quality document associated to a dataset</w:t>
            </w:r>
            <w:r w:rsidRPr="00523830">
              <w:rPr>
                <w:rFonts w:ascii="Times New Roman" w:eastAsia="Arial" w:hAnsi="Times New Roman" w:cs="Times New Roman"/>
                <w:b/>
                <w:sz w:val="20"/>
                <w:szCs w:val="20"/>
                <w:lang w:eastAsia="de-DE"/>
              </w:rPr>
              <w:t>:</w:t>
            </w:r>
          </w:p>
          <w:p w14:paraId="3D32C84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 the data quality is checked internally a similar approach has been documented in:</w:t>
            </w:r>
          </w:p>
          <w:p w14:paraId="603A65EB"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B64DA9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val="de-DE" w:eastAsia="de-DE"/>
              </w:rPr>
              <w:t xml:space="preserve">Lewin, W.-C., Weltersbach, M. S., Haase, K., Riepe, C., Skov, C., </w:t>
            </w:r>
            <w:proofErr w:type="spellStart"/>
            <w:r w:rsidRPr="00523830">
              <w:rPr>
                <w:rFonts w:ascii="Times New Roman" w:eastAsia="Arial" w:hAnsi="Times New Roman" w:cs="Times New Roman"/>
                <w:sz w:val="20"/>
                <w:szCs w:val="20"/>
                <w:lang w:val="de-DE" w:eastAsia="de-DE"/>
              </w:rPr>
              <w:t>Gundelund</w:t>
            </w:r>
            <w:proofErr w:type="spellEnd"/>
            <w:r w:rsidRPr="00523830">
              <w:rPr>
                <w:rFonts w:ascii="Times New Roman" w:eastAsia="Arial" w:hAnsi="Times New Roman" w:cs="Times New Roman"/>
                <w:sz w:val="20"/>
                <w:szCs w:val="20"/>
                <w:lang w:val="de-DE" w:eastAsia="de-DE"/>
              </w:rPr>
              <w:t xml:space="preserve">, C., &amp; Strehlow, H. V. (2021). </w:t>
            </w:r>
            <w:r w:rsidRPr="00523830">
              <w:rPr>
                <w:rFonts w:ascii="Times New Roman" w:eastAsia="Arial" w:hAnsi="Times New Roman" w:cs="Times New Roman"/>
                <w:sz w:val="20"/>
                <w:szCs w:val="20"/>
                <w:lang w:eastAsia="de-DE"/>
              </w:rPr>
              <w:t xml:space="preserve">Comparing on-site and off-site survey data to investigate survey biases in recreational fisheries data. ICES Journal of Marine Science. </w:t>
            </w:r>
            <w:hyperlink r:id="rId42" w:history="1">
              <w:r w:rsidRPr="00523830">
                <w:rPr>
                  <w:rStyle w:val="Hyperlink"/>
                  <w:rFonts w:ascii="Times New Roman" w:eastAsia="Arial" w:hAnsi="Times New Roman" w:cs="Times New Roman"/>
                  <w:color w:val="auto"/>
                  <w:sz w:val="20"/>
                  <w:szCs w:val="20"/>
                  <w:lang w:eastAsia="de-DE"/>
                </w:rPr>
                <w:t>http://doi:10.1093/icesjms/fsab131</w:t>
              </w:r>
            </w:hyperlink>
          </w:p>
          <w:p w14:paraId="27219943"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F0155BD" w14:textId="77777777" w:rsidR="0012327A" w:rsidRPr="00523830" w:rsidRDefault="0012327A" w:rsidP="0012327A">
            <w:pPr>
              <w:spacing w:after="0"/>
              <w:jc w:val="both"/>
              <w:rPr>
                <w:rFonts w:ascii="Times New Roman" w:eastAsia="Arial" w:hAnsi="Times New Roman" w:cs="Times New Roman"/>
                <w:sz w:val="20"/>
                <w:szCs w:val="20"/>
                <w:lang w:val="de-DE" w:eastAsia="de-DE"/>
              </w:rPr>
            </w:pPr>
            <w:r w:rsidRPr="00523830">
              <w:rPr>
                <w:rFonts w:ascii="Times New Roman" w:eastAsia="Arial" w:hAnsi="Times New Roman" w:cs="Times New Roman"/>
                <w:sz w:val="20"/>
                <w:szCs w:val="20"/>
                <w:lang w:eastAsia="de-DE"/>
              </w:rPr>
              <w:t xml:space="preserve">Weltersbach, M. S., </w:t>
            </w:r>
            <w:proofErr w:type="spellStart"/>
            <w:r w:rsidRPr="00523830">
              <w:rPr>
                <w:rFonts w:ascii="Times New Roman" w:eastAsia="Arial" w:hAnsi="Times New Roman" w:cs="Times New Roman"/>
                <w:sz w:val="20"/>
                <w:szCs w:val="20"/>
                <w:lang w:eastAsia="de-DE"/>
              </w:rPr>
              <w:t>Riepe</w:t>
            </w:r>
            <w:proofErr w:type="spellEnd"/>
            <w:r w:rsidRPr="00523830">
              <w:rPr>
                <w:rFonts w:ascii="Times New Roman" w:eastAsia="Arial" w:hAnsi="Times New Roman" w:cs="Times New Roman"/>
                <w:sz w:val="20"/>
                <w:szCs w:val="20"/>
                <w:lang w:eastAsia="de-DE"/>
              </w:rPr>
              <w:t xml:space="preserve">, C., Lewin, W.-C., &amp; Strehlow, H. V. (2021). </w:t>
            </w:r>
            <w:r w:rsidRPr="00523830">
              <w:rPr>
                <w:rFonts w:ascii="Times New Roman" w:eastAsia="Arial" w:hAnsi="Times New Roman" w:cs="Times New Roman"/>
                <w:sz w:val="20"/>
                <w:szCs w:val="20"/>
                <w:lang w:val="de-DE" w:eastAsia="de-DE"/>
              </w:rPr>
              <w:t>Ökologische, soziale und ökonomische Dimensionen des Meeresangelns in Deutschland. Braunschweig: Johann Heinrich</w:t>
            </w:r>
          </w:p>
          <w:p w14:paraId="0143088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von Thünen-</w:t>
            </w:r>
            <w:proofErr w:type="spellStart"/>
            <w:r w:rsidRPr="00523830">
              <w:rPr>
                <w:rFonts w:ascii="Times New Roman" w:eastAsia="Arial" w:hAnsi="Times New Roman" w:cs="Times New Roman"/>
                <w:sz w:val="20"/>
                <w:szCs w:val="20"/>
                <w:lang w:eastAsia="de-DE"/>
              </w:rPr>
              <w:t>Institut</w:t>
            </w:r>
            <w:proofErr w:type="spellEnd"/>
            <w:r w:rsidRPr="00523830">
              <w:rPr>
                <w:rFonts w:ascii="Times New Roman" w:eastAsia="Arial" w:hAnsi="Times New Roman" w:cs="Times New Roman"/>
                <w:sz w:val="20"/>
                <w:szCs w:val="20"/>
                <w:lang w:eastAsia="de-DE"/>
              </w:rPr>
              <w:t xml:space="preserve">, 254 p, Thünen Rep 83, </w:t>
            </w:r>
            <w:hyperlink r:id="rId43" w:history="1">
              <w:r w:rsidRPr="00523830">
                <w:rPr>
                  <w:rStyle w:val="Hyperlink"/>
                  <w:rFonts w:ascii="Times New Roman" w:eastAsia="Arial" w:hAnsi="Times New Roman" w:cs="Times New Roman"/>
                  <w:color w:val="auto"/>
                  <w:sz w:val="20"/>
                  <w:szCs w:val="20"/>
                  <w:lang w:eastAsia="de-DE"/>
                </w:rPr>
                <w:t>http://doi:10.3220/REP1611578297000</w:t>
              </w:r>
            </w:hyperlink>
          </w:p>
          <w:p w14:paraId="03AC01B6"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8CA599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Validation of the final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Before using the data to compile German recreational catch data, the data sets are checked by the IT department and the scientists working with the data at the Thünen Institute.</w:t>
            </w:r>
          </w:p>
          <w:p w14:paraId="05DBDD3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030122C2"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6151323C"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bl>
    <w:p w14:paraId="5D9F22B9"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D040088"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D952C68"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ED58B2A" w14:textId="77777777" w:rsidR="0012327A" w:rsidRPr="00523830" w:rsidRDefault="0012327A" w:rsidP="0012327A">
      <w:pPr>
        <w:spacing w:after="0"/>
        <w:jc w:val="both"/>
        <w:rPr>
          <w:rFonts w:ascii="Times New Roman" w:eastAsia="Arial" w:hAnsi="Times New Roman" w:cs="Times New Roman"/>
          <w:lang w:eastAsia="de-DE"/>
        </w:rPr>
      </w:pPr>
    </w:p>
    <w:tbl>
      <w:tblPr>
        <w:tblW w:w="9228" w:type="dxa"/>
        <w:tblLayout w:type="fixed"/>
        <w:tblLook w:val="0600" w:firstRow="0" w:lastRow="0" w:firstColumn="0" w:lastColumn="0" w:noHBand="1" w:noVBand="1"/>
      </w:tblPr>
      <w:tblGrid>
        <w:gridCol w:w="9228"/>
      </w:tblGrid>
      <w:tr w:rsidR="0012327A" w:rsidRPr="00523830" w14:paraId="7C4793AE"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2148ADF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MS : DEU</w:t>
            </w:r>
          </w:p>
        </w:tc>
      </w:tr>
      <w:tr w:rsidR="0012327A" w:rsidRPr="00523830" w14:paraId="5CC052ED"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60F9731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Region: Baltic Sea </w:t>
            </w:r>
          </w:p>
        </w:tc>
      </w:tr>
      <w:tr w:rsidR="0012327A" w:rsidRPr="00523830" w14:paraId="2B1D25B1"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93A42A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scheme identifier: Multispecies on-site survey</w:t>
            </w:r>
          </w:p>
        </w:tc>
      </w:tr>
      <w:tr w:rsidR="0012327A" w:rsidRPr="00523830" w14:paraId="47BF5BAD"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183BC348" w14:textId="77777777" w:rsidR="0012327A" w:rsidRPr="00523830" w:rsidRDefault="0012327A" w:rsidP="0012327A">
            <w:pPr>
              <w:spacing w:after="0"/>
              <w:jc w:val="both"/>
              <w:rPr>
                <w:rFonts w:ascii="Times New Roman" w:eastAsia="Arial" w:hAnsi="Times New Roman" w:cs="Times New Roman"/>
                <w:b/>
                <w:bCs/>
                <w:sz w:val="20"/>
                <w:szCs w:val="20"/>
                <w:lang w:val="en-US" w:eastAsia="de-DE"/>
              </w:rPr>
            </w:pPr>
            <w:r w:rsidRPr="00523830">
              <w:rPr>
                <w:rFonts w:ascii="Times New Roman" w:eastAsia="Arial" w:hAnsi="Times New Roman" w:cs="Times New Roman"/>
                <w:b/>
                <w:bCs/>
                <w:sz w:val="20"/>
                <w:szCs w:val="20"/>
                <w:lang w:val="en-US" w:eastAsia="de-DE"/>
              </w:rPr>
              <w:t>Sampling scheme type: recreational (on site survey)</w:t>
            </w:r>
          </w:p>
        </w:tc>
      </w:tr>
      <w:tr w:rsidR="0012327A" w:rsidRPr="00523830" w14:paraId="39427BCB"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132CD05F"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Observation type:</w:t>
            </w:r>
            <w:r w:rsidRPr="00523830">
              <w:rPr>
                <w:rFonts w:ascii="Times New Roman" w:hAnsi="Times New Roman" w:cs="Times New Roman"/>
                <w:sz w:val="20"/>
                <w:szCs w:val="20"/>
              </w:rPr>
              <w:t xml:space="preserve"> </w:t>
            </w:r>
            <w:proofErr w:type="spellStart"/>
            <w:r w:rsidRPr="00523830">
              <w:rPr>
                <w:rFonts w:ascii="Times New Roman" w:eastAsia="Arial" w:hAnsi="Times New Roman" w:cs="Times New Roman"/>
                <w:b/>
                <w:bCs/>
                <w:sz w:val="20"/>
                <w:szCs w:val="20"/>
                <w:lang w:eastAsia="de-DE"/>
              </w:rPr>
              <w:t>SciObsOnShore</w:t>
            </w:r>
            <w:proofErr w:type="spellEnd"/>
          </w:p>
        </w:tc>
      </w:tr>
      <w:tr w:rsidR="0012327A" w:rsidRPr="00523830" w14:paraId="32E4A9A4"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693E5D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Time period of validity:</w:t>
            </w:r>
            <w:r w:rsidRPr="00523830">
              <w:rPr>
                <w:rFonts w:ascii="Times New Roman" w:eastAsia="Arial" w:hAnsi="Times New Roman" w:cs="Times New Roman"/>
                <w:sz w:val="20"/>
                <w:szCs w:val="20"/>
                <w:lang w:eastAsia="de-DE"/>
              </w:rPr>
              <w:t xml:space="preserve"> 2022-2024</w:t>
            </w:r>
          </w:p>
        </w:tc>
      </w:tr>
      <w:tr w:rsidR="0012327A" w:rsidRPr="00523830" w14:paraId="1A819B78"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094CD831" w14:textId="77777777" w:rsidR="0012327A" w:rsidRPr="00523830" w:rsidRDefault="0012327A" w:rsidP="0012327A">
            <w:pPr>
              <w:spacing w:after="0"/>
              <w:jc w:val="both"/>
              <w:rPr>
                <w:rFonts w:ascii="Times New Roman" w:eastAsia="Arial" w:hAnsi="Times New Roman" w:cs="Times New Roman"/>
                <w:i/>
                <w:iCs/>
                <w:sz w:val="20"/>
                <w:szCs w:val="20"/>
                <w:lang w:eastAsia="de-DE"/>
              </w:rPr>
            </w:pPr>
            <w:r w:rsidRPr="00523830">
              <w:rPr>
                <w:rFonts w:ascii="Times New Roman" w:eastAsia="Arial" w:hAnsi="Times New Roman" w:cs="Times New Roman"/>
                <w:sz w:val="20"/>
                <w:szCs w:val="20"/>
                <w:lang w:eastAsia="de-DE"/>
              </w:rPr>
              <w:t>Short description (max 100 words):</w:t>
            </w:r>
            <w:r w:rsidRPr="00523830">
              <w:rPr>
                <w:rFonts w:ascii="Times New Roman" w:eastAsia="Arial" w:hAnsi="Times New Roman" w:cs="Times New Roman"/>
                <w:i/>
                <w:iCs/>
                <w:sz w:val="20"/>
                <w:szCs w:val="20"/>
                <w:lang w:eastAsia="de-DE"/>
              </w:rPr>
              <w:t xml:space="preserve"> </w:t>
            </w:r>
          </w:p>
          <w:p w14:paraId="640E7A9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multispecies on-site survey includes random intercepts of marine anglers (shore, boat and charter boat anglers) at access point s(harbours, beaches) along the German Baltic Sea coast. It aims to collect catch rates and fishing characteristics of marine anglers for both sea-based and land-based catches for both the harvest and release component. The sampling frame covers all access point (79) along the entire German coast in SD22 &amp; SD24. Data is used for extrapolation of German recreational catch data using effort data from the multispecies off-site survey.</w:t>
            </w:r>
          </w:p>
        </w:tc>
      </w:tr>
      <w:tr w:rsidR="0012327A" w:rsidRPr="00523830" w14:paraId="29F5EC78"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9360F4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Description of the population</w:t>
            </w:r>
          </w:p>
        </w:tc>
      </w:tr>
      <w:tr w:rsidR="0012327A" w:rsidRPr="00523830" w14:paraId="1E15C8D0"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5A7D75D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targeted</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Primary sampling units (PSUs) are access points and days the secondary sampling unit is the fishing trip.</w:t>
            </w:r>
          </w:p>
          <w:p w14:paraId="1A1F509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E63784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sampled:</w:t>
            </w:r>
            <w:r w:rsidRPr="00523830">
              <w:rPr>
                <w:rFonts w:ascii="Times New Roman" w:eastAsia="Arial" w:hAnsi="Times New Roman" w:cs="Times New Roman"/>
                <w:sz w:val="20"/>
                <w:szCs w:val="20"/>
                <w:lang w:eastAsia="de-DE"/>
              </w:rPr>
              <w:t xml:space="preserve"> Baltic marine anglers</w:t>
            </w:r>
          </w:p>
          <w:p w14:paraId="09098027"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C861B87"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FDAEF3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Stratification:</w:t>
            </w:r>
          </w:p>
          <w:p w14:paraId="1D17333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Population is stratified by area.</w:t>
            </w:r>
          </w:p>
        </w:tc>
      </w:tr>
      <w:tr w:rsidR="0012327A" w:rsidRPr="00523830" w14:paraId="670240A3"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4485C1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design and protocols</w:t>
            </w:r>
          </w:p>
        </w:tc>
      </w:tr>
      <w:tr w:rsidR="0012327A" w:rsidRPr="00523830" w14:paraId="4C8B4B41"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5C769C55" w14:textId="77777777" w:rsidR="0012327A" w:rsidRPr="00523830" w:rsidRDefault="0012327A" w:rsidP="0012327A">
            <w:pPr>
              <w:spacing w:after="0"/>
              <w:jc w:val="both"/>
              <w:rPr>
                <w:rFonts w:ascii="Times New Roman" w:eastAsia="Arial" w:hAnsi="Times New Roman" w:cs="Times New Roman"/>
                <w:bCs/>
                <w:sz w:val="20"/>
                <w:szCs w:val="20"/>
                <w:lang w:eastAsia="de-DE"/>
              </w:rPr>
            </w:pPr>
            <w:r w:rsidRPr="00523830">
              <w:rPr>
                <w:rFonts w:ascii="Times New Roman" w:eastAsia="Arial" w:hAnsi="Times New Roman" w:cs="Times New Roman"/>
                <w:b/>
                <w:bCs/>
                <w:sz w:val="20"/>
                <w:szCs w:val="20"/>
                <w:lang w:eastAsia="de-DE"/>
              </w:rPr>
              <w:t>Sampling design description:</w:t>
            </w:r>
            <w:r w:rsidRPr="00523830">
              <w:rPr>
                <w:rFonts w:ascii="Times New Roman" w:eastAsia="Arial" w:hAnsi="Times New Roman" w:cs="Times New Roman"/>
                <w:bCs/>
                <w:sz w:val="20"/>
                <w:szCs w:val="20"/>
                <w:lang w:eastAsia="de-DE"/>
              </w:rPr>
              <w:t xml:space="preserve"> </w:t>
            </w:r>
          </w:p>
          <w:p w14:paraId="4D585107"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eastAsia="Arial" w:hAnsi="Times New Roman" w:cs="Times New Roman"/>
                <w:sz w:val="20"/>
                <w:szCs w:val="20"/>
                <w:lang w:eastAsia="de-DE"/>
              </w:rPr>
              <w:t xml:space="preserve">The coastline is divided into five strata, with harbours and beaches as access points and days as primary sampling units. Access points and days (27 days per month) are randomly selected within the strata. The interviews are conducted by six survey agents during peak activity times in the afternoon/evening when most anglers are expected to end their fishing day. The sampling effort is increased for sea-based fishing methods and for those days when anglers most frequently go fishing (weekends and public holidays). Observation time per access point is usually 3-5 hours. The fishing methods are grouped into shore fishing (surf angling and wading), boat fishing (including float tubes and kayaks), and charter vessel fishing. The following data are collected during the interviews: the number of caught and released fish per species, the sociodemographic factors gender, age, place </w:t>
            </w:r>
            <w:r w:rsidRPr="00523830">
              <w:rPr>
                <w:rFonts w:ascii="Times New Roman" w:eastAsia="Arial" w:hAnsi="Times New Roman" w:cs="Times New Roman"/>
                <w:sz w:val="20"/>
                <w:szCs w:val="20"/>
                <w:lang w:eastAsia="de-DE"/>
              </w:rPr>
              <w:lastRenderedPageBreak/>
              <w:t>of residence (postal code), avidity (measured as the reported number of fishing days in the German Baltic Sea in the past 12 months), weather conditions and the coastal state and specific location at which the interview took place.</w:t>
            </w:r>
          </w:p>
          <w:p w14:paraId="502965D0"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F33C87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Is the sampling design compliant with the 4S principle?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w:t>
            </w:r>
          </w:p>
          <w:p w14:paraId="609E1FE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2D3B7E6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Regional coordination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w:t>
            </w:r>
          </w:p>
          <w:p w14:paraId="5E6CC47A"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0DBA69B8"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eastAsia="Arial" w:hAnsi="Times New Roman" w:cs="Times New Roman"/>
                <w:b/>
                <w:bCs/>
                <w:sz w:val="20"/>
                <w:szCs w:val="20"/>
                <w:lang w:eastAsia="de-DE"/>
              </w:rPr>
              <w:t>Link to sampling design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r w:rsidRPr="00523830">
              <w:rPr>
                <w:rFonts w:ascii="Times New Roman" w:hAnsi="Times New Roman" w:cs="Times New Roman"/>
                <w:sz w:val="20"/>
                <w:szCs w:val="20"/>
              </w:rPr>
              <w:t xml:space="preserve">ICES. 2019. Benchmark Workshop on Baltic Cod Stocks (WKBALTCOD2). ICES Scientific Reports. 1:9. 310 pp. </w:t>
            </w:r>
            <w:hyperlink r:id="rId44" w:history="1">
              <w:r w:rsidRPr="00523830">
                <w:rPr>
                  <w:rStyle w:val="Hyperlink"/>
                  <w:rFonts w:ascii="Times New Roman" w:hAnsi="Times New Roman" w:cs="Times New Roman"/>
                  <w:color w:val="auto"/>
                  <w:sz w:val="20"/>
                  <w:szCs w:val="20"/>
                </w:rPr>
                <w:t>http://doi.org/10.17895/ices.pub.4984</w:t>
              </w:r>
            </w:hyperlink>
          </w:p>
          <w:p w14:paraId="437672D0" w14:textId="77777777" w:rsidR="0012327A" w:rsidRPr="00523830" w:rsidRDefault="0012327A" w:rsidP="0012327A">
            <w:pPr>
              <w:spacing w:after="0"/>
              <w:jc w:val="both"/>
              <w:rPr>
                <w:rFonts w:ascii="Times New Roman" w:hAnsi="Times New Roman" w:cs="Times New Roman"/>
                <w:sz w:val="20"/>
                <w:szCs w:val="20"/>
              </w:rPr>
            </w:pPr>
          </w:p>
          <w:p w14:paraId="321F6D8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9B188E">
              <w:rPr>
                <w:rFonts w:ascii="Times New Roman" w:eastAsia="Arial" w:hAnsi="Times New Roman" w:cs="Times New Roman"/>
                <w:sz w:val="20"/>
                <w:szCs w:val="20"/>
                <w:lang w:val="de-DE" w:eastAsia="de-DE"/>
              </w:rPr>
              <w:t xml:space="preserve">Lewin, W.-C., Weltersbach, M. S., Haase, K., Riepe, C., Skov, C., </w:t>
            </w:r>
            <w:proofErr w:type="spellStart"/>
            <w:r w:rsidRPr="009B188E">
              <w:rPr>
                <w:rFonts w:ascii="Times New Roman" w:eastAsia="Arial" w:hAnsi="Times New Roman" w:cs="Times New Roman"/>
                <w:sz w:val="20"/>
                <w:szCs w:val="20"/>
                <w:lang w:val="de-DE" w:eastAsia="de-DE"/>
              </w:rPr>
              <w:t>Gundelund</w:t>
            </w:r>
            <w:proofErr w:type="spellEnd"/>
            <w:r w:rsidRPr="009B188E">
              <w:rPr>
                <w:rFonts w:ascii="Times New Roman" w:eastAsia="Arial" w:hAnsi="Times New Roman" w:cs="Times New Roman"/>
                <w:sz w:val="20"/>
                <w:szCs w:val="20"/>
                <w:lang w:val="de-DE" w:eastAsia="de-DE"/>
              </w:rPr>
              <w:t xml:space="preserve">, C., &amp; Strehlow, H. V. (2021). </w:t>
            </w:r>
            <w:r w:rsidRPr="00523830">
              <w:rPr>
                <w:rFonts w:ascii="Times New Roman" w:eastAsia="Arial" w:hAnsi="Times New Roman" w:cs="Times New Roman"/>
                <w:sz w:val="20"/>
                <w:szCs w:val="20"/>
                <w:lang w:eastAsia="de-DE"/>
              </w:rPr>
              <w:t xml:space="preserve">Comparing on-site and off-site survey data to investigate survey biases in recreational fisheries data. ICES Journal of Marine Science. </w:t>
            </w:r>
            <w:hyperlink r:id="rId45" w:history="1">
              <w:r w:rsidRPr="00523830">
                <w:rPr>
                  <w:rStyle w:val="Hyperlink"/>
                  <w:rFonts w:ascii="Times New Roman" w:eastAsia="Arial" w:hAnsi="Times New Roman" w:cs="Times New Roman"/>
                  <w:color w:val="auto"/>
                  <w:sz w:val="20"/>
                  <w:szCs w:val="20"/>
                  <w:lang w:eastAsia="de-DE"/>
                </w:rPr>
                <w:t>http://doi:10.1093/icesjms/fsab131</w:t>
              </w:r>
            </w:hyperlink>
          </w:p>
          <w:p w14:paraId="7AB9B752"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1BAB87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 the sampling design complies with ICES standards (e.g. WGRFS)</w:t>
            </w:r>
          </w:p>
          <w:p w14:paraId="33440B8B"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47BAA9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protocol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274B32B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0AE4D57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07DD36C8"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118C20FE"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A4EF14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implementation</w:t>
            </w:r>
          </w:p>
        </w:tc>
      </w:tr>
      <w:tr w:rsidR="0012327A" w:rsidRPr="00523830" w14:paraId="36FCB269"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47DA7A1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Recording of refusal rate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w:t>
            </w:r>
          </w:p>
          <w:p w14:paraId="238A27E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0628E20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Monitoring of sampling progress within the sampling year</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Sampling is continuously planned and continuously monitored for the year</w:t>
            </w:r>
          </w:p>
          <w:p w14:paraId="69748AC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3DAB106B"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6170F1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w:t>
            </w:r>
          </w:p>
        </w:tc>
      </w:tr>
      <w:tr w:rsidR="0012327A" w:rsidRPr="00523830" w14:paraId="45AFFBB6"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66A1A6A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Means of data capture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Observers are equipped with sampling protocols for documentation. Field notes are transferred to Excel spreadsheet templates provided. Excel spreadsheets are imported annually to the Thünen institutes recreational fisheries database.</w:t>
            </w:r>
          </w:p>
          <w:p w14:paraId="6282F69C"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53BA36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protocols are stored on an internal server of the Thünen institute.</w:t>
            </w:r>
          </w:p>
          <w:p w14:paraId="6BF7788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0FD6FCE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 data quality is permanently checked internally at different levels of the processing chain (e.g. daily/monthly completeness and validity checks of the Excel spreadsheets during the data input / completeness, consistency and validity checks during data import to database / range and cross checks of the final database entry.</w:t>
            </w:r>
          </w:p>
        </w:tc>
      </w:tr>
      <w:tr w:rsidR="0012327A" w:rsidRPr="00523830" w14:paraId="0986BDBE"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7F7D3D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storage</w:t>
            </w:r>
          </w:p>
        </w:tc>
      </w:tr>
      <w:tr w:rsidR="0012327A" w:rsidRPr="00523830" w14:paraId="33FB4256"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1129E55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Thünen Baltic Sea Fisheries </w:t>
            </w:r>
            <w:proofErr w:type="spellStart"/>
            <w:r w:rsidRPr="00523830">
              <w:rPr>
                <w:rFonts w:ascii="Times New Roman" w:eastAsia="Arial" w:hAnsi="Times New Roman" w:cs="Times New Roman"/>
                <w:sz w:val="20"/>
                <w:szCs w:val="20"/>
                <w:lang w:eastAsia="de-DE"/>
              </w:rPr>
              <w:t>php</w:t>
            </w:r>
            <w:proofErr w:type="spellEnd"/>
            <w:r w:rsidRPr="00523830">
              <w:rPr>
                <w:rFonts w:ascii="Times New Roman" w:eastAsia="Arial" w:hAnsi="Times New Roman" w:cs="Times New Roman"/>
                <w:sz w:val="20"/>
                <w:szCs w:val="20"/>
                <w:lang w:eastAsia="de-DE"/>
              </w:rPr>
              <w:t xml:space="preserve"> </w:t>
            </w:r>
            <w:proofErr w:type="spellStart"/>
            <w:r w:rsidRPr="00523830">
              <w:rPr>
                <w:rFonts w:ascii="Times New Roman" w:eastAsia="Arial" w:hAnsi="Times New Roman" w:cs="Times New Roman"/>
                <w:sz w:val="20"/>
                <w:szCs w:val="20"/>
                <w:lang w:eastAsia="de-DE"/>
              </w:rPr>
              <w:t>myAdmin</w:t>
            </w:r>
            <w:proofErr w:type="spellEnd"/>
            <w:r w:rsidRPr="00523830">
              <w:rPr>
                <w:rFonts w:ascii="Times New Roman" w:eastAsia="Arial" w:hAnsi="Times New Roman" w:cs="Times New Roman"/>
                <w:sz w:val="20"/>
                <w:szCs w:val="20"/>
                <w:lang w:eastAsia="de-DE"/>
              </w:rPr>
              <w:t xml:space="preserve"> SQL and PostgreSQL data base.</w:t>
            </w:r>
          </w:p>
          <w:p w14:paraId="0F4EE5E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60D5F54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International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 – catch data submitted to assessment working group </w:t>
            </w:r>
          </w:p>
          <w:p w14:paraId="0B3081E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5EF39F0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and data validation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 – only catch data is submitted to other databases</w:t>
            </w:r>
          </w:p>
          <w:p w14:paraId="4329C1C4"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2FC6B8A2"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40F91C7D"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hAnsi="Times New Roman" w:cs="Times New Roman"/>
                <w:b/>
                <w:bCs/>
                <w:sz w:val="20"/>
                <w:szCs w:val="20"/>
              </w:rPr>
              <w:t>Sample storage</w:t>
            </w:r>
          </w:p>
        </w:tc>
      </w:tr>
      <w:tr w:rsidR="0012327A" w:rsidRPr="00523830" w14:paraId="5880FAAE" w14:textId="77777777" w:rsidTr="0012327A">
        <w:trPr>
          <w:trHeight w:val="675"/>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75A5F4CB"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sz w:val="20"/>
                <w:szCs w:val="20"/>
              </w:rPr>
              <w:t>NA</w:t>
            </w:r>
          </w:p>
          <w:p w14:paraId="7AACF6B2" w14:textId="77777777" w:rsidR="0012327A" w:rsidRPr="00523830" w:rsidRDefault="0012327A" w:rsidP="0012327A">
            <w:pPr>
              <w:spacing w:after="0"/>
              <w:jc w:val="both"/>
              <w:rPr>
                <w:rFonts w:ascii="Times New Roman" w:hAnsi="Times New Roman" w:cs="Times New Roman"/>
                <w:b/>
                <w:bCs/>
                <w:sz w:val="20"/>
                <w:szCs w:val="20"/>
              </w:rPr>
            </w:pPr>
          </w:p>
        </w:tc>
      </w:tr>
      <w:tr w:rsidR="0012327A" w:rsidRPr="00523830" w14:paraId="53641884"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640CA00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processing</w:t>
            </w:r>
          </w:p>
        </w:tc>
      </w:tr>
      <w:tr w:rsidR="0012327A" w:rsidRPr="00523830" w14:paraId="69731284"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420D4FF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Evaluation of data accuracy (bias and precision): </w:t>
            </w:r>
            <w:r w:rsidRPr="00523830">
              <w:rPr>
                <w:rFonts w:ascii="Times New Roman" w:eastAsia="Arial" w:hAnsi="Times New Roman" w:cs="Times New Roman"/>
                <w:sz w:val="20"/>
                <w:szCs w:val="20"/>
                <w:lang w:eastAsia="de-DE"/>
              </w:rPr>
              <w:t>Y, data quality is regularly checked internally.</w:t>
            </w:r>
          </w:p>
          <w:p w14:paraId="13C2035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 </w:t>
            </w:r>
          </w:p>
          <w:p w14:paraId="1507BC9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lastRenderedPageBreak/>
              <w:t xml:space="preserve">Editing and imputation methods: </w:t>
            </w:r>
            <w:r w:rsidRPr="00523830">
              <w:rPr>
                <w:rFonts w:ascii="Times New Roman" w:eastAsia="Arial" w:hAnsi="Times New Roman" w:cs="Times New Roman"/>
                <w:sz w:val="20"/>
                <w:szCs w:val="20"/>
                <w:lang w:eastAsia="de-DE"/>
              </w:rPr>
              <w:t>Y, data quality is permanently checked internally at different levels of the processing chain (e.g. daily/monthly completeness and validity checks of the Excel spreadsheets during the data input / completeness, consistency and validity checks during data import to database / range and cross checks of the final database entry.</w:t>
            </w:r>
          </w:p>
          <w:p w14:paraId="64DA8A00"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EED151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document associated to a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r w:rsidRPr="00523830">
              <w:rPr>
                <w:rFonts w:ascii="Times New Roman" w:eastAsia="Arial" w:hAnsi="Times New Roman" w:cs="Times New Roman"/>
                <w:i/>
                <w:iCs/>
                <w:sz w:val="20"/>
                <w:szCs w:val="20"/>
                <w:lang w:eastAsia="de-DE"/>
              </w:rPr>
              <w:t>Has a publication digital object identifier (DOI) been created? Is there a document summarising the estimation process that has been followed?</w:t>
            </w:r>
          </w:p>
          <w:p w14:paraId="584EED3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N, the data quality is regularly checked internally but not documented. </w:t>
            </w:r>
          </w:p>
          <w:p w14:paraId="66EE68D5"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338B32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Validation of the final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Before using the data to compile German recreational catch data, the data sets are checked by the IT department and the scientists working with the data at the Thünen Institute.</w:t>
            </w:r>
          </w:p>
          <w:p w14:paraId="113CED9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143500D1"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tbl>
            <w:tblPr>
              <w:tblW w:w="9228" w:type="dxa"/>
              <w:tblLayout w:type="fixed"/>
              <w:tblLook w:val="0600" w:firstRow="0" w:lastRow="0" w:firstColumn="0" w:lastColumn="0" w:noHBand="1" w:noVBand="1"/>
            </w:tblPr>
            <w:tblGrid>
              <w:gridCol w:w="9228"/>
            </w:tblGrid>
            <w:tr w:rsidR="0012327A" w:rsidRPr="00523830" w14:paraId="7F3AD220"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7E9A444A" w14:textId="77777777" w:rsidR="0012327A" w:rsidRPr="00523830" w:rsidRDefault="0012327A" w:rsidP="0012327A">
                  <w:pPr>
                    <w:spacing w:after="0"/>
                    <w:jc w:val="both"/>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bl>
          <w:p w14:paraId="0E9C1096" w14:textId="77777777" w:rsidR="0012327A" w:rsidRPr="00523830" w:rsidRDefault="0012327A" w:rsidP="0012327A">
            <w:pPr>
              <w:spacing w:after="0"/>
              <w:jc w:val="both"/>
              <w:rPr>
                <w:rFonts w:ascii="Times New Roman" w:eastAsia="Arial" w:hAnsi="Times New Roman" w:cs="Times New Roman"/>
                <w:b/>
                <w:bCs/>
                <w:sz w:val="20"/>
                <w:szCs w:val="20"/>
                <w:lang w:eastAsia="de-DE"/>
              </w:rPr>
            </w:pPr>
          </w:p>
        </w:tc>
      </w:tr>
    </w:tbl>
    <w:p w14:paraId="506D1FDA"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056BC471"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125BD927"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8A66630"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2AB220B" w14:textId="77777777" w:rsidR="0012327A" w:rsidRPr="00523830" w:rsidRDefault="0012327A" w:rsidP="0012327A">
      <w:pPr>
        <w:spacing w:after="0"/>
        <w:jc w:val="both"/>
        <w:rPr>
          <w:rFonts w:ascii="Times New Roman" w:eastAsia="Arial" w:hAnsi="Times New Roman" w:cs="Times New Roman"/>
          <w:lang w:eastAsia="de-DE"/>
        </w:rPr>
      </w:pPr>
    </w:p>
    <w:tbl>
      <w:tblPr>
        <w:tblW w:w="9228" w:type="dxa"/>
        <w:tblLayout w:type="fixed"/>
        <w:tblLook w:val="0600" w:firstRow="0" w:lastRow="0" w:firstColumn="0" w:lastColumn="0" w:noHBand="1" w:noVBand="1"/>
      </w:tblPr>
      <w:tblGrid>
        <w:gridCol w:w="9228"/>
      </w:tblGrid>
      <w:tr w:rsidR="0012327A" w:rsidRPr="00523830" w14:paraId="34FC35D4"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A45DB5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MS : DEU</w:t>
            </w:r>
          </w:p>
        </w:tc>
      </w:tr>
      <w:tr w:rsidR="0012327A" w:rsidRPr="00523830" w14:paraId="7111F0D5"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AA9D9B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Region: Baltic Sea </w:t>
            </w:r>
          </w:p>
        </w:tc>
      </w:tr>
      <w:tr w:rsidR="0012327A" w:rsidRPr="00523830" w14:paraId="39710254"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85113C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scheme identifier: Multispecies length sampling</w:t>
            </w:r>
          </w:p>
        </w:tc>
      </w:tr>
      <w:tr w:rsidR="0012327A" w:rsidRPr="00523830" w14:paraId="3C640250"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3F73111B" w14:textId="77777777" w:rsidR="0012327A" w:rsidRPr="00523830" w:rsidRDefault="0012327A" w:rsidP="0012327A">
            <w:pPr>
              <w:spacing w:after="0"/>
              <w:jc w:val="both"/>
              <w:rPr>
                <w:rFonts w:ascii="Times New Roman" w:eastAsia="Arial" w:hAnsi="Times New Roman" w:cs="Times New Roman"/>
                <w:b/>
                <w:bCs/>
                <w:sz w:val="20"/>
                <w:szCs w:val="20"/>
                <w:lang w:val="en-US" w:eastAsia="de-DE"/>
              </w:rPr>
            </w:pPr>
            <w:r w:rsidRPr="00523830">
              <w:rPr>
                <w:rFonts w:ascii="Times New Roman" w:eastAsia="Arial" w:hAnsi="Times New Roman" w:cs="Times New Roman"/>
                <w:b/>
                <w:bCs/>
                <w:sz w:val="20"/>
                <w:szCs w:val="20"/>
                <w:lang w:val="en-US" w:eastAsia="de-DE"/>
              </w:rPr>
              <w:t>Sampling scheme type: recreational (on site survey)</w:t>
            </w:r>
          </w:p>
        </w:tc>
      </w:tr>
      <w:tr w:rsidR="0012327A" w:rsidRPr="00523830" w14:paraId="620F930B"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63B9982B"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Observation type:</w:t>
            </w:r>
            <w:r w:rsidRPr="00523830">
              <w:rPr>
                <w:rFonts w:ascii="Times New Roman" w:hAnsi="Times New Roman" w:cs="Times New Roman"/>
                <w:sz w:val="20"/>
                <w:szCs w:val="20"/>
              </w:rPr>
              <w:t xml:space="preserve"> </w:t>
            </w:r>
            <w:proofErr w:type="spellStart"/>
            <w:r w:rsidRPr="00523830">
              <w:rPr>
                <w:rFonts w:ascii="Times New Roman" w:eastAsia="Arial" w:hAnsi="Times New Roman" w:cs="Times New Roman"/>
                <w:b/>
                <w:bCs/>
                <w:sz w:val="20"/>
                <w:szCs w:val="20"/>
                <w:lang w:eastAsia="de-DE"/>
              </w:rPr>
              <w:t>SciObsAtSea</w:t>
            </w:r>
            <w:proofErr w:type="spellEnd"/>
          </w:p>
        </w:tc>
      </w:tr>
      <w:tr w:rsidR="0012327A" w:rsidRPr="00523830" w14:paraId="4450EBC8"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A88FCA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Time period of validity:</w:t>
            </w:r>
            <w:r w:rsidRPr="00523830">
              <w:rPr>
                <w:rFonts w:ascii="Times New Roman" w:eastAsia="Arial" w:hAnsi="Times New Roman" w:cs="Times New Roman"/>
                <w:sz w:val="20"/>
                <w:szCs w:val="20"/>
                <w:lang w:eastAsia="de-DE"/>
              </w:rPr>
              <w:t xml:space="preserve"> 2022-2024</w:t>
            </w:r>
          </w:p>
        </w:tc>
      </w:tr>
      <w:tr w:rsidR="0012327A" w:rsidRPr="00523830" w14:paraId="3ACA49FB"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6F722714" w14:textId="77777777" w:rsidR="0012327A" w:rsidRPr="00523830" w:rsidRDefault="0012327A" w:rsidP="0012327A">
            <w:pPr>
              <w:spacing w:after="0"/>
              <w:jc w:val="both"/>
              <w:rPr>
                <w:rFonts w:ascii="Times New Roman" w:eastAsia="Arial" w:hAnsi="Times New Roman" w:cs="Times New Roman"/>
                <w:i/>
                <w:iCs/>
                <w:sz w:val="20"/>
                <w:szCs w:val="20"/>
                <w:lang w:eastAsia="de-DE"/>
              </w:rPr>
            </w:pPr>
            <w:r w:rsidRPr="00523830">
              <w:rPr>
                <w:rFonts w:ascii="Times New Roman" w:eastAsia="Arial" w:hAnsi="Times New Roman" w:cs="Times New Roman"/>
                <w:sz w:val="20"/>
                <w:szCs w:val="20"/>
                <w:lang w:eastAsia="de-DE"/>
              </w:rPr>
              <w:t>Short description (max 100 words):</w:t>
            </w:r>
            <w:r w:rsidRPr="00523830">
              <w:rPr>
                <w:rFonts w:ascii="Times New Roman" w:eastAsia="Arial" w:hAnsi="Times New Roman" w:cs="Times New Roman"/>
                <w:i/>
                <w:iCs/>
                <w:sz w:val="20"/>
                <w:szCs w:val="20"/>
                <w:lang w:eastAsia="de-DE"/>
              </w:rPr>
              <w:t xml:space="preserve"> </w:t>
            </w:r>
          </w:p>
          <w:p w14:paraId="095218C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multispecies length sampling includes onboard sampling of recreational charter boats in the German Baltic Sea. It aims to collect recreational length distributions for sea-based catches for both the harvest and release component. The sampling frame covers the entire German charter boat fleet in SD22 &amp; SD24. Data is used for extrapolation of German recreational catch data, as well as for scaling Danish recreational catches in SD22 &amp; SD24 for the ICES stock assessment. Recreational length data is used together with commercial length-weight data to determine catch in numbers at age (CANUM).</w:t>
            </w:r>
          </w:p>
          <w:p w14:paraId="2D8DADD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The coastline is divided into five strata. Per month 5 assignments are carried out where a scientific observer carries out onboard length measurements. Sampling date and the individual charter vessel are randomly selected for each sampling day. Information on the overall recreational catch composition and sociodemographic data of the individual angler are also collected by the scientific observers. </w:t>
            </w:r>
          </w:p>
          <w:p w14:paraId="2F53BEC5"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73888F8B"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D8507C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Description of the population</w:t>
            </w:r>
          </w:p>
        </w:tc>
      </w:tr>
      <w:tr w:rsidR="0012327A" w:rsidRPr="00523830" w14:paraId="6063C753"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58F7CC7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targeted</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Primary sampling units (PSUs) are recreational charter vessel fishing trips the secondary sampling unit is the fish.</w:t>
            </w:r>
          </w:p>
          <w:p w14:paraId="356CE78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2DF9D84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sampled:</w:t>
            </w:r>
            <w:r w:rsidRPr="00523830">
              <w:rPr>
                <w:rFonts w:ascii="Times New Roman" w:eastAsia="Arial" w:hAnsi="Times New Roman" w:cs="Times New Roman"/>
                <w:sz w:val="20"/>
                <w:szCs w:val="20"/>
                <w:lang w:eastAsia="de-DE"/>
              </w:rPr>
              <w:t xml:space="preserve"> </w:t>
            </w:r>
          </w:p>
          <w:p w14:paraId="64EB70F6"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75984A7"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0042DB1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Stratification:</w:t>
            </w:r>
          </w:p>
          <w:p w14:paraId="1FDC458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Population is stratified by area.</w:t>
            </w:r>
          </w:p>
        </w:tc>
      </w:tr>
      <w:tr w:rsidR="0012327A" w:rsidRPr="00523830" w14:paraId="46EE7D56"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99C943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design and protocols</w:t>
            </w:r>
          </w:p>
        </w:tc>
      </w:tr>
      <w:tr w:rsidR="0012327A" w:rsidRPr="00523830" w14:paraId="09EC60A7"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464B1C0A" w14:textId="77777777" w:rsidR="0012327A" w:rsidRPr="00523830" w:rsidRDefault="0012327A" w:rsidP="0012327A">
            <w:pPr>
              <w:spacing w:after="0"/>
              <w:jc w:val="both"/>
              <w:rPr>
                <w:rFonts w:ascii="Times New Roman" w:eastAsia="Arial" w:hAnsi="Times New Roman" w:cs="Times New Roman"/>
                <w:bCs/>
                <w:sz w:val="20"/>
                <w:szCs w:val="20"/>
                <w:lang w:eastAsia="de-DE"/>
              </w:rPr>
            </w:pPr>
            <w:r w:rsidRPr="00523830">
              <w:rPr>
                <w:rFonts w:ascii="Times New Roman" w:eastAsia="Arial" w:hAnsi="Times New Roman" w:cs="Times New Roman"/>
                <w:b/>
                <w:bCs/>
                <w:sz w:val="20"/>
                <w:szCs w:val="20"/>
                <w:lang w:eastAsia="de-DE"/>
              </w:rPr>
              <w:t>Sampling design description:</w:t>
            </w:r>
            <w:r w:rsidRPr="00523830">
              <w:rPr>
                <w:rFonts w:ascii="Times New Roman" w:eastAsia="Arial" w:hAnsi="Times New Roman" w:cs="Times New Roman"/>
                <w:bCs/>
                <w:sz w:val="20"/>
                <w:szCs w:val="20"/>
                <w:lang w:eastAsia="de-DE"/>
              </w:rPr>
              <w:t xml:space="preserve"> </w:t>
            </w:r>
          </w:p>
          <w:p w14:paraId="4A7F96A1"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sz w:val="20"/>
                <w:szCs w:val="20"/>
                <w:lang w:val="en-US"/>
              </w:rPr>
              <w:t xml:space="preserve">Biological data collection is conducted via random onboard sampling based on a recreational charter vessel registry (for details see Strehlow et al., 2012 and Weltersbach et al., 2019). Sampling date and the individual charter vessel are randomly selected for each sampling day. However, random selection can be affected by weather conditions (i.e., weather-related cancellations) and the availability of the selected charter vessel (e.g., level of bookings, dry dock phase, approval of the crew) and sometimes sampling dates or charter vessels have to </w:t>
            </w:r>
            <w:r w:rsidRPr="00523830">
              <w:rPr>
                <w:rFonts w:ascii="Times New Roman" w:hAnsi="Times New Roman" w:cs="Times New Roman"/>
                <w:sz w:val="20"/>
                <w:szCs w:val="20"/>
                <w:lang w:val="en-US"/>
              </w:rPr>
              <w:lastRenderedPageBreak/>
              <w:t>be changed. During some trips, not all fish can be measured because of very high catch rates. In such cases, all fish are separately counted and representative subsamples are measured. This approach ensures that all fish caught on the charter vessel fishing trip are registered by the observers minimizing the risk of under- and non-reporting. Commercial/BITS length-weight relationships and age-length keys are then used for conversion of recreational catch numbers to biomass and length at age if needed by end users.</w:t>
            </w:r>
          </w:p>
          <w:p w14:paraId="1BC28704"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10C266D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Is the sampling design compliant with the 4S principle?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w:t>
            </w:r>
          </w:p>
          <w:p w14:paraId="0CF01D6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72A49CF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Regional coordination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Marginal regional coordination as German length distributions are used to age Danish recreational catch data (only weight) and determine CANUM data.</w:t>
            </w:r>
          </w:p>
          <w:p w14:paraId="30273B9A"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C26448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design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r w:rsidRPr="00523830">
              <w:rPr>
                <w:rFonts w:ascii="Times New Roman" w:hAnsi="Times New Roman" w:cs="Times New Roman"/>
                <w:sz w:val="20"/>
                <w:szCs w:val="20"/>
              </w:rPr>
              <w:t>ICES. 2019. Benchmark Workshop on Baltic Cod Stocks (WKBALTCOD2). ICES Scientific Reports. 1:9. 310 pp. http://doi.org/10.17895/ices.pub.4984</w:t>
            </w:r>
          </w:p>
          <w:p w14:paraId="131F069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284CC74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 the sampling design complies with ICES standards (e.g. WGRFS)</w:t>
            </w:r>
          </w:p>
          <w:p w14:paraId="24855193"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9972E0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protocol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 – simple length distributions mostly census data</w:t>
            </w:r>
          </w:p>
          <w:p w14:paraId="27CD69C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0E60E49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362D7B9F"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09BB4C81"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6D2A458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implementation</w:t>
            </w:r>
          </w:p>
        </w:tc>
      </w:tr>
      <w:tr w:rsidR="0012327A" w:rsidRPr="00523830" w14:paraId="19F84E82"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7172A45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Recording of refusal rate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w:t>
            </w:r>
          </w:p>
          <w:p w14:paraId="56176F4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5C14D05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Monitoring of sampling progress within the sampling year</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Recreational charter boat activities are continuously monitored and sampling is adjusted accordingly.</w:t>
            </w:r>
          </w:p>
          <w:p w14:paraId="2589290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23360773"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45B075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w:t>
            </w:r>
          </w:p>
        </w:tc>
      </w:tr>
      <w:tr w:rsidR="0012327A" w:rsidRPr="00523830" w14:paraId="05D83CCD"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6AC8950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Means of data capture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Observers are equipped with measuring boards, Measurements are transferred to Excel spreadsheet templates provided. Excel spreadsheets are imported annually to the Thünen institutes recreational fisheries database.</w:t>
            </w:r>
          </w:p>
          <w:p w14:paraId="2C09131E"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32F31F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protocols are stored on an internal server of the Thünen institute.</w:t>
            </w:r>
          </w:p>
          <w:p w14:paraId="749C1F2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2463058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 data quality is permanently checked internally at different levels of the processing chain (e.g. daily/monthly completeness and validity checks of the Excel spreadsheets during the data input / completeness, consistency and validity checks during data import to database / range and cross checks of the final database entry.</w:t>
            </w:r>
          </w:p>
        </w:tc>
      </w:tr>
      <w:tr w:rsidR="0012327A" w:rsidRPr="00523830" w14:paraId="2924CE3E"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220EB43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storage</w:t>
            </w:r>
          </w:p>
        </w:tc>
      </w:tr>
      <w:tr w:rsidR="0012327A" w:rsidRPr="00523830" w14:paraId="0E84EACA"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0408EAB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Thünen Baltic Sea Fisheries </w:t>
            </w:r>
            <w:proofErr w:type="spellStart"/>
            <w:r w:rsidRPr="00523830">
              <w:rPr>
                <w:rFonts w:ascii="Times New Roman" w:eastAsia="Arial" w:hAnsi="Times New Roman" w:cs="Times New Roman"/>
                <w:sz w:val="20"/>
                <w:szCs w:val="20"/>
                <w:lang w:eastAsia="de-DE"/>
              </w:rPr>
              <w:t>php</w:t>
            </w:r>
            <w:proofErr w:type="spellEnd"/>
            <w:r w:rsidRPr="00523830">
              <w:rPr>
                <w:rFonts w:ascii="Times New Roman" w:eastAsia="Arial" w:hAnsi="Times New Roman" w:cs="Times New Roman"/>
                <w:sz w:val="20"/>
                <w:szCs w:val="20"/>
                <w:lang w:eastAsia="de-DE"/>
              </w:rPr>
              <w:t xml:space="preserve"> </w:t>
            </w:r>
            <w:proofErr w:type="spellStart"/>
            <w:r w:rsidRPr="00523830">
              <w:rPr>
                <w:rFonts w:ascii="Times New Roman" w:eastAsia="Arial" w:hAnsi="Times New Roman" w:cs="Times New Roman"/>
                <w:sz w:val="20"/>
                <w:szCs w:val="20"/>
                <w:lang w:eastAsia="de-DE"/>
              </w:rPr>
              <w:t>myAdmin</w:t>
            </w:r>
            <w:proofErr w:type="spellEnd"/>
            <w:r w:rsidRPr="00523830">
              <w:rPr>
                <w:rFonts w:ascii="Times New Roman" w:eastAsia="Arial" w:hAnsi="Times New Roman" w:cs="Times New Roman"/>
                <w:sz w:val="20"/>
                <w:szCs w:val="20"/>
                <w:lang w:eastAsia="de-DE"/>
              </w:rPr>
              <w:t xml:space="preserve"> SQL and PostgreSQL data base.</w:t>
            </w:r>
          </w:p>
          <w:p w14:paraId="6520CE7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69E55B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International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 – only catch data is submitted to other databases</w:t>
            </w:r>
          </w:p>
          <w:p w14:paraId="734C4D0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51344B8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and data validation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 – only catch data is submitted to other databases</w:t>
            </w:r>
          </w:p>
          <w:p w14:paraId="5E4169CE"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3C111D96"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7EB68B76"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hAnsi="Times New Roman" w:cs="Times New Roman"/>
                <w:b/>
                <w:bCs/>
                <w:sz w:val="20"/>
                <w:szCs w:val="20"/>
              </w:rPr>
              <w:t>Sample storage</w:t>
            </w:r>
          </w:p>
        </w:tc>
      </w:tr>
      <w:tr w:rsidR="0012327A" w:rsidRPr="00523830" w14:paraId="5808AF62" w14:textId="77777777" w:rsidTr="0012327A">
        <w:trPr>
          <w:trHeight w:val="675"/>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77A8D6BC"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sz w:val="20"/>
                <w:szCs w:val="20"/>
              </w:rPr>
              <w:t>NA – only length data collected</w:t>
            </w:r>
          </w:p>
          <w:p w14:paraId="2342E2EF" w14:textId="77777777" w:rsidR="0012327A" w:rsidRPr="00523830" w:rsidRDefault="0012327A" w:rsidP="0012327A">
            <w:pPr>
              <w:spacing w:after="0"/>
              <w:jc w:val="both"/>
              <w:rPr>
                <w:rFonts w:ascii="Times New Roman" w:hAnsi="Times New Roman" w:cs="Times New Roman"/>
                <w:b/>
                <w:bCs/>
                <w:sz w:val="20"/>
                <w:szCs w:val="20"/>
              </w:rPr>
            </w:pPr>
          </w:p>
        </w:tc>
      </w:tr>
      <w:tr w:rsidR="0012327A" w:rsidRPr="00523830" w14:paraId="066E56B2"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F72E95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processing</w:t>
            </w:r>
          </w:p>
        </w:tc>
      </w:tr>
      <w:tr w:rsidR="0012327A" w:rsidRPr="00523830" w14:paraId="3FFE9B84"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5200A4F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Evaluation of data accuracy (bias and precision): </w:t>
            </w:r>
            <w:r w:rsidRPr="00523830">
              <w:rPr>
                <w:rFonts w:ascii="Times New Roman" w:eastAsia="Arial" w:hAnsi="Times New Roman" w:cs="Times New Roman"/>
                <w:sz w:val="20"/>
                <w:szCs w:val="20"/>
                <w:lang w:eastAsia="de-DE"/>
              </w:rPr>
              <w:t>Y, data quality is regularly checked internally.</w:t>
            </w:r>
          </w:p>
          <w:p w14:paraId="7DC530F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 </w:t>
            </w:r>
          </w:p>
          <w:p w14:paraId="10F4EF3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Editing and imputation methods: </w:t>
            </w:r>
            <w:r w:rsidRPr="00523830">
              <w:rPr>
                <w:rFonts w:ascii="Times New Roman" w:eastAsia="Arial" w:hAnsi="Times New Roman" w:cs="Times New Roman"/>
                <w:sz w:val="20"/>
                <w:szCs w:val="20"/>
                <w:lang w:eastAsia="de-DE"/>
              </w:rPr>
              <w:t xml:space="preserve">Y, data quality is permanently checked internally at different levels of the processing chain (e.g. daily/monthly completeness and validity checks of the Excel spreadsheets during the data </w:t>
            </w:r>
            <w:r w:rsidRPr="00523830">
              <w:rPr>
                <w:rFonts w:ascii="Times New Roman" w:eastAsia="Arial" w:hAnsi="Times New Roman" w:cs="Times New Roman"/>
                <w:sz w:val="20"/>
                <w:szCs w:val="20"/>
                <w:lang w:eastAsia="de-DE"/>
              </w:rPr>
              <w:lastRenderedPageBreak/>
              <w:t>input / completeness, consistency and validity checks during data import to database / range and cross checks of the final database entry.</w:t>
            </w:r>
          </w:p>
          <w:p w14:paraId="1F88F4C2"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42274A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document associated to a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r w:rsidRPr="00523830">
              <w:rPr>
                <w:rFonts w:ascii="Times New Roman" w:eastAsia="Arial" w:hAnsi="Times New Roman" w:cs="Times New Roman"/>
                <w:i/>
                <w:iCs/>
                <w:sz w:val="20"/>
                <w:szCs w:val="20"/>
                <w:lang w:eastAsia="de-DE"/>
              </w:rPr>
              <w:t>Has a publication digital object identifier (DOI) been created? Is there a document summarising the estimation process that has been followed?</w:t>
            </w:r>
          </w:p>
          <w:p w14:paraId="18E294D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N, the data quality is regularly checked internally but not documented. </w:t>
            </w:r>
          </w:p>
          <w:p w14:paraId="477407D1"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95CBA5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Validation of the final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Before using the data to compile German recreational catch data, the data sets are checked by the IT department and the scientists working with the data at the Thünen Institute.</w:t>
            </w:r>
          </w:p>
          <w:p w14:paraId="056648A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2B36C26D"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25A0F72A"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sz w:val="20"/>
                <w:szCs w:val="20"/>
                <w:lang w:eastAsia="de-DE"/>
              </w:rPr>
              <w:t>AR comment</w:t>
            </w:r>
            <w:r w:rsidRPr="00523830">
              <w:rPr>
                <w:rFonts w:ascii="Times New Roman" w:eastAsia="Arial" w:hAnsi="Times New Roman" w:cs="Times New Roman"/>
                <w:sz w:val="20"/>
                <w:szCs w:val="20"/>
                <w:lang w:eastAsia="de-DE"/>
              </w:rPr>
              <w:t xml:space="preserve">: No deviations. </w:t>
            </w:r>
          </w:p>
        </w:tc>
      </w:tr>
    </w:tbl>
    <w:p w14:paraId="6ECDA3F7"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21828CC"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3E213D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br w:type="column"/>
      </w:r>
    </w:p>
    <w:tbl>
      <w:tblPr>
        <w:tblW w:w="9228" w:type="dxa"/>
        <w:tblLayout w:type="fixed"/>
        <w:tblLook w:val="0600" w:firstRow="0" w:lastRow="0" w:firstColumn="0" w:lastColumn="0" w:noHBand="1" w:noVBand="1"/>
      </w:tblPr>
      <w:tblGrid>
        <w:gridCol w:w="9228"/>
      </w:tblGrid>
      <w:tr w:rsidR="0012327A" w:rsidRPr="00523830" w14:paraId="45D0B317"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23210BD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MS : DEU</w:t>
            </w:r>
          </w:p>
        </w:tc>
      </w:tr>
      <w:tr w:rsidR="0012327A" w:rsidRPr="00523830" w14:paraId="4C79A047"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2734DB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Region: Baltic Sea </w:t>
            </w:r>
          </w:p>
        </w:tc>
      </w:tr>
      <w:tr w:rsidR="0012327A" w:rsidRPr="00523830" w14:paraId="24E2ECA6"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106972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scheme identifier: Salmon survey</w:t>
            </w:r>
          </w:p>
        </w:tc>
      </w:tr>
      <w:tr w:rsidR="0012327A" w:rsidRPr="00523830" w14:paraId="1F57EE54"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309D5879" w14:textId="77777777" w:rsidR="0012327A" w:rsidRPr="00523830" w:rsidRDefault="0012327A" w:rsidP="0012327A">
            <w:pPr>
              <w:spacing w:after="0"/>
              <w:jc w:val="both"/>
              <w:rPr>
                <w:rFonts w:ascii="Times New Roman" w:eastAsia="Arial" w:hAnsi="Times New Roman" w:cs="Times New Roman"/>
                <w:b/>
                <w:bCs/>
                <w:sz w:val="20"/>
                <w:szCs w:val="20"/>
                <w:lang w:val="en-US" w:eastAsia="de-DE"/>
              </w:rPr>
            </w:pPr>
            <w:r w:rsidRPr="00523830">
              <w:rPr>
                <w:rFonts w:ascii="Times New Roman" w:eastAsia="Arial" w:hAnsi="Times New Roman" w:cs="Times New Roman"/>
                <w:b/>
                <w:bCs/>
                <w:sz w:val="20"/>
                <w:szCs w:val="20"/>
                <w:lang w:val="en-US" w:eastAsia="de-DE"/>
              </w:rPr>
              <w:t>Sampling scheme type: recreational (on site survey)</w:t>
            </w:r>
          </w:p>
        </w:tc>
      </w:tr>
      <w:tr w:rsidR="0012327A" w:rsidRPr="00523830" w14:paraId="50006207"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0B5ED43A"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Observation type:</w:t>
            </w:r>
            <w:r w:rsidRPr="00523830">
              <w:rPr>
                <w:rFonts w:ascii="Times New Roman" w:hAnsi="Times New Roman" w:cs="Times New Roman"/>
                <w:sz w:val="20"/>
                <w:szCs w:val="20"/>
              </w:rPr>
              <w:t xml:space="preserve"> </w:t>
            </w:r>
            <w:proofErr w:type="spellStart"/>
            <w:r w:rsidRPr="00523830">
              <w:rPr>
                <w:rFonts w:ascii="Times New Roman" w:eastAsia="Arial" w:hAnsi="Times New Roman" w:cs="Times New Roman"/>
                <w:b/>
                <w:bCs/>
                <w:sz w:val="20"/>
                <w:szCs w:val="20"/>
                <w:lang w:eastAsia="de-DE"/>
              </w:rPr>
              <w:t>SelfAtSea</w:t>
            </w:r>
            <w:proofErr w:type="spellEnd"/>
          </w:p>
        </w:tc>
      </w:tr>
      <w:tr w:rsidR="0012327A" w:rsidRPr="00523830" w14:paraId="35DC024F"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9BD7FC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Time period of validity:</w:t>
            </w:r>
            <w:r w:rsidRPr="00523830">
              <w:rPr>
                <w:rFonts w:ascii="Times New Roman" w:eastAsia="Arial" w:hAnsi="Times New Roman" w:cs="Times New Roman"/>
                <w:sz w:val="20"/>
                <w:szCs w:val="20"/>
                <w:lang w:eastAsia="de-DE"/>
              </w:rPr>
              <w:t xml:space="preserve"> 2022-2024</w:t>
            </w:r>
          </w:p>
        </w:tc>
      </w:tr>
      <w:tr w:rsidR="0012327A" w:rsidRPr="00523830" w14:paraId="5190CBE4"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545164B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The salmon survey includes on-site intercepts of salmon trolling boat anglers in the German Baltic Sea. It aims to collect recreational length frequency distributions for sea-based catches for both the harvest and release component of salmon. The sampling frame covers the entire German trolling boat fleet in SD24. Data is collected for information purposes as there is no direct end user. Length data is collected by interviewing salmon trolling anglers about their catches at sea. Information on the overall recreational catch composition and sociodemographic data of the individual angler are also collected by the survey agents. </w:t>
            </w:r>
          </w:p>
        </w:tc>
      </w:tr>
      <w:tr w:rsidR="0012327A" w:rsidRPr="00523830" w14:paraId="5D7DB07A"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AEAD1C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Description of the population</w:t>
            </w:r>
          </w:p>
        </w:tc>
      </w:tr>
      <w:tr w:rsidR="0012327A" w:rsidRPr="00523830" w14:paraId="67F0909F"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39E8309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targeted</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Primary sampling units (PSUs) are recreational trolling boat trips the secondary sampling unit is the fish.</w:t>
            </w:r>
          </w:p>
          <w:p w14:paraId="1B9C8C1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5FB603A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sampled:</w:t>
            </w:r>
            <w:r w:rsidRPr="00523830">
              <w:rPr>
                <w:rFonts w:ascii="Times New Roman" w:eastAsia="Arial" w:hAnsi="Times New Roman" w:cs="Times New Roman"/>
                <w:sz w:val="20"/>
                <w:szCs w:val="20"/>
                <w:lang w:eastAsia="de-DE"/>
              </w:rPr>
              <w:t xml:space="preserve"> </w:t>
            </w:r>
          </w:p>
          <w:p w14:paraId="64B7D0B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Trolling boat trips</w:t>
            </w:r>
          </w:p>
          <w:p w14:paraId="7ACF30FB"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996FCF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Stratification:</w:t>
            </w:r>
          </w:p>
          <w:p w14:paraId="3073DCF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Spatial (harbour) and temporal (weekday vs. weekend) stratification </w:t>
            </w:r>
          </w:p>
        </w:tc>
      </w:tr>
      <w:tr w:rsidR="0012327A" w:rsidRPr="00523830" w14:paraId="5AC33C75"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2C23215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design and protocols</w:t>
            </w:r>
          </w:p>
        </w:tc>
      </w:tr>
      <w:tr w:rsidR="0012327A" w:rsidRPr="00523830" w14:paraId="7EC25A4B"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0EF32847" w14:textId="77777777" w:rsidR="0012327A" w:rsidRPr="00523830" w:rsidRDefault="0012327A" w:rsidP="0012327A">
            <w:pPr>
              <w:spacing w:after="0"/>
              <w:jc w:val="both"/>
              <w:rPr>
                <w:rFonts w:ascii="Times New Roman" w:eastAsia="Arial" w:hAnsi="Times New Roman" w:cs="Times New Roman"/>
                <w:bCs/>
                <w:sz w:val="20"/>
                <w:szCs w:val="20"/>
                <w:lang w:eastAsia="de-DE"/>
              </w:rPr>
            </w:pPr>
            <w:r w:rsidRPr="00523830">
              <w:rPr>
                <w:rFonts w:ascii="Times New Roman" w:eastAsia="Arial" w:hAnsi="Times New Roman" w:cs="Times New Roman"/>
                <w:b/>
                <w:bCs/>
                <w:sz w:val="20"/>
                <w:szCs w:val="20"/>
                <w:lang w:eastAsia="de-DE"/>
              </w:rPr>
              <w:t>Sampling design description:</w:t>
            </w:r>
            <w:r w:rsidRPr="00523830">
              <w:rPr>
                <w:rFonts w:ascii="Times New Roman" w:eastAsia="Arial" w:hAnsi="Times New Roman" w:cs="Times New Roman"/>
                <w:bCs/>
                <w:sz w:val="20"/>
                <w:szCs w:val="20"/>
                <w:lang w:eastAsia="de-DE"/>
              </w:rPr>
              <w:t xml:space="preserve"> </w:t>
            </w:r>
          </w:p>
          <w:p w14:paraId="215CE21E"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sz w:val="20"/>
                <w:szCs w:val="20"/>
                <w:lang w:val="en-US"/>
              </w:rPr>
              <w:t xml:space="preserve">Biological data collection is conducted via random intercept sampling of trolling boats in four relevant salmon trolling boat harbors responsible for 85% of the total recreational salmon trolling fishing effort in Germany (see </w:t>
            </w:r>
            <w:proofErr w:type="spellStart"/>
            <w:r w:rsidRPr="00523830">
              <w:rPr>
                <w:rFonts w:ascii="Times New Roman" w:hAnsi="Times New Roman" w:cs="Times New Roman"/>
                <w:sz w:val="20"/>
                <w:szCs w:val="20"/>
                <w:lang w:val="en-US"/>
              </w:rPr>
              <w:t>Hartill</w:t>
            </w:r>
            <w:proofErr w:type="spellEnd"/>
            <w:r w:rsidRPr="00523830">
              <w:rPr>
                <w:rFonts w:ascii="Times New Roman" w:hAnsi="Times New Roman" w:cs="Times New Roman"/>
                <w:sz w:val="20"/>
                <w:szCs w:val="20"/>
                <w:lang w:val="en-US"/>
              </w:rPr>
              <w:t xml:space="preserve"> et al., 2020). </w:t>
            </w:r>
            <w:r w:rsidRPr="00523830">
              <w:rPr>
                <w:rFonts w:ascii="Times New Roman" w:eastAsia="Arial" w:hAnsi="Times New Roman" w:cs="Times New Roman"/>
                <w:sz w:val="20"/>
                <w:szCs w:val="20"/>
                <w:lang w:eastAsia="de-DE"/>
              </w:rPr>
              <w:t xml:space="preserve">During the salmon trolling season from December until May each year, 10 assignments are carried out per month (5 on weekdays and 5 on weekends or public holidays). </w:t>
            </w:r>
            <w:r w:rsidRPr="00523830">
              <w:rPr>
                <w:rFonts w:ascii="Times New Roman" w:hAnsi="Times New Roman" w:cs="Times New Roman"/>
                <w:sz w:val="20"/>
                <w:szCs w:val="20"/>
                <w:lang w:val="en-US"/>
              </w:rPr>
              <w:t>Sampling date and the individual harbor are randomly selected for each sampling day. However, random selection can be affected by weather conditions (i.e., strong winds &gt; 6bft) and sometimes sampling dates have to be changed. Sampling takes place in the afternoon evening when most trolling boats are expected to return to their harbor. Respondents are asked to provide length data for both harvested and released salmon. Therefore, length data relies on self-measurements and the reliability of the respondents. A relationship of mutual trust minimizes the risk of under- and non-reporting.</w:t>
            </w:r>
          </w:p>
          <w:p w14:paraId="035B66D4"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48482E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Is the sampling design compliant with the 4S principle?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w:t>
            </w:r>
          </w:p>
          <w:p w14:paraId="4A9E67A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9FB510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Regional coordination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w:t>
            </w:r>
          </w:p>
          <w:p w14:paraId="79614253"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33A6BDB" w14:textId="77777777" w:rsidR="0012327A" w:rsidRPr="00523830" w:rsidRDefault="0012327A" w:rsidP="0012327A">
            <w:pPr>
              <w:spacing w:after="0"/>
              <w:jc w:val="both"/>
              <w:rPr>
                <w:rFonts w:ascii="Times New Roman" w:hAnsi="Times New Roman" w:cs="Times New Roman"/>
                <w:sz w:val="20"/>
                <w:szCs w:val="20"/>
                <w:lang w:val="en-US"/>
              </w:rPr>
            </w:pPr>
            <w:r w:rsidRPr="00523830">
              <w:rPr>
                <w:rFonts w:ascii="Times New Roman" w:eastAsia="Arial" w:hAnsi="Times New Roman" w:cs="Times New Roman"/>
                <w:b/>
                <w:bCs/>
                <w:sz w:val="20"/>
                <w:szCs w:val="20"/>
                <w:lang w:eastAsia="de-DE"/>
              </w:rPr>
              <w:t>Link to sampling design documentation</w:t>
            </w:r>
            <w:r w:rsidRPr="00523830">
              <w:rPr>
                <w:rFonts w:ascii="Times New Roman" w:eastAsia="Arial" w:hAnsi="Times New Roman" w:cs="Times New Roman"/>
                <w:b/>
                <w:sz w:val="20"/>
                <w:szCs w:val="20"/>
                <w:lang w:eastAsia="de-DE"/>
              </w:rPr>
              <w:t>:</w:t>
            </w:r>
            <w:r w:rsidRPr="00523830">
              <w:rPr>
                <w:rFonts w:ascii="Times New Roman" w:hAnsi="Times New Roman" w:cs="Times New Roman"/>
                <w:sz w:val="20"/>
                <w:szCs w:val="20"/>
                <w:lang w:val="en-US"/>
              </w:rPr>
              <w:t xml:space="preserve"> ICES. 2020. Baltic Salmon and Trout Assessment Working Group (WGBAST). ICES Scientific Reports. 2:22. 261 pp. http://doi.org/10.17895/ices.pub.5974</w:t>
            </w:r>
          </w:p>
          <w:p w14:paraId="1348743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5D9F630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 the sampling design complies with ICES standards (e.g. WGRFS)</w:t>
            </w:r>
          </w:p>
          <w:p w14:paraId="46A61553"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C8CE39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protocol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 – simple length distributions mostly census data</w:t>
            </w:r>
          </w:p>
          <w:p w14:paraId="740350B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E3DA13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5D5E1E6E"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531378A2"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2FDF10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implementation</w:t>
            </w:r>
          </w:p>
        </w:tc>
      </w:tr>
      <w:tr w:rsidR="0012327A" w:rsidRPr="00523830" w14:paraId="6C32F839"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2D07C91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Recording of refusal rate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w:t>
            </w:r>
          </w:p>
          <w:p w14:paraId="1EB943A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44662E0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lastRenderedPageBreak/>
              <w:t>Monitoring of sampling progress within the sampling year</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The sampling covers the entire recreational salmon season from December to May.</w:t>
            </w:r>
          </w:p>
          <w:p w14:paraId="1F005E6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2A9643C2"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26D6A5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w:t>
            </w:r>
          </w:p>
        </w:tc>
      </w:tr>
      <w:tr w:rsidR="0012327A" w:rsidRPr="00523830" w14:paraId="408F9AA7"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61B2386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Means of data capture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Observers transfer length data obtained by interviews to Excel spreadsheet templates provided. Excel spreadsheets are imported annually to the Thünen Institutes recreational fisheries database.</w:t>
            </w:r>
          </w:p>
          <w:p w14:paraId="0D299EFC"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10C4D07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Protocols are stored on an internal server of the Thünen Institute.</w:t>
            </w:r>
          </w:p>
          <w:p w14:paraId="697D169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7ED806F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 data quality is permanently checked internally at different levels of the processing chain (e.g. daily/monthly completeness and validity checks of the Excel spreadsheets during the data input / completeness, consistency and validity checks during data import to database / range and cross checks of the final database entry.</w:t>
            </w:r>
          </w:p>
        </w:tc>
      </w:tr>
      <w:tr w:rsidR="0012327A" w:rsidRPr="00523830" w14:paraId="3101ADD1"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192163E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storage</w:t>
            </w:r>
          </w:p>
        </w:tc>
      </w:tr>
      <w:tr w:rsidR="0012327A" w:rsidRPr="00523830" w14:paraId="0FA4C455"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2876072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Thünen Baltic Sea Fisheries </w:t>
            </w:r>
            <w:proofErr w:type="spellStart"/>
            <w:r w:rsidRPr="00523830">
              <w:rPr>
                <w:rFonts w:ascii="Times New Roman" w:eastAsia="Arial" w:hAnsi="Times New Roman" w:cs="Times New Roman"/>
                <w:sz w:val="20"/>
                <w:szCs w:val="20"/>
                <w:lang w:eastAsia="de-DE"/>
              </w:rPr>
              <w:t>php</w:t>
            </w:r>
            <w:proofErr w:type="spellEnd"/>
            <w:r w:rsidRPr="00523830">
              <w:rPr>
                <w:rFonts w:ascii="Times New Roman" w:eastAsia="Arial" w:hAnsi="Times New Roman" w:cs="Times New Roman"/>
                <w:sz w:val="20"/>
                <w:szCs w:val="20"/>
                <w:lang w:eastAsia="de-DE"/>
              </w:rPr>
              <w:t xml:space="preserve"> </w:t>
            </w:r>
            <w:proofErr w:type="spellStart"/>
            <w:r w:rsidRPr="00523830">
              <w:rPr>
                <w:rFonts w:ascii="Times New Roman" w:eastAsia="Arial" w:hAnsi="Times New Roman" w:cs="Times New Roman"/>
                <w:sz w:val="20"/>
                <w:szCs w:val="20"/>
                <w:lang w:eastAsia="de-DE"/>
              </w:rPr>
              <w:t>myAdmin</w:t>
            </w:r>
            <w:proofErr w:type="spellEnd"/>
            <w:r w:rsidRPr="00523830">
              <w:rPr>
                <w:rFonts w:ascii="Times New Roman" w:eastAsia="Arial" w:hAnsi="Times New Roman" w:cs="Times New Roman"/>
                <w:sz w:val="20"/>
                <w:szCs w:val="20"/>
                <w:lang w:eastAsia="de-DE"/>
              </w:rPr>
              <w:t xml:space="preserve"> SQL and PostgreSQL data base.</w:t>
            </w:r>
          </w:p>
          <w:p w14:paraId="52FDA0B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670C3B4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International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 – only catch data is submitted to other databases</w:t>
            </w:r>
          </w:p>
          <w:p w14:paraId="5B4A79E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5333FA8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and data validation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 – only catch data is submitted to other databases</w:t>
            </w:r>
          </w:p>
          <w:p w14:paraId="0C1EAB78"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525C6B6C"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69789797"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hAnsi="Times New Roman" w:cs="Times New Roman"/>
                <w:b/>
                <w:bCs/>
                <w:sz w:val="20"/>
                <w:szCs w:val="20"/>
              </w:rPr>
              <w:t>Sample storage</w:t>
            </w:r>
          </w:p>
        </w:tc>
      </w:tr>
      <w:tr w:rsidR="0012327A" w:rsidRPr="00523830" w14:paraId="4B16D2E1" w14:textId="77777777" w:rsidTr="0012327A">
        <w:trPr>
          <w:trHeight w:val="675"/>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3E91F9D5"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sz w:val="20"/>
                <w:szCs w:val="20"/>
              </w:rPr>
              <w:t>NA – only length data collected</w:t>
            </w:r>
          </w:p>
          <w:p w14:paraId="012A33EE" w14:textId="77777777" w:rsidR="0012327A" w:rsidRPr="00523830" w:rsidRDefault="0012327A" w:rsidP="0012327A">
            <w:pPr>
              <w:spacing w:after="0"/>
              <w:jc w:val="both"/>
              <w:rPr>
                <w:rFonts w:ascii="Times New Roman" w:hAnsi="Times New Roman" w:cs="Times New Roman"/>
                <w:b/>
                <w:bCs/>
                <w:sz w:val="20"/>
                <w:szCs w:val="20"/>
              </w:rPr>
            </w:pPr>
          </w:p>
        </w:tc>
      </w:tr>
      <w:tr w:rsidR="0012327A" w:rsidRPr="00523830" w14:paraId="64CC4FFA"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92B7FA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processing</w:t>
            </w:r>
          </w:p>
        </w:tc>
      </w:tr>
      <w:tr w:rsidR="0012327A" w:rsidRPr="00523830" w14:paraId="3EAAE596"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0D2519C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Evaluation of data accuracy (bias and precision): </w:t>
            </w:r>
            <w:r w:rsidRPr="00523830">
              <w:rPr>
                <w:rFonts w:ascii="Times New Roman" w:eastAsia="Arial" w:hAnsi="Times New Roman" w:cs="Times New Roman"/>
                <w:sz w:val="20"/>
                <w:szCs w:val="20"/>
                <w:lang w:eastAsia="de-DE"/>
              </w:rPr>
              <w:t>Y, data quality is regularly checked internally.</w:t>
            </w:r>
          </w:p>
          <w:p w14:paraId="635A35E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 </w:t>
            </w:r>
          </w:p>
          <w:p w14:paraId="16D3375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Editing and imputation methods: </w:t>
            </w:r>
            <w:r w:rsidRPr="00523830">
              <w:rPr>
                <w:rFonts w:ascii="Times New Roman" w:eastAsia="Arial" w:hAnsi="Times New Roman" w:cs="Times New Roman"/>
                <w:sz w:val="20"/>
                <w:szCs w:val="20"/>
                <w:lang w:eastAsia="de-DE"/>
              </w:rPr>
              <w:t xml:space="preserve">No imputation and editing is conducted. </w:t>
            </w:r>
          </w:p>
          <w:p w14:paraId="3FFDC1B8"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04FD788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document associated to a dataset</w:t>
            </w:r>
            <w:r w:rsidRPr="00523830">
              <w:rPr>
                <w:rFonts w:ascii="Times New Roman" w:eastAsia="Arial" w:hAnsi="Times New Roman" w:cs="Times New Roman"/>
                <w:b/>
                <w:sz w:val="20"/>
                <w:szCs w:val="20"/>
                <w:lang w:eastAsia="de-DE"/>
              </w:rPr>
              <w:t xml:space="preserve">: </w:t>
            </w:r>
            <w:r w:rsidRPr="00523830">
              <w:rPr>
                <w:rFonts w:ascii="Times New Roman" w:eastAsia="Arial" w:hAnsi="Times New Roman" w:cs="Times New Roman"/>
                <w:sz w:val="20"/>
                <w:szCs w:val="20"/>
                <w:lang w:eastAsia="de-DE"/>
              </w:rPr>
              <w:t xml:space="preserve">N, the data quality is regularly checked internally but not documented. </w:t>
            </w:r>
          </w:p>
          <w:p w14:paraId="0B058DDE"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F20215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Validation of the final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The data sets are checked by the IT department and the scientists working with the data at the Thünen Institute. </w:t>
            </w:r>
          </w:p>
        </w:tc>
      </w:tr>
      <w:tr w:rsidR="0012327A" w:rsidRPr="00523830" w14:paraId="6DABF64F"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3D367825"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sz w:val="20"/>
                <w:szCs w:val="20"/>
                <w:lang w:eastAsia="de-DE"/>
              </w:rPr>
              <w:t>AR comment</w:t>
            </w:r>
            <w:r w:rsidRPr="00523830">
              <w:rPr>
                <w:rFonts w:ascii="Times New Roman" w:eastAsia="Arial" w:hAnsi="Times New Roman" w:cs="Times New Roman"/>
                <w:sz w:val="20"/>
                <w:szCs w:val="20"/>
                <w:lang w:eastAsia="de-DE"/>
              </w:rPr>
              <w:t xml:space="preserve">: No deviations. </w:t>
            </w:r>
          </w:p>
        </w:tc>
      </w:tr>
    </w:tbl>
    <w:p w14:paraId="791530DA"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D001AA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br w:type="column"/>
      </w:r>
    </w:p>
    <w:tbl>
      <w:tblPr>
        <w:tblW w:w="9228" w:type="dxa"/>
        <w:tblLayout w:type="fixed"/>
        <w:tblLook w:val="0600" w:firstRow="0" w:lastRow="0" w:firstColumn="0" w:lastColumn="0" w:noHBand="1" w:noVBand="1"/>
      </w:tblPr>
      <w:tblGrid>
        <w:gridCol w:w="9228"/>
      </w:tblGrid>
      <w:tr w:rsidR="0012327A" w:rsidRPr="00523830" w14:paraId="6F811AEC"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80B2B1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MS : DEU</w:t>
            </w:r>
          </w:p>
        </w:tc>
      </w:tr>
      <w:tr w:rsidR="0012327A" w:rsidRPr="00523830" w14:paraId="69349D8F"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6F2BC7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Region: Baltic Sea </w:t>
            </w:r>
          </w:p>
        </w:tc>
      </w:tr>
      <w:tr w:rsidR="0012327A" w:rsidRPr="00523830" w14:paraId="22F3C076"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228D549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scheme identifier: OF Observer</w:t>
            </w:r>
          </w:p>
        </w:tc>
      </w:tr>
      <w:tr w:rsidR="0012327A" w:rsidRPr="00523830" w14:paraId="20BF99E4"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7C2B35E5" w14:textId="77777777" w:rsidR="0012327A" w:rsidRPr="00523830" w:rsidRDefault="0012327A" w:rsidP="0012327A">
            <w:pPr>
              <w:spacing w:after="0"/>
              <w:jc w:val="both"/>
              <w:rPr>
                <w:rFonts w:ascii="Times New Roman" w:eastAsia="Arial" w:hAnsi="Times New Roman" w:cs="Times New Roman"/>
                <w:b/>
                <w:bCs/>
                <w:sz w:val="20"/>
                <w:szCs w:val="20"/>
                <w:lang w:val="en-US" w:eastAsia="de-DE"/>
              </w:rPr>
            </w:pPr>
            <w:r w:rsidRPr="00523830">
              <w:rPr>
                <w:rFonts w:ascii="Times New Roman" w:eastAsia="Arial" w:hAnsi="Times New Roman" w:cs="Times New Roman"/>
                <w:b/>
                <w:bCs/>
                <w:sz w:val="20"/>
                <w:szCs w:val="20"/>
                <w:lang w:val="en-US" w:eastAsia="de-DE"/>
              </w:rPr>
              <w:t>Sampling scheme type: Commercial fishing trip</w:t>
            </w:r>
          </w:p>
        </w:tc>
      </w:tr>
      <w:tr w:rsidR="0012327A" w:rsidRPr="00523830" w14:paraId="41324C1D"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717F7181"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Observation type:</w:t>
            </w:r>
            <w:r w:rsidRPr="00523830">
              <w:rPr>
                <w:rFonts w:ascii="Times New Roman" w:hAnsi="Times New Roman" w:cs="Times New Roman"/>
                <w:sz w:val="20"/>
                <w:szCs w:val="20"/>
              </w:rPr>
              <w:t xml:space="preserve"> </w:t>
            </w:r>
            <w:proofErr w:type="spellStart"/>
            <w:r w:rsidRPr="00523830">
              <w:rPr>
                <w:rFonts w:ascii="Times New Roman" w:eastAsia="Arial" w:hAnsi="Times New Roman" w:cs="Times New Roman"/>
                <w:b/>
                <w:bCs/>
                <w:sz w:val="20"/>
                <w:szCs w:val="20"/>
                <w:lang w:eastAsia="de-DE"/>
              </w:rPr>
              <w:t>SciObsAtSea</w:t>
            </w:r>
            <w:proofErr w:type="spellEnd"/>
          </w:p>
        </w:tc>
      </w:tr>
      <w:tr w:rsidR="0012327A" w:rsidRPr="00523830" w14:paraId="01E7A701"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19EBDE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Time period of validity:</w:t>
            </w:r>
            <w:r w:rsidRPr="00523830">
              <w:rPr>
                <w:rFonts w:ascii="Times New Roman" w:eastAsia="Arial" w:hAnsi="Times New Roman" w:cs="Times New Roman"/>
                <w:sz w:val="20"/>
                <w:szCs w:val="20"/>
                <w:lang w:eastAsia="de-DE"/>
              </w:rPr>
              <w:t xml:space="preserve"> 2022-2024</w:t>
            </w:r>
          </w:p>
        </w:tc>
      </w:tr>
      <w:tr w:rsidR="0012327A" w:rsidRPr="00523830" w14:paraId="61CA6CE5"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2EFE764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The German sampling scheme for the Baltic Sea comprises 6 sampling frames: 1) Baltic active 2224, 2) Baltic passive 2224, 3) Baltic active 2532, 4) Baltic herring passive 2224, 5) Baltic herring active 2224, 6) Baltic sprat active SD2232. Only the demersal fleets are currently sampled by observers at sea. It is </w:t>
            </w:r>
            <w:r w:rsidRPr="00523830">
              <w:rPr>
                <w:rFonts w:ascii="Times New Roman" w:eastAsia="Arial" w:hAnsi="Times New Roman" w:cs="Times New Roman"/>
                <w:iCs/>
                <w:sz w:val="20"/>
                <w:szCs w:val="20"/>
                <w:lang w:eastAsia="de-DE"/>
              </w:rPr>
              <w:t xml:space="preserve">aiming to collect biological samples (length/weight/age/sex/maturity depending on species) from target species of the German fisheries in the </w:t>
            </w:r>
            <w:r w:rsidRPr="00523830">
              <w:rPr>
                <w:rFonts w:ascii="Times New Roman" w:eastAsia="Arial" w:hAnsi="Times New Roman" w:cs="Times New Roman"/>
                <w:bCs/>
                <w:sz w:val="20"/>
                <w:szCs w:val="20"/>
                <w:lang w:eastAsia="de-DE"/>
              </w:rPr>
              <w:t>Baltic Sea to fulfil the national sampling obligations and secure the data delivery for the ICES stock assessments</w:t>
            </w:r>
            <w:r w:rsidRPr="00523830">
              <w:rPr>
                <w:rFonts w:ascii="Times New Roman" w:eastAsia="Arial" w:hAnsi="Times New Roman" w:cs="Times New Roman"/>
                <w:iCs/>
                <w:sz w:val="20"/>
                <w:szCs w:val="20"/>
                <w:lang w:eastAsia="de-DE"/>
              </w:rPr>
              <w:t>.</w:t>
            </w:r>
            <w:r w:rsidRPr="00523830">
              <w:rPr>
                <w:rFonts w:ascii="Times New Roman" w:eastAsia="Arial" w:hAnsi="Times New Roman" w:cs="Times New Roman"/>
                <w:sz w:val="20"/>
                <w:szCs w:val="20"/>
                <w:lang w:eastAsia="de-DE"/>
              </w:rPr>
              <w:t xml:space="preserve"> Furthermore, information on the overall catch composition and incidental catches of sensitive species are collected by scientific observers.</w:t>
            </w:r>
          </w:p>
          <w:p w14:paraId="730D56DE"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4C84C9D1"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2DC07CE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Description of the population</w:t>
            </w:r>
          </w:p>
        </w:tc>
      </w:tr>
      <w:tr w:rsidR="0012327A" w:rsidRPr="00523830" w14:paraId="5CE7F133"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1D3F223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targeted</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Primary sampling units (PSUs) are fishing trips in the different sampling frames.</w:t>
            </w:r>
          </w:p>
          <w:p w14:paraId="1A10F9F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18524BF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sampled:</w:t>
            </w:r>
            <w:r w:rsidRPr="00523830">
              <w:rPr>
                <w:rFonts w:ascii="Times New Roman" w:eastAsia="Arial" w:hAnsi="Times New Roman" w:cs="Times New Roman"/>
                <w:sz w:val="20"/>
                <w:szCs w:val="20"/>
                <w:lang w:eastAsia="de-DE"/>
              </w:rPr>
              <w:t xml:space="preserve"> </w:t>
            </w:r>
          </w:p>
          <w:p w14:paraId="2839881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1) Baltic active 2224: Trawlers targeting demersal species, mainly cod and flatfish species (plaice, flounder, dab) with active gear types. </w:t>
            </w:r>
            <w:r w:rsidRPr="00523830">
              <w:rPr>
                <w:rFonts w:ascii="Times New Roman" w:hAnsi="Times New Roman" w:cs="Times New Roman"/>
                <w:sz w:val="20"/>
                <w:szCs w:val="20"/>
              </w:rPr>
              <w:t>Peak season: 1</w:t>
            </w:r>
            <w:r w:rsidRPr="00523830">
              <w:rPr>
                <w:rFonts w:ascii="Times New Roman" w:hAnsi="Times New Roman" w:cs="Times New Roman"/>
                <w:sz w:val="20"/>
                <w:szCs w:val="20"/>
                <w:vertAlign w:val="superscript"/>
              </w:rPr>
              <w:t>st</w:t>
            </w:r>
            <w:r w:rsidRPr="00523830">
              <w:rPr>
                <w:rFonts w:ascii="Times New Roman" w:hAnsi="Times New Roman" w:cs="Times New Roman"/>
                <w:sz w:val="20"/>
                <w:szCs w:val="20"/>
              </w:rPr>
              <w:t xml:space="preserve"> and 4</w:t>
            </w:r>
            <w:r w:rsidRPr="00523830">
              <w:rPr>
                <w:rFonts w:ascii="Times New Roman" w:hAnsi="Times New Roman" w:cs="Times New Roman"/>
                <w:sz w:val="20"/>
                <w:szCs w:val="20"/>
                <w:vertAlign w:val="superscript"/>
              </w:rPr>
              <w:t>th</w:t>
            </w:r>
            <w:r w:rsidRPr="00523830">
              <w:rPr>
                <w:rFonts w:ascii="Times New Roman" w:hAnsi="Times New Roman" w:cs="Times New Roman"/>
                <w:sz w:val="20"/>
                <w:szCs w:val="20"/>
              </w:rPr>
              <w:t xml:space="preserve"> quarter. Area: Western Baltic Sea. Duration of trips: 1 to 5 days. Number of vessels operating: 57 (2020).</w:t>
            </w:r>
          </w:p>
          <w:p w14:paraId="4226C521"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465569B"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eastAsia="Arial" w:hAnsi="Times New Roman" w:cs="Times New Roman"/>
                <w:sz w:val="20"/>
                <w:szCs w:val="20"/>
                <w:lang w:eastAsia="de-DE"/>
              </w:rPr>
              <w:t xml:space="preserve">2) Baltic passive 2224: Small-scale vessels targeting demersal species like cod and flatfish species (plaice, flounder, dab) with passive gear types. </w:t>
            </w:r>
            <w:r w:rsidRPr="00523830">
              <w:rPr>
                <w:rFonts w:ascii="Times New Roman" w:hAnsi="Times New Roman" w:cs="Times New Roman"/>
                <w:sz w:val="20"/>
                <w:szCs w:val="20"/>
              </w:rPr>
              <w:t>Peak season: 1</w:t>
            </w:r>
            <w:r w:rsidRPr="00523830">
              <w:rPr>
                <w:rFonts w:ascii="Times New Roman" w:hAnsi="Times New Roman" w:cs="Times New Roman"/>
                <w:sz w:val="20"/>
                <w:szCs w:val="20"/>
                <w:vertAlign w:val="superscript"/>
              </w:rPr>
              <w:t>st</w:t>
            </w:r>
            <w:r w:rsidRPr="00523830">
              <w:rPr>
                <w:rFonts w:ascii="Times New Roman" w:hAnsi="Times New Roman" w:cs="Times New Roman"/>
                <w:sz w:val="20"/>
                <w:szCs w:val="20"/>
              </w:rPr>
              <w:t xml:space="preserve"> and 4</w:t>
            </w:r>
            <w:r w:rsidRPr="00523830">
              <w:rPr>
                <w:rFonts w:ascii="Times New Roman" w:hAnsi="Times New Roman" w:cs="Times New Roman"/>
                <w:sz w:val="20"/>
                <w:szCs w:val="20"/>
                <w:vertAlign w:val="superscript"/>
              </w:rPr>
              <w:t>th</w:t>
            </w:r>
            <w:r w:rsidRPr="00523830">
              <w:rPr>
                <w:rFonts w:ascii="Times New Roman" w:hAnsi="Times New Roman" w:cs="Times New Roman"/>
                <w:sz w:val="20"/>
                <w:szCs w:val="20"/>
              </w:rPr>
              <w:t xml:space="preserve"> quarter. Area: Western Baltic Sea. Duration of trips: 1-2 days. Number of vessels operating: 397 (2020).</w:t>
            </w:r>
          </w:p>
          <w:p w14:paraId="1EB86D6D"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44A9E67"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eastAsia="Arial" w:hAnsi="Times New Roman" w:cs="Times New Roman"/>
                <w:sz w:val="20"/>
                <w:szCs w:val="20"/>
                <w:lang w:eastAsia="de-DE"/>
              </w:rPr>
              <w:t xml:space="preserve">3) Baltic active 2532: Trawlers targeting demersal species like cod and flatfish species (plaice, flounder) with demersal gears. </w:t>
            </w:r>
            <w:r w:rsidRPr="00523830">
              <w:rPr>
                <w:rFonts w:ascii="Times New Roman" w:hAnsi="Times New Roman" w:cs="Times New Roman"/>
                <w:sz w:val="20"/>
                <w:szCs w:val="20"/>
              </w:rPr>
              <w:t>Peak season: 1</w:t>
            </w:r>
            <w:r w:rsidRPr="00523830">
              <w:rPr>
                <w:rFonts w:ascii="Times New Roman" w:hAnsi="Times New Roman" w:cs="Times New Roman"/>
                <w:sz w:val="20"/>
                <w:szCs w:val="20"/>
                <w:vertAlign w:val="superscript"/>
              </w:rPr>
              <w:t>st</w:t>
            </w:r>
            <w:r w:rsidRPr="00523830">
              <w:rPr>
                <w:rFonts w:ascii="Times New Roman" w:hAnsi="Times New Roman" w:cs="Times New Roman"/>
                <w:sz w:val="20"/>
                <w:szCs w:val="20"/>
              </w:rPr>
              <w:t xml:space="preserve"> and 2</w:t>
            </w:r>
            <w:r w:rsidRPr="00523830">
              <w:rPr>
                <w:rFonts w:ascii="Times New Roman" w:hAnsi="Times New Roman" w:cs="Times New Roman"/>
                <w:sz w:val="20"/>
                <w:szCs w:val="20"/>
                <w:vertAlign w:val="superscript"/>
              </w:rPr>
              <w:t>nd</w:t>
            </w:r>
            <w:r w:rsidRPr="00523830">
              <w:rPr>
                <w:rFonts w:ascii="Times New Roman" w:hAnsi="Times New Roman" w:cs="Times New Roman"/>
                <w:sz w:val="20"/>
                <w:szCs w:val="20"/>
              </w:rPr>
              <w:t xml:space="preserve"> quarter. Area: Eastern Baltic Sea. Duration of trips: 5-8 days. Number of vessels operating: 4 (2020).</w:t>
            </w:r>
          </w:p>
          <w:p w14:paraId="5DABAAE9"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1DC8902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following pelagic populations are currently covered by a self-sampling program, conducted at sea or at shore and is covered by the respective Text Box. At-sea sampling might take place if necessary.</w:t>
            </w:r>
          </w:p>
          <w:p w14:paraId="324EE409"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178F0C2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4) Baltic herring passive 2224: Small-scale vessels targeting herring with passive gear types. </w:t>
            </w:r>
            <w:r w:rsidRPr="00523830">
              <w:rPr>
                <w:rFonts w:ascii="Times New Roman" w:hAnsi="Times New Roman" w:cs="Times New Roman"/>
                <w:sz w:val="20"/>
                <w:szCs w:val="20"/>
              </w:rPr>
              <w:t>Peak season: 1</w:t>
            </w:r>
            <w:r w:rsidRPr="00523830">
              <w:rPr>
                <w:rFonts w:ascii="Times New Roman" w:hAnsi="Times New Roman" w:cs="Times New Roman"/>
                <w:sz w:val="20"/>
                <w:szCs w:val="20"/>
                <w:vertAlign w:val="superscript"/>
              </w:rPr>
              <w:t>st</w:t>
            </w:r>
            <w:r w:rsidRPr="00523830">
              <w:rPr>
                <w:rFonts w:ascii="Times New Roman" w:hAnsi="Times New Roman" w:cs="Times New Roman"/>
                <w:sz w:val="20"/>
                <w:szCs w:val="20"/>
              </w:rPr>
              <w:t xml:space="preserve"> and 2</w:t>
            </w:r>
            <w:r w:rsidRPr="00523830">
              <w:rPr>
                <w:rFonts w:ascii="Times New Roman" w:hAnsi="Times New Roman" w:cs="Times New Roman"/>
                <w:sz w:val="20"/>
                <w:szCs w:val="20"/>
                <w:vertAlign w:val="superscript"/>
              </w:rPr>
              <w:t>nd</w:t>
            </w:r>
            <w:r w:rsidRPr="00523830">
              <w:rPr>
                <w:rFonts w:ascii="Times New Roman" w:hAnsi="Times New Roman" w:cs="Times New Roman"/>
                <w:sz w:val="20"/>
                <w:szCs w:val="20"/>
              </w:rPr>
              <w:t xml:space="preserve"> quarter. Area: Western Baltic Sea. Duration of trips: 1 day. Number of vessels operating: 240 (2020).</w:t>
            </w:r>
          </w:p>
          <w:p w14:paraId="65D1262D"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3B2848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5) Baltic  erring active 2224: Trawlers targeting herring with pelagic trawl gears. </w:t>
            </w:r>
            <w:r w:rsidRPr="00523830">
              <w:rPr>
                <w:rFonts w:ascii="Times New Roman" w:hAnsi="Times New Roman" w:cs="Times New Roman"/>
                <w:sz w:val="20"/>
                <w:szCs w:val="20"/>
              </w:rPr>
              <w:t>Peak season: 1</w:t>
            </w:r>
            <w:r w:rsidRPr="00523830">
              <w:rPr>
                <w:rFonts w:ascii="Times New Roman" w:hAnsi="Times New Roman" w:cs="Times New Roman"/>
                <w:sz w:val="20"/>
                <w:szCs w:val="20"/>
                <w:vertAlign w:val="superscript"/>
              </w:rPr>
              <w:t>st</w:t>
            </w:r>
            <w:r w:rsidRPr="00523830">
              <w:rPr>
                <w:rFonts w:ascii="Times New Roman" w:hAnsi="Times New Roman" w:cs="Times New Roman"/>
                <w:sz w:val="20"/>
                <w:szCs w:val="20"/>
              </w:rPr>
              <w:t xml:space="preserve"> and 2</w:t>
            </w:r>
            <w:r w:rsidRPr="00523830">
              <w:rPr>
                <w:rFonts w:ascii="Times New Roman" w:hAnsi="Times New Roman" w:cs="Times New Roman"/>
                <w:sz w:val="20"/>
                <w:szCs w:val="20"/>
                <w:vertAlign w:val="superscript"/>
              </w:rPr>
              <w:t>nd</w:t>
            </w:r>
            <w:r w:rsidRPr="00523830">
              <w:rPr>
                <w:rFonts w:ascii="Times New Roman" w:hAnsi="Times New Roman" w:cs="Times New Roman"/>
                <w:sz w:val="20"/>
                <w:szCs w:val="20"/>
              </w:rPr>
              <w:t xml:space="preserve"> quarter. Area: Western Baltic Sea. Duration of trips: 1 day. Number of vessels operating: 17 (2020).</w:t>
            </w:r>
          </w:p>
          <w:p w14:paraId="12933CBC"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58DBE4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6) Baltic sprat: Trawlers targeting sprat with pelagic trawl gears. </w:t>
            </w:r>
            <w:r w:rsidRPr="00523830">
              <w:rPr>
                <w:rFonts w:ascii="Times New Roman" w:hAnsi="Times New Roman" w:cs="Times New Roman"/>
                <w:sz w:val="20"/>
                <w:szCs w:val="20"/>
              </w:rPr>
              <w:t>Peak season: 1</w:t>
            </w:r>
            <w:r w:rsidRPr="00523830">
              <w:rPr>
                <w:rFonts w:ascii="Times New Roman" w:hAnsi="Times New Roman" w:cs="Times New Roman"/>
                <w:sz w:val="20"/>
                <w:szCs w:val="20"/>
                <w:vertAlign w:val="superscript"/>
              </w:rPr>
              <w:t>st</w:t>
            </w:r>
            <w:r w:rsidRPr="00523830">
              <w:rPr>
                <w:rFonts w:ascii="Times New Roman" w:hAnsi="Times New Roman" w:cs="Times New Roman"/>
                <w:sz w:val="20"/>
                <w:szCs w:val="20"/>
              </w:rPr>
              <w:t xml:space="preserve"> and 2</w:t>
            </w:r>
            <w:r w:rsidRPr="00523830">
              <w:rPr>
                <w:rFonts w:ascii="Times New Roman" w:hAnsi="Times New Roman" w:cs="Times New Roman"/>
                <w:sz w:val="20"/>
                <w:szCs w:val="20"/>
                <w:vertAlign w:val="superscript"/>
              </w:rPr>
              <w:t>nd</w:t>
            </w:r>
            <w:r w:rsidRPr="00523830">
              <w:rPr>
                <w:rFonts w:ascii="Times New Roman" w:hAnsi="Times New Roman" w:cs="Times New Roman"/>
                <w:sz w:val="20"/>
                <w:szCs w:val="20"/>
              </w:rPr>
              <w:t xml:space="preserve"> quarter. Area: Baltic Sea. Duration of trips: 1-2 weeks. Number of vessels operating: 6 (2020).</w:t>
            </w:r>
          </w:p>
          <w:p w14:paraId="19C99CA9"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68BC45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Stratification:</w:t>
            </w:r>
          </w:p>
          <w:p w14:paraId="1AF7A88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Populations are stratified by target species, area and gear type (active, passive)</w:t>
            </w:r>
          </w:p>
          <w:p w14:paraId="2A0A017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575D0DEE"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88A940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design and protocols</w:t>
            </w:r>
          </w:p>
        </w:tc>
      </w:tr>
      <w:tr w:rsidR="0012327A" w:rsidRPr="00523830" w14:paraId="0CDFA4E5"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27EC514F"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eastAsia="Arial" w:hAnsi="Times New Roman" w:cs="Times New Roman"/>
                <w:b/>
                <w:bCs/>
                <w:sz w:val="20"/>
                <w:szCs w:val="20"/>
                <w:lang w:eastAsia="de-DE"/>
              </w:rPr>
              <w:t>Sampling design description:</w:t>
            </w:r>
            <w:r w:rsidRPr="00523830">
              <w:rPr>
                <w:rFonts w:ascii="Times New Roman" w:eastAsia="Arial" w:hAnsi="Times New Roman" w:cs="Times New Roman"/>
                <w:bCs/>
                <w:sz w:val="20"/>
                <w:szCs w:val="20"/>
                <w:lang w:eastAsia="de-DE"/>
              </w:rPr>
              <w:t xml:space="preserve"> The designs differ between the populations sampled.</w:t>
            </w:r>
          </w:p>
          <w:p w14:paraId="2FF8021E"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i/>
                <w:sz w:val="20"/>
                <w:szCs w:val="20"/>
              </w:rPr>
              <w:t>Demersal populations</w:t>
            </w:r>
            <w:r w:rsidRPr="00523830">
              <w:rPr>
                <w:rFonts w:ascii="Times New Roman" w:hAnsi="Times New Roman" w:cs="Times New Roman"/>
                <w:sz w:val="20"/>
                <w:szCs w:val="20"/>
              </w:rPr>
              <w:t xml:space="preserve">: Each year, for each sampled population a list of vessels is produced using the landings data from the previous year (e.g. the lists for 2021 are compiled at the end of 2020 with data from 2019). The lists are sorted by total landings per vessel. The vessel lists of the sampled populations Baltic active 2224, Baltic passive 2224 and Baltic active 2532 include all vessels that contributed ~60%, ~90 and ~90% of the total landings, respectively. The list of vessels is then randomised by assigning a random number to each vessel on a list. The </w:t>
            </w:r>
            <w:r w:rsidRPr="00523830">
              <w:rPr>
                <w:rFonts w:ascii="Times New Roman" w:hAnsi="Times New Roman" w:cs="Times New Roman"/>
                <w:sz w:val="20"/>
                <w:szCs w:val="20"/>
              </w:rPr>
              <w:lastRenderedPageBreak/>
              <w:t xml:space="preserve">sequence of the random number determines the sequence of contacting the vessel. Flounder, plaice and other (flat-)fish species are sampled as part of the demersal sampling programme mainly targeting cod. However, if a vessel is selected, any fishing trip is sampled, except for trips targeting freshwater species, herring or sprat (see below). </w:t>
            </w:r>
          </w:p>
          <w:p w14:paraId="5875F823"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sz w:val="20"/>
                <w:szCs w:val="20"/>
              </w:rPr>
              <w:t>There is only one list for the entire year. If all vessels from a list have been contacted before the year ends, the same list is used again. Sampling is conducted all year-round and the effort is distributed according to fishing seasons. Each phone call with fishers is documented since 2010. This document is used to calculate the success/non-response/rejection/refusal rates. In addition, we record if the sample is selected randomly or based on expert judgement. Expert knowledge partly is used to ensure efficient sampling coverage of periods/strata with very low landings, e.g. demersal species in quarter 3.</w:t>
            </w:r>
          </w:p>
          <w:p w14:paraId="40BD3C3E" w14:textId="77777777" w:rsidR="0012327A" w:rsidRPr="00523830" w:rsidRDefault="0012327A" w:rsidP="0012327A">
            <w:pPr>
              <w:rPr>
                <w:rFonts w:ascii="Times New Roman" w:hAnsi="Times New Roman" w:cs="Times New Roman"/>
                <w:sz w:val="20"/>
                <w:szCs w:val="20"/>
              </w:rPr>
            </w:pPr>
            <w:r w:rsidRPr="00523830">
              <w:rPr>
                <w:rFonts w:ascii="Times New Roman" w:hAnsi="Times New Roman" w:cs="Times New Roman"/>
                <w:sz w:val="20"/>
                <w:szCs w:val="20"/>
              </w:rPr>
              <w:t xml:space="preserve">An at-sea observer catch sampling programme (including concurrent sampling of landings, discards and unwanted by-catches) is conducted for the demersal fleet segments. In addition, a self-sampling programme with fishers is used to collect biological and catch data; unsorted commercial catch samples of usually 200-300 kg from the last or last but one haul are purchased (see following textbox on OF Self-Sampling). Diagnostics show that sampled trips are representative of the overall national population of vessels and their </w:t>
            </w:r>
            <w:proofErr w:type="spellStart"/>
            <w:r w:rsidRPr="00523830">
              <w:rPr>
                <w:rFonts w:ascii="Times New Roman" w:hAnsi="Times New Roman" w:cs="Times New Roman"/>
                <w:sz w:val="20"/>
                <w:szCs w:val="20"/>
              </w:rPr>
              <w:t>spatio</w:t>
            </w:r>
            <w:proofErr w:type="spellEnd"/>
            <w:r w:rsidRPr="00523830">
              <w:rPr>
                <w:rFonts w:ascii="Times New Roman" w:hAnsi="Times New Roman" w:cs="Times New Roman"/>
                <w:sz w:val="20"/>
                <w:szCs w:val="20"/>
              </w:rPr>
              <w:t>-temporal dynamics. In addition, opportunistic sampling of landed discards (BMS cod under the landing obligation) may take place.</w:t>
            </w:r>
          </w:p>
          <w:p w14:paraId="36BCF515" w14:textId="77777777" w:rsidR="0012327A" w:rsidRPr="00523830" w:rsidRDefault="0012327A" w:rsidP="0012327A">
            <w:pPr>
              <w:rPr>
                <w:rFonts w:ascii="Times New Roman" w:hAnsi="Times New Roman" w:cs="Times New Roman"/>
                <w:sz w:val="20"/>
                <w:szCs w:val="20"/>
              </w:rPr>
            </w:pPr>
            <w:r w:rsidRPr="00523830">
              <w:rPr>
                <w:rFonts w:ascii="Times New Roman" w:hAnsi="Times New Roman" w:cs="Times New Roman"/>
                <w:i/>
                <w:sz w:val="20"/>
                <w:szCs w:val="20"/>
              </w:rPr>
              <w:t>Herring</w:t>
            </w:r>
            <w:r w:rsidRPr="00523830">
              <w:rPr>
                <w:rFonts w:ascii="Times New Roman" w:hAnsi="Times New Roman" w:cs="Times New Roman"/>
                <w:sz w:val="20"/>
                <w:szCs w:val="20"/>
              </w:rPr>
              <w:t>: For the sampled population Herring passive SD2224, five major ports around the Greifswald Bay - the major fishing ground - are sampled using unsorted catch samples from a vessel per port. For the sampled population Herring active SD2224, unsorted catch samples are taken from an arbitrary (pair) trawler. In addition, to estimate the by-catches of cod (and other species) of the herring trawlers, the by-catch of the population Herring active SD2224 landed in the herring processing plant in Neu-</w:t>
            </w:r>
            <w:proofErr w:type="spellStart"/>
            <w:r w:rsidRPr="00523830">
              <w:rPr>
                <w:rFonts w:ascii="Times New Roman" w:hAnsi="Times New Roman" w:cs="Times New Roman"/>
                <w:sz w:val="20"/>
                <w:szCs w:val="20"/>
              </w:rPr>
              <w:t>Mukran</w:t>
            </w:r>
            <w:proofErr w:type="spellEnd"/>
            <w:r w:rsidRPr="00523830">
              <w:rPr>
                <w:rFonts w:ascii="Times New Roman" w:hAnsi="Times New Roman" w:cs="Times New Roman"/>
                <w:sz w:val="20"/>
                <w:szCs w:val="20"/>
              </w:rPr>
              <w:t xml:space="preserve">, </w:t>
            </w:r>
            <w:proofErr w:type="spellStart"/>
            <w:r w:rsidRPr="00523830">
              <w:rPr>
                <w:rFonts w:ascii="Times New Roman" w:hAnsi="Times New Roman" w:cs="Times New Roman"/>
                <w:sz w:val="20"/>
                <w:szCs w:val="20"/>
              </w:rPr>
              <w:t>Rügen</w:t>
            </w:r>
            <w:proofErr w:type="spellEnd"/>
            <w:r w:rsidRPr="00523830">
              <w:rPr>
                <w:rFonts w:ascii="Times New Roman" w:hAnsi="Times New Roman" w:cs="Times New Roman"/>
                <w:sz w:val="20"/>
                <w:szCs w:val="20"/>
              </w:rPr>
              <w:t xml:space="preserve"> island is sampled once bi-weekly since 2014. </w:t>
            </w:r>
          </w:p>
          <w:p w14:paraId="0A130950" w14:textId="77777777" w:rsidR="0012327A" w:rsidRPr="00523830" w:rsidRDefault="0012327A" w:rsidP="0012327A">
            <w:pPr>
              <w:rPr>
                <w:rFonts w:ascii="Times New Roman" w:hAnsi="Times New Roman" w:cs="Times New Roman"/>
                <w:sz w:val="20"/>
                <w:szCs w:val="20"/>
              </w:rPr>
            </w:pPr>
            <w:r w:rsidRPr="00523830">
              <w:rPr>
                <w:rFonts w:ascii="Times New Roman" w:hAnsi="Times New Roman" w:cs="Times New Roman"/>
                <w:i/>
                <w:sz w:val="20"/>
                <w:szCs w:val="20"/>
              </w:rPr>
              <w:t>Sprat SD2232</w:t>
            </w:r>
            <w:r w:rsidRPr="00523830">
              <w:rPr>
                <w:rFonts w:ascii="Times New Roman" w:hAnsi="Times New Roman" w:cs="Times New Roman"/>
                <w:sz w:val="20"/>
                <w:szCs w:val="20"/>
              </w:rPr>
              <w:t xml:space="preserve">: The German sprat catches in the Baltic Sea mainly originate from two pelagic trawlers. Since 2013, a self-sampling programme is conducted (see next textbox for sampling details). </w:t>
            </w:r>
          </w:p>
          <w:p w14:paraId="1758FE02" w14:textId="77777777" w:rsidR="0012327A" w:rsidRPr="00523830" w:rsidRDefault="0012327A" w:rsidP="0012327A">
            <w:pPr>
              <w:rPr>
                <w:rFonts w:ascii="Times New Roman" w:hAnsi="Times New Roman" w:cs="Times New Roman"/>
                <w:sz w:val="20"/>
                <w:szCs w:val="20"/>
              </w:rPr>
            </w:pPr>
            <w:r w:rsidRPr="00523830">
              <w:rPr>
                <w:rFonts w:ascii="Times New Roman" w:hAnsi="Times New Roman" w:cs="Times New Roman"/>
                <w:sz w:val="20"/>
                <w:szCs w:val="20"/>
              </w:rPr>
              <w:t xml:space="preserve">The métier of a sample is assigned </w:t>
            </w:r>
            <w:r w:rsidRPr="00523830">
              <w:rPr>
                <w:rFonts w:ascii="Times New Roman" w:hAnsi="Times New Roman" w:cs="Times New Roman"/>
                <w:i/>
                <w:sz w:val="20"/>
                <w:szCs w:val="20"/>
              </w:rPr>
              <w:t>ex-post</w:t>
            </w:r>
            <w:r w:rsidRPr="00523830">
              <w:rPr>
                <w:rFonts w:ascii="Times New Roman" w:hAnsi="Times New Roman" w:cs="Times New Roman"/>
                <w:sz w:val="20"/>
                <w:szCs w:val="20"/>
              </w:rPr>
              <w:t>. Each sample is raised from the haul to trip level. Replicate samples from the same métier are averaged and raised to all trips of the métier within a stratum (e.g. all landings of quarter 1-SD22-gillnets).</w:t>
            </w:r>
          </w:p>
          <w:p w14:paraId="4C155231" w14:textId="77777777" w:rsidR="0012327A" w:rsidRPr="00523830" w:rsidRDefault="0012327A" w:rsidP="0012327A">
            <w:pPr>
              <w:rPr>
                <w:rFonts w:ascii="Times New Roman" w:hAnsi="Times New Roman" w:cs="Times New Roman"/>
                <w:sz w:val="20"/>
                <w:szCs w:val="20"/>
              </w:rPr>
            </w:pPr>
            <w:r w:rsidRPr="00523830">
              <w:rPr>
                <w:rFonts w:ascii="Times New Roman" w:hAnsi="Times New Roman" w:cs="Times New Roman"/>
                <w:sz w:val="20"/>
                <w:szCs w:val="20"/>
              </w:rPr>
              <w:t xml:space="preserve">The primary sampling unit is the vessel x trip, the secondary sampling unit is the haul, the tertiary sampling unit is the fish in the haul. </w:t>
            </w:r>
          </w:p>
          <w:p w14:paraId="68FEF5DE"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182B3E3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Is the sampling design compliant with the 4S principle?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w:t>
            </w:r>
          </w:p>
          <w:p w14:paraId="4DFE5B0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1F8263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Regional coordination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No regional coordination yet in place. Thünen-OF will engage in the final testing phase of a regional sampling plan (RSP) on pelagic trawlers in 2022. The RSP was developed by the RCG Baltic (</w:t>
            </w:r>
            <w:r w:rsidRPr="00523830">
              <w:rPr>
                <w:rFonts w:ascii="Times New Roman" w:hAnsi="Times New Roman" w:cs="Times New Roman"/>
                <w:sz w:val="20"/>
                <w:szCs w:val="20"/>
              </w:rPr>
              <w:t>RCG NA NS&amp;EA RCG Baltic 2021)</w:t>
            </w:r>
            <w:r w:rsidRPr="00523830">
              <w:rPr>
                <w:rFonts w:ascii="Times New Roman" w:eastAsia="Arial" w:hAnsi="Times New Roman" w:cs="Times New Roman"/>
                <w:sz w:val="20"/>
                <w:szCs w:val="20"/>
                <w:lang w:eastAsia="de-DE"/>
              </w:rPr>
              <w:t xml:space="preserve"> and, if successfully conducted in 2022, will be adapted into the Regional and National work plan. Data are collected using standardized sampling protocols and sampling methods that were developed and agreed on in the respective RCG Baltic subgroup and adopted by the member states. Refusal and rejection rates are additionally collected. Data will be submitted to the RDBES as a case study (Design “Baltic SPF Regional”).</w:t>
            </w:r>
            <w:r w:rsidRPr="00523830" w:rsidDel="00E87385">
              <w:rPr>
                <w:rFonts w:ascii="Times New Roman" w:eastAsia="Arial" w:hAnsi="Times New Roman" w:cs="Times New Roman"/>
                <w:sz w:val="20"/>
                <w:szCs w:val="20"/>
                <w:lang w:eastAsia="de-DE"/>
              </w:rPr>
              <w:t xml:space="preserve"> </w:t>
            </w:r>
          </w:p>
          <w:p w14:paraId="17DDF42E"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8ED3C0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design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hyperlink r:id="rId46" w:history="1">
              <w:r w:rsidRPr="00523830">
                <w:rPr>
                  <w:rStyle w:val="Hyperlink"/>
                  <w:rFonts w:ascii="Times New Roman" w:eastAsia="Arial" w:hAnsi="Times New Roman" w:cs="Times New Roman"/>
                  <w:color w:val="auto"/>
                  <w:sz w:val="20"/>
                  <w:szCs w:val="20"/>
                  <w:lang w:eastAsia="de-DE"/>
                </w:rPr>
                <w:t>https://www.dcf-germany.de/sampling/</w:t>
              </w:r>
            </w:hyperlink>
            <w:r w:rsidRPr="00523830">
              <w:rPr>
                <w:rFonts w:ascii="Times New Roman" w:eastAsia="Arial" w:hAnsi="Times New Roman" w:cs="Times New Roman"/>
                <w:sz w:val="20"/>
                <w:szCs w:val="20"/>
                <w:lang w:eastAsia="de-DE"/>
              </w:rPr>
              <w:t xml:space="preserve"> </w:t>
            </w:r>
          </w:p>
          <w:p w14:paraId="00250F5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28CB6AC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 the sampling design complies with ICES standards (e.g. WGCATCH)</w:t>
            </w:r>
          </w:p>
          <w:p w14:paraId="1ECC482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sampling program was externally evaluated (Christman, M. 2020: Evaluation and Optimization of the National German Catch Sampling Programme for the Baltic Sea Fisheries of cod, plaice and herring)</w:t>
            </w:r>
          </w:p>
          <w:p w14:paraId="1DF8218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532B4ECC"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eastAsia="Arial" w:hAnsi="Times New Roman" w:cs="Times New Roman"/>
                <w:b/>
                <w:bCs/>
                <w:sz w:val="20"/>
                <w:szCs w:val="20"/>
                <w:lang w:eastAsia="de-DE"/>
              </w:rPr>
              <w:t>Link to sampling protocol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hyperlink r:id="rId47" w:history="1">
              <w:r w:rsidRPr="00523830">
                <w:rPr>
                  <w:rStyle w:val="Hyperlink"/>
                  <w:rFonts w:ascii="Times New Roman" w:eastAsia="Arial" w:hAnsi="Times New Roman" w:cs="Times New Roman"/>
                  <w:color w:val="auto"/>
                  <w:sz w:val="20"/>
                  <w:szCs w:val="20"/>
                  <w:lang w:eastAsia="de-DE"/>
                </w:rPr>
                <w:t>https://www.dcf-germany.de/sampling/</w:t>
              </w:r>
            </w:hyperlink>
            <w:r w:rsidRPr="00523830">
              <w:rPr>
                <w:rFonts w:ascii="Times New Roman" w:eastAsia="Arial" w:hAnsi="Times New Roman" w:cs="Times New Roman"/>
                <w:sz w:val="20"/>
                <w:szCs w:val="20"/>
                <w:lang w:eastAsia="de-DE"/>
              </w:rPr>
              <w:t xml:space="preserve"> and </w:t>
            </w:r>
          </w:p>
          <w:p w14:paraId="3F7AD3A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hAnsi="Times New Roman" w:cs="Times New Roman"/>
                <w:sz w:val="20"/>
                <w:szCs w:val="20"/>
              </w:rPr>
              <w:lastRenderedPageBreak/>
              <w:t xml:space="preserve">RCG NA NS&amp;EA RCG Baltic 2021. Regional Coordination Group North Atlantic, North Sea &amp; Eastern Arctic and Regional Coordination Group Baltic. 2021. Part I, Report, 78 p. Part II, Decisions and Recommendations, 16 p. </w:t>
            </w:r>
            <w:r w:rsidRPr="00523830">
              <w:rPr>
                <w:rFonts w:ascii="Times New Roman" w:hAnsi="Times New Roman" w:cs="Times New Roman"/>
                <w:b/>
                <w:sz w:val="20"/>
                <w:szCs w:val="20"/>
              </w:rPr>
              <w:t>Part III, Intersessional Subgroup (ISSG) 2020-2021</w:t>
            </w:r>
            <w:r w:rsidRPr="00523830">
              <w:rPr>
                <w:rFonts w:ascii="Times New Roman" w:hAnsi="Times New Roman" w:cs="Times New Roman"/>
                <w:sz w:val="20"/>
                <w:szCs w:val="20"/>
              </w:rPr>
              <w:t xml:space="preserve"> Reports, 331 p. (</w:t>
            </w:r>
            <w:hyperlink r:id="rId48" w:history="1">
              <w:r w:rsidRPr="00523830">
                <w:rPr>
                  <w:rStyle w:val="Hyperlink"/>
                  <w:rFonts w:ascii="Times New Roman" w:hAnsi="Times New Roman" w:cs="Times New Roman"/>
                  <w:color w:val="auto"/>
                  <w:sz w:val="20"/>
                  <w:szCs w:val="20"/>
                </w:rPr>
                <w:t>https://datacollection.jrc.ec.europa.eu/docs/rcg</w:t>
              </w:r>
            </w:hyperlink>
            <w:r w:rsidRPr="00523830">
              <w:rPr>
                <w:rFonts w:ascii="Times New Roman" w:hAnsi="Times New Roman" w:cs="Times New Roman"/>
                <w:sz w:val="20"/>
                <w:szCs w:val="20"/>
              </w:rPr>
              <w:t>), Report of the Intersessional Study Group (ISSG):case study on RSP of small pelagic fishery trawler in the Baltic, Report Part III, page 126pp.</w:t>
            </w:r>
          </w:p>
          <w:p w14:paraId="6615BA6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6A9DD9D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 the sampling design complies with ICES standards (e.g. WGCATCH)</w:t>
            </w:r>
          </w:p>
          <w:p w14:paraId="44BBCD3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sampling program was externally evaluated (Christman, M. 2020: Evaluation and Optimization of the National German Catch Sampling Programme for the Baltic Sea Fisheries of cod, plaice and herring)</w:t>
            </w:r>
          </w:p>
          <w:p w14:paraId="73BBF62A"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0C2730AD"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1A8F727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lastRenderedPageBreak/>
              <w:t>Sampling implementation</w:t>
            </w:r>
          </w:p>
        </w:tc>
      </w:tr>
      <w:tr w:rsidR="0012327A" w:rsidRPr="00523830" w14:paraId="060A9612"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5683107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Recording of refusal rate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 refusal rates are available at the end of the sampling year</w:t>
            </w:r>
          </w:p>
          <w:p w14:paraId="7D1BD19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2F4378D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Monitoring of sampling progress within the sampling year</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There is a constant flow of information between us and the fisheries on different channels. Thus, the fishing activities are continuously monitored and sampling is adjusted accordingly.</w:t>
            </w:r>
          </w:p>
          <w:p w14:paraId="4A7F05B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1F391F21"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5FA526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w:t>
            </w:r>
          </w:p>
        </w:tc>
      </w:tr>
      <w:tr w:rsidR="0012327A" w:rsidRPr="00523830" w14:paraId="25D106D5"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6D6BEE7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Means of data capture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Observers are equipped with measuring boards, marine scales plus additional equipment, e.g. boxes, knifes, forceps etc. Measurements are written on paper before the data are typed into a special input programme.</w:t>
            </w:r>
          </w:p>
          <w:p w14:paraId="60A7E48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Self-samples are processed in our laboratory according to standard procedure in fisheries biology.</w:t>
            </w:r>
          </w:p>
          <w:p w14:paraId="23F804B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7CD98DE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hyperlink r:id="rId49" w:history="1">
              <w:r w:rsidRPr="00523830">
                <w:rPr>
                  <w:rStyle w:val="Hyperlink"/>
                  <w:rFonts w:ascii="Times New Roman" w:eastAsia="Arial" w:hAnsi="Times New Roman" w:cs="Times New Roman"/>
                  <w:color w:val="auto"/>
                  <w:sz w:val="20"/>
                  <w:szCs w:val="20"/>
                  <w:lang w:eastAsia="de-DE"/>
                </w:rPr>
                <w:t>https://www.dcf-germany.de/sampling/</w:t>
              </w:r>
            </w:hyperlink>
            <w:r w:rsidRPr="00523830">
              <w:rPr>
                <w:rFonts w:ascii="Times New Roman" w:eastAsia="Arial" w:hAnsi="Times New Roman" w:cs="Times New Roman"/>
                <w:sz w:val="20"/>
                <w:szCs w:val="20"/>
                <w:lang w:eastAsia="de-DE"/>
              </w:rPr>
              <w:t>, protocols are stored on an internal server of the Thünen institute.</w:t>
            </w:r>
          </w:p>
          <w:p w14:paraId="41251A2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4769182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 data quality is permanently checked internally at different levels of the processing chain (e.g. cross checks during the data input, database checks for completeness, logic and consistency, range checks and cross checks with official census data.</w:t>
            </w:r>
          </w:p>
        </w:tc>
      </w:tr>
      <w:tr w:rsidR="0012327A" w:rsidRPr="00523830" w14:paraId="7C6277A3"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4A2960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storage</w:t>
            </w:r>
          </w:p>
        </w:tc>
      </w:tr>
      <w:tr w:rsidR="0012327A" w:rsidRPr="00523830" w14:paraId="61639D47"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6894940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Thünen Baltic Sea Fisheries </w:t>
            </w:r>
            <w:proofErr w:type="spellStart"/>
            <w:r w:rsidRPr="00523830">
              <w:rPr>
                <w:rFonts w:ascii="Times New Roman" w:eastAsia="Arial" w:hAnsi="Times New Roman" w:cs="Times New Roman"/>
                <w:sz w:val="20"/>
                <w:szCs w:val="20"/>
                <w:lang w:eastAsia="de-DE"/>
              </w:rPr>
              <w:t>php</w:t>
            </w:r>
            <w:proofErr w:type="spellEnd"/>
            <w:r w:rsidRPr="00523830">
              <w:rPr>
                <w:rFonts w:ascii="Times New Roman" w:eastAsia="Arial" w:hAnsi="Times New Roman" w:cs="Times New Roman"/>
                <w:sz w:val="20"/>
                <w:szCs w:val="20"/>
                <w:lang w:eastAsia="de-DE"/>
              </w:rPr>
              <w:t xml:space="preserve"> </w:t>
            </w:r>
            <w:proofErr w:type="spellStart"/>
            <w:r w:rsidRPr="00523830">
              <w:rPr>
                <w:rFonts w:ascii="Times New Roman" w:eastAsia="Arial" w:hAnsi="Times New Roman" w:cs="Times New Roman"/>
                <w:sz w:val="20"/>
                <w:szCs w:val="20"/>
                <w:lang w:eastAsia="de-DE"/>
              </w:rPr>
              <w:t>myAdmin</w:t>
            </w:r>
            <w:proofErr w:type="spellEnd"/>
            <w:r w:rsidRPr="00523830">
              <w:rPr>
                <w:rFonts w:ascii="Times New Roman" w:eastAsia="Arial" w:hAnsi="Times New Roman" w:cs="Times New Roman"/>
                <w:sz w:val="20"/>
                <w:szCs w:val="20"/>
                <w:lang w:eastAsia="de-DE"/>
              </w:rPr>
              <w:t xml:space="preserve"> SQL and PostgreSQL data base.</w:t>
            </w:r>
          </w:p>
          <w:p w14:paraId="270005C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46EB257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International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Data are submitted to the RDB, RDBES and InterCatch which are all hosted by ICES and provided to ICES working groups with internal data bases (e.g. WGBYC) as well as to EU institutions (e.g. JRC). See for details: </w:t>
            </w:r>
          </w:p>
          <w:p w14:paraId="460A506E"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50" w:history="1">
              <w:r w:rsidRPr="00523830">
                <w:rPr>
                  <w:rStyle w:val="Hyperlink"/>
                  <w:rFonts w:ascii="Times New Roman" w:eastAsia="Arial" w:hAnsi="Times New Roman" w:cs="Times New Roman"/>
                  <w:color w:val="auto"/>
                  <w:sz w:val="20"/>
                  <w:szCs w:val="20"/>
                  <w:lang w:eastAsia="de-DE"/>
                </w:rPr>
                <w:t>https://www.ices.dk/data/data-portals/Pages/RDB-FishFrame.aspx</w:t>
              </w:r>
            </w:hyperlink>
            <w:r w:rsidRPr="00523830">
              <w:rPr>
                <w:rFonts w:ascii="Times New Roman" w:eastAsia="Arial" w:hAnsi="Times New Roman" w:cs="Times New Roman"/>
                <w:sz w:val="20"/>
                <w:szCs w:val="20"/>
                <w:lang w:eastAsia="de-DE"/>
              </w:rPr>
              <w:t xml:space="preserve">, </w:t>
            </w:r>
          </w:p>
          <w:p w14:paraId="14BC56E4"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51" w:history="1">
              <w:r w:rsidRPr="00523830">
                <w:rPr>
                  <w:rStyle w:val="Hyperlink"/>
                  <w:rFonts w:ascii="Times New Roman" w:eastAsia="Arial" w:hAnsi="Times New Roman" w:cs="Times New Roman"/>
                  <w:color w:val="auto"/>
                  <w:sz w:val="20"/>
                  <w:szCs w:val="20"/>
                  <w:lang w:eastAsia="de-DE"/>
                </w:rPr>
                <w:t>https://www.ices.dk/data/data-portals/Pages/InterCatch.aspx</w:t>
              </w:r>
            </w:hyperlink>
            <w:r w:rsidRPr="00523830">
              <w:rPr>
                <w:rFonts w:ascii="Times New Roman" w:eastAsia="Arial" w:hAnsi="Times New Roman" w:cs="Times New Roman"/>
                <w:sz w:val="20"/>
                <w:szCs w:val="20"/>
                <w:lang w:eastAsia="de-DE"/>
              </w:rPr>
              <w:t xml:space="preserve"> , </w:t>
            </w:r>
            <w:hyperlink r:id="rId52" w:history="1">
              <w:r w:rsidRPr="00523830">
                <w:rPr>
                  <w:rStyle w:val="Hyperlink"/>
                  <w:rFonts w:ascii="Times New Roman" w:eastAsia="Arial" w:hAnsi="Times New Roman" w:cs="Times New Roman"/>
                  <w:color w:val="auto"/>
                  <w:sz w:val="20"/>
                  <w:szCs w:val="20"/>
                  <w:lang w:eastAsia="de-DE"/>
                </w:rPr>
                <w:t>https://datacollection.jrc.ec.europa.eu/data-calls</w:t>
              </w:r>
            </w:hyperlink>
            <w:r w:rsidRPr="00523830">
              <w:rPr>
                <w:rFonts w:ascii="Times New Roman" w:eastAsia="Arial" w:hAnsi="Times New Roman" w:cs="Times New Roman"/>
                <w:sz w:val="20"/>
                <w:szCs w:val="20"/>
                <w:lang w:eastAsia="de-DE"/>
              </w:rPr>
              <w:t xml:space="preserve">   </w:t>
            </w:r>
          </w:p>
          <w:p w14:paraId="185E34E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711F839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and data validation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No link for national data base. Data quality is permanently checked internally at different levels of the processing chain (e.g. cross checks during the data input, database checks for completeness, logic and consistency, range checks and cross checks with official census data. After upload to the international data bases ICES / EU institutions are responsible for further quality checks. See for details: </w:t>
            </w:r>
          </w:p>
          <w:p w14:paraId="61080840"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53" w:history="1">
              <w:r w:rsidRPr="00523830">
                <w:rPr>
                  <w:rStyle w:val="Hyperlink"/>
                  <w:rFonts w:ascii="Times New Roman" w:eastAsia="Arial" w:hAnsi="Times New Roman" w:cs="Times New Roman"/>
                  <w:color w:val="auto"/>
                  <w:sz w:val="20"/>
                  <w:szCs w:val="20"/>
                  <w:lang w:eastAsia="de-DE"/>
                </w:rPr>
                <w:t>https://www.ices.dk/data/data-portals/Pages/RDB-FishFrame.aspx</w:t>
              </w:r>
            </w:hyperlink>
            <w:r w:rsidRPr="00523830">
              <w:rPr>
                <w:rFonts w:ascii="Times New Roman" w:eastAsia="Arial" w:hAnsi="Times New Roman" w:cs="Times New Roman"/>
                <w:sz w:val="20"/>
                <w:szCs w:val="20"/>
                <w:lang w:eastAsia="de-DE"/>
              </w:rPr>
              <w:t xml:space="preserve">, </w:t>
            </w:r>
          </w:p>
          <w:p w14:paraId="0C317BB6"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54" w:history="1">
              <w:r w:rsidRPr="00523830">
                <w:rPr>
                  <w:rStyle w:val="Hyperlink"/>
                  <w:rFonts w:ascii="Times New Roman" w:eastAsia="Arial" w:hAnsi="Times New Roman" w:cs="Times New Roman"/>
                  <w:color w:val="auto"/>
                  <w:sz w:val="20"/>
                  <w:szCs w:val="20"/>
                  <w:lang w:eastAsia="de-DE"/>
                </w:rPr>
                <w:t>https://www.ices.dk/data/data-portals/Pages/InterCatch.aspx</w:t>
              </w:r>
            </w:hyperlink>
            <w:r w:rsidRPr="00523830">
              <w:rPr>
                <w:rFonts w:ascii="Times New Roman" w:eastAsia="Arial" w:hAnsi="Times New Roman" w:cs="Times New Roman"/>
                <w:sz w:val="20"/>
                <w:szCs w:val="20"/>
                <w:lang w:eastAsia="de-DE"/>
              </w:rPr>
              <w:t xml:space="preserve"> , </w:t>
            </w:r>
            <w:hyperlink r:id="rId55" w:history="1">
              <w:r w:rsidRPr="00523830">
                <w:rPr>
                  <w:rStyle w:val="Hyperlink"/>
                  <w:rFonts w:ascii="Times New Roman" w:eastAsia="Arial" w:hAnsi="Times New Roman" w:cs="Times New Roman"/>
                  <w:color w:val="auto"/>
                  <w:sz w:val="20"/>
                  <w:szCs w:val="20"/>
                  <w:lang w:eastAsia="de-DE"/>
                </w:rPr>
                <w:t>https://datacollection.jrc.ec.europa.eu/data-calls</w:t>
              </w:r>
            </w:hyperlink>
            <w:r w:rsidRPr="00523830">
              <w:rPr>
                <w:rFonts w:ascii="Times New Roman" w:eastAsia="Arial" w:hAnsi="Times New Roman" w:cs="Times New Roman"/>
                <w:sz w:val="20"/>
                <w:szCs w:val="20"/>
                <w:lang w:eastAsia="de-DE"/>
              </w:rPr>
              <w:t xml:space="preserve">   </w:t>
            </w:r>
          </w:p>
        </w:tc>
      </w:tr>
      <w:tr w:rsidR="0012327A" w:rsidRPr="00523830" w14:paraId="71A71212"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3C1AF7F4"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hAnsi="Times New Roman" w:cs="Times New Roman"/>
                <w:b/>
                <w:bCs/>
                <w:sz w:val="20"/>
                <w:szCs w:val="20"/>
              </w:rPr>
              <w:t>Sample storage</w:t>
            </w:r>
          </w:p>
        </w:tc>
      </w:tr>
      <w:tr w:rsidR="0012327A" w:rsidRPr="00523830" w14:paraId="584AEA6F" w14:textId="77777777" w:rsidTr="0012327A">
        <w:trPr>
          <w:trHeight w:val="675"/>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316D32DA" w14:textId="77777777" w:rsidR="0012327A" w:rsidRPr="00523830" w:rsidRDefault="0012327A" w:rsidP="0012327A">
            <w:pPr>
              <w:jc w:val="both"/>
              <w:rPr>
                <w:rFonts w:ascii="Times New Roman" w:hAnsi="Times New Roman" w:cs="Times New Roman"/>
                <w:sz w:val="20"/>
                <w:szCs w:val="20"/>
              </w:rPr>
            </w:pPr>
            <w:r w:rsidRPr="00523830">
              <w:rPr>
                <w:rFonts w:ascii="Times New Roman" w:hAnsi="Times New Roman" w:cs="Times New Roman"/>
                <w:sz w:val="20"/>
                <w:szCs w:val="20"/>
              </w:rPr>
              <w:t xml:space="preserve">Storage description: With regard to sampling of the commercial fishery, mostly only otoliths are stored dark and dry in the Thünen Institute of Baltic Sea Fisheries. Sample storage is perpetual. </w:t>
            </w:r>
            <w:r w:rsidRPr="00523830">
              <w:rPr>
                <w:rFonts w:ascii="Times New Roman" w:eastAsia="Arial" w:hAnsi="Times New Roman" w:cs="Times New Roman"/>
                <w:sz w:val="20"/>
                <w:szCs w:val="20"/>
                <w:lang w:eastAsia="de-DE"/>
              </w:rPr>
              <w:t xml:space="preserve">The internal server of the Thünen institute contains the single fish data that can be linked to the stored otoliths. </w:t>
            </w:r>
          </w:p>
          <w:p w14:paraId="4544A7D7"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sz w:val="20"/>
                <w:szCs w:val="20"/>
              </w:rPr>
              <w:lastRenderedPageBreak/>
              <w:t xml:space="preserve">Sample analysis: The Thünen Institute of Baltic Sea Fisheries is participating in all relevant methodology workshops and following the international agreed methods and manuals, see also </w:t>
            </w:r>
            <w:hyperlink r:id="rId56" w:history="1">
              <w:r w:rsidRPr="00523830">
                <w:rPr>
                  <w:rStyle w:val="Hyperlink"/>
                  <w:rFonts w:ascii="Times New Roman" w:hAnsi="Times New Roman" w:cs="Times New Roman"/>
                  <w:color w:val="auto"/>
                  <w:sz w:val="20"/>
                  <w:szCs w:val="20"/>
                </w:rPr>
                <w:t>https://www.ices.dk/community/Pages/PGCCDBS-doc-repository.aspx</w:t>
              </w:r>
            </w:hyperlink>
            <w:r w:rsidRPr="00523830">
              <w:rPr>
                <w:rFonts w:ascii="Times New Roman" w:hAnsi="Times New Roman" w:cs="Times New Roman"/>
                <w:sz w:val="20"/>
                <w:szCs w:val="20"/>
              </w:rPr>
              <w:t xml:space="preserve"> </w:t>
            </w:r>
          </w:p>
          <w:p w14:paraId="75E7CA5B" w14:textId="77777777" w:rsidR="0012327A" w:rsidRPr="00523830" w:rsidRDefault="0012327A" w:rsidP="0012327A">
            <w:pPr>
              <w:spacing w:after="0"/>
              <w:jc w:val="both"/>
              <w:rPr>
                <w:rFonts w:ascii="Times New Roman" w:hAnsi="Times New Roman" w:cs="Times New Roman"/>
                <w:b/>
                <w:bCs/>
                <w:sz w:val="20"/>
                <w:szCs w:val="20"/>
              </w:rPr>
            </w:pPr>
          </w:p>
        </w:tc>
      </w:tr>
      <w:tr w:rsidR="0012327A" w:rsidRPr="00523830" w14:paraId="34F0B180"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787EF3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processing</w:t>
            </w:r>
          </w:p>
        </w:tc>
      </w:tr>
      <w:tr w:rsidR="0012327A" w:rsidRPr="00523830" w14:paraId="112567D5"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10D64F0C"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Evaluation of data accuracy (bias and precision): </w:t>
            </w:r>
          </w:p>
          <w:p w14:paraId="08A34725"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AED0A5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 data quality is regularly checked internally.</w:t>
            </w:r>
          </w:p>
          <w:p w14:paraId="72B38D4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 </w:t>
            </w:r>
          </w:p>
          <w:p w14:paraId="6D3F50BA"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Editing and imputation methods: </w:t>
            </w:r>
          </w:p>
          <w:p w14:paraId="3108E67C" w14:textId="77777777" w:rsidR="0012327A" w:rsidRPr="00523830" w:rsidRDefault="0012327A" w:rsidP="0012327A">
            <w:pPr>
              <w:spacing w:after="0"/>
              <w:jc w:val="both"/>
              <w:rPr>
                <w:rFonts w:ascii="Times New Roman" w:eastAsia="Arial" w:hAnsi="Times New Roman" w:cs="Times New Roman"/>
                <w:i/>
                <w:iCs/>
                <w:sz w:val="20"/>
                <w:szCs w:val="20"/>
                <w:lang w:eastAsia="de-DE"/>
              </w:rPr>
            </w:pPr>
          </w:p>
          <w:p w14:paraId="3D7EE0B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Y, data quality is permanently checked internally at different levels of the processing chain (e.g. cross checks during the data input, database checks for completeness, logic and consistency, range checks and cross checks with official census data. Data checks and processes are stepwise adapted to the new PostgreSQL database and uploaded to a Thünen </w:t>
            </w:r>
            <w:proofErr w:type="spellStart"/>
            <w:r w:rsidRPr="00523830">
              <w:rPr>
                <w:rFonts w:ascii="Times New Roman" w:eastAsia="Arial" w:hAnsi="Times New Roman" w:cs="Times New Roman"/>
                <w:sz w:val="20"/>
                <w:szCs w:val="20"/>
                <w:lang w:eastAsia="de-DE"/>
              </w:rPr>
              <w:t>github</w:t>
            </w:r>
            <w:proofErr w:type="spellEnd"/>
            <w:r w:rsidRPr="00523830">
              <w:rPr>
                <w:rFonts w:ascii="Times New Roman" w:eastAsia="Arial" w:hAnsi="Times New Roman" w:cs="Times New Roman"/>
                <w:sz w:val="20"/>
                <w:szCs w:val="20"/>
                <w:lang w:eastAsia="de-DE"/>
              </w:rPr>
              <w:t xml:space="preserve"> and later to an ICES repository (</w:t>
            </w:r>
            <w:hyperlink r:id="rId57" w:history="1">
              <w:r w:rsidRPr="00523830">
                <w:rPr>
                  <w:rStyle w:val="Hyperlink"/>
                  <w:rFonts w:ascii="Times New Roman" w:hAnsi="Times New Roman" w:cs="Times New Roman"/>
                  <w:color w:val="auto"/>
                  <w:sz w:val="20"/>
                  <w:szCs w:val="20"/>
                  <w:lang w:val="en-US"/>
                </w:rPr>
                <w:t>https://github.com/ices-eg/Thuenen</w:t>
              </w:r>
            </w:hyperlink>
            <w:r w:rsidRPr="00523830">
              <w:rPr>
                <w:rFonts w:ascii="Times New Roman" w:hAnsi="Times New Roman" w:cs="Times New Roman"/>
                <w:sz w:val="20"/>
                <w:szCs w:val="20"/>
                <w:lang w:val="en-US"/>
              </w:rPr>
              <w:t xml:space="preserve"> )</w:t>
            </w:r>
            <w:r w:rsidRPr="00523830">
              <w:rPr>
                <w:rFonts w:ascii="Times New Roman" w:eastAsia="Arial" w:hAnsi="Times New Roman" w:cs="Times New Roman"/>
                <w:sz w:val="20"/>
                <w:szCs w:val="20"/>
                <w:lang w:eastAsia="de-DE"/>
              </w:rPr>
              <w:t xml:space="preserve">. </w:t>
            </w:r>
          </w:p>
          <w:p w14:paraId="477F92C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042E2B3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document associated to a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7A3CB7C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Y, the estimation process is documented internally and the data quality is regularly checked internally. </w:t>
            </w:r>
          </w:p>
          <w:p w14:paraId="0663C649"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CBA826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Validation of the final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Before upload, the data sets are checked by the IT department and the scientists working with the data at the Thünen Institute.</w:t>
            </w:r>
          </w:p>
          <w:p w14:paraId="5A29D03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0A141C22"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630D2367"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bl>
    <w:p w14:paraId="4088058A"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D495A05" w14:textId="77777777" w:rsidR="0012327A" w:rsidRPr="00523830" w:rsidRDefault="0012327A" w:rsidP="0012327A">
      <w:pPr>
        <w:spacing w:after="0"/>
        <w:jc w:val="both"/>
        <w:rPr>
          <w:rFonts w:ascii="Times New Roman" w:eastAsia="Arial" w:hAnsi="Times New Roman" w:cs="Times New Roman"/>
          <w:lang w:eastAsia="de-DE"/>
        </w:rPr>
      </w:pPr>
    </w:p>
    <w:tbl>
      <w:tblPr>
        <w:tblW w:w="9228" w:type="dxa"/>
        <w:tblLayout w:type="fixed"/>
        <w:tblLook w:val="0600" w:firstRow="0" w:lastRow="0" w:firstColumn="0" w:lastColumn="0" w:noHBand="1" w:noVBand="1"/>
      </w:tblPr>
      <w:tblGrid>
        <w:gridCol w:w="9228"/>
      </w:tblGrid>
      <w:tr w:rsidR="0012327A" w:rsidRPr="00523830" w14:paraId="61BC07D8"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20F585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MS : DEU</w:t>
            </w:r>
          </w:p>
        </w:tc>
      </w:tr>
      <w:tr w:rsidR="0012327A" w:rsidRPr="00523830" w14:paraId="7C6DE825"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585E34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Region: Baltic Sea </w:t>
            </w:r>
          </w:p>
        </w:tc>
      </w:tr>
      <w:tr w:rsidR="0012327A" w:rsidRPr="00523830" w14:paraId="20C68ABA"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1F6FD83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scheme identifier: OF Self-Sampling</w:t>
            </w:r>
          </w:p>
        </w:tc>
      </w:tr>
      <w:tr w:rsidR="0012327A" w:rsidRPr="00523830" w14:paraId="46E36231"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7BC4C5C0" w14:textId="77777777" w:rsidR="0012327A" w:rsidRPr="00523830" w:rsidRDefault="0012327A" w:rsidP="0012327A">
            <w:pPr>
              <w:spacing w:after="0"/>
              <w:jc w:val="both"/>
              <w:rPr>
                <w:rFonts w:ascii="Times New Roman" w:eastAsia="Arial" w:hAnsi="Times New Roman" w:cs="Times New Roman"/>
                <w:b/>
                <w:bCs/>
                <w:sz w:val="20"/>
                <w:szCs w:val="20"/>
                <w:lang w:val="en-US" w:eastAsia="de-DE"/>
              </w:rPr>
            </w:pPr>
            <w:r w:rsidRPr="00523830">
              <w:rPr>
                <w:rFonts w:ascii="Times New Roman" w:eastAsia="Arial" w:hAnsi="Times New Roman" w:cs="Times New Roman"/>
                <w:b/>
                <w:bCs/>
                <w:sz w:val="20"/>
                <w:szCs w:val="20"/>
                <w:lang w:val="en-US" w:eastAsia="de-DE"/>
              </w:rPr>
              <w:t>Sampling scheme type: Commercial fishing trip</w:t>
            </w:r>
          </w:p>
        </w:tc>
      </w:tr>
      <w:tr w:rsidR="0012327A" w:rsidRPr="00523830" w14:paraId="16D6E1ED"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1C3ACCFE"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Observation type:</w:t>
            </w:r>
            <w:r w:rsidRPr="00523830">
              <w:rPr>
                <w:rFonts w:ascii="Times New Roman" w:hAnsi="Times New Roman" w:cs="Times New Roman"/>
                <w:sz w:val="20"/>
                <w:szCs w:val="20"/>
              </w:rPr>
              <w:t xml:space="preserve"> </w:t>
            </w:r>
            <w:proofErr w:type="spellStart"/>
            <w:r w:rsidRPr="00523830">
              <w:rPr>
                <w:rFonts w:ascii="Times New Roman" w:eastAsia="Arial" w:hAnsi="Times New Roman" w:cs="Times New Roman"/>
                <w:b/>
                <w:bCs/>
                <w:sz w:val="20"/>
                <w:szCs w:val="20"/>
                <w:lang w:eastAsia="de-DE"/>
              </w:rPr>
              <w:t>SelfAtSea</w:t>
            </w:r>
            <w:proofErr w:type="spellEnd"/>
            <w:r w:rsidRPr="00523830">
              <w:rPr>
                <w:rFonts w:ascii="Times New Roman" w:eastAsia="Arial" w:hAnsi="Times New Roman" w:cs="Times New Roman"/>
                <w:b/>
                <w:bCs/>
                <w:sz w:val="20"/>
                <w:szCs w:val="20"/>
                <w:lang w:eastAsia="de-DE"/>
              </w:rPr>
              <w:t xml:space="preserve">, </w:t>
            </w:r>
            <w:proofErr w:type="spellStart"/>
            <w:r w:rsidRPr="00523830">
              <w:rPr>
                <w:rFonts w:ascii="Times New Roman" w:eastAsia="Arial" w:hAnsi="Times New Roman" w:cs="Times New Roman"/>
                <w:b/>
                <w:bCs/>
                <w:sz w:val="20"/>
                <w:szCs w:val="20"/>
                <w:lang w:eastAsia="de-DE"/>
              </w:rPr>
              <w:t>SelfAtShore</w:t>
            </w:r>
            <w:proofErr w:type="spellEnd"/>
          </w:p>
        </w:tc>
      </w:tr>
      <w:tr w:rsidR="0012327A" w:rsidRPr="00523830" w14:paraId="15F4F975"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CA5F6A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Time period of validity:</w:t>
            </w:r>
            <w:r w:rsidRPr="00523830">
              <w:rPr>
                <w:rFonts w:ascii="Times New Roman" w:eastAsia="Arial" w:hAnsi="Times New Roman" w:cs="Times New Roman"/>
                <w:sz w:val="20"/>
                <w:szCs w:val="20"/>
                <w:lang w:eastAsia="de-DE"/>
              </w:rPr>
              <w:t xml:space="preserve"> 2022-2024</w:t>
            </w:r>
          </w:p>
        </w:tc>
      </w:tr>
      <w:tr w:rsidR="0012327A" w:rsidRPr="00523830" w14:paraId="2CB4A67A"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7212B03A" w14:textId="77777777" w:rsidR="0012327A" w:rsidRPr="00523830" w:rsidRDefault="0012327A" w:rsidP="0012327A">
            <w:pPr>
              <w:spacing w:after="0"/>
              <w:jc w:val="both"/>
              <w:rPr>
                <w:rFonts w:ascii="Times New Roman" w:eastAsia="Arial" w:hAnsi="Times New Roman" w:cs="Times New Roman"/>
                <w:i/>
                <w:iCs/>
                <w:sz w:val="20"/>
                <w:szCs w:val="20"/>
                <w:lang w:eastAsia="de-DE"/>
              </w:rPr>
            </w:pPr>
            <w:r w:rsidRPr="00523830">
              <w:rPr>
                <w:rFonts w:ascii="Times New Roman" w:eastAsia="Arial" w:hAnsi="Times New Roman" w:cs="Times New Roman"/>
                <w:sz w:val="20"/>
                <w:szCs w:val="20"/>
                <w:lang w:eastAsia="de-DE"/>
              </w:rPr>
              <w:t>Short description (max 100 words):</w:t>
            </w:r>
            <w:r w:rsidRPr="00523830">
              <w:rPr>
                <w:rFonts w:ascii="Times New Roman" w:eastAsia="Arial" w:hAnsi="Times New Roman" w:cs="Times New Roman"/>
                <w:i/>
                <w:iCs/>
                <w:sz w:val="20"/>
                <w:szCs w:val="20"/>
                <w:lang w:eastAsia="de-DE"/>
              </w:rPr>
              <w:t xml:space="preserve"> </w:t>
            </w:r>
          </w:p>
          <w:p w14:paraId="51FFA02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The German self-sampling scheme for the Baltic Sea comprises of the same 6 sampling frames covered by the OF Observer scheme (previous textbox). It is </w:t>
            </w:r>
            <w:r w:rsidRPr="00523830">
              <w:rPr>
                <w:rFonts w:ascii="Times New Roman" w:eastAsia="Arial" w:hAnsi="Times New Roman" w:cs="Times New Roman"/>
                <w:iCs/>
                <w:sz w:val="20"/>
                <w:szCs w:val="20"/>
                <w:lang w:eastAsia="de-DE"/>
              </w:rPr>
              <w:t xml:space="preserve">aiming to compliment the at-Sea sampling and enables further biological samples (length/weight/age/sex/maturity depending on species) from target species of the German fisheries in the </w:t>
            </w:r>
            <w:r w:rsidRPr="00523830">
              <w:rPr>
                <w:rFonts w:ascii="Times New Roman" w:eastAsia="Arial" w:hAnsi="Times New Roman" w:cs="Times New Roman"/>
                <w:bCs/>
                <w:sz w:val="20"/>
                <w:szCs w:val="20"/>
                <w:lang w:eastAsia="de-DE"/>
              </w:rPr>
              <w:t>Baltic Sea to fulfil the national sampling obligations and secure the data delivery for the ICES stock assessments</w:t>
            </w:r>
            <w:r w:rsidRPr="00523830">
              <w:rPr>
                <w:rFonts w:ascii="Times New Roman" w:eastAsia="Arial" w:hAnsi="Times New Roman" w:cs="Times New Roman"/>
                <w:iCs/>
                <w:sz w:val="20"/>
                <w:szCs w:val="20"/>
                <w:lang w:eastAsia="de-DE"/>
              </w:rPr>
              <w:t>.</w:t>
            </w:r>
            <w:r w:rsidRPr="00523830">
              <w:rPr>
                <w:rFonts w:ascii="Times New Roman" w:eastAsia="Arial" w:hAnsi="Times New Roman" w:cs="Times New Roman"/>
                <w:sz w:val="20"/>
                <w:szCs w:val="20"/>
                <w:lang w:eastAsia="de-DE"/>
              </w:rPr>
              <w:t xml:space="preserve"> Self-Samples comprise of an unsorted catch sample, additional information on landings and sales as well as incidental catches of sensitive species are asked from the fishermen directly and taken from official data. </w:t>
            </w:r>
          </w:p>
          <w:p w14:paraId="56AFAE0A"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643D844F"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29635EE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Description of the population</w:t>
            </w:r>
          </w:p>
        </w:tc>
      </w:tr>
      <w:tr w:rsidR="0012327A" w:rsidRPr="00523830" w14:paraId="5080A683"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2709BF3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targeted</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Primary sampling units (PSUs) are fishing trips in the different sampling frames.</w:t>
            </w:r>
          </w:p>
          <w:p w14:paraId="3BF965C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69C1E04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sampled:</w:t>
            </w:r>
            <w:r w:rsidRPr="00523830">
              <w:rPr>
                <w:rFonts w:ascii="Times New Roman" w:eastAsia="Arial" w:hAnsi="Times New Roman" w:cs="Times New Roman"/>
                <w:sz w:val="20"/>
                <w:szCs w:val="20"/>
                <w:lang w:eastAsia="de-DE"/>
              </w:rPr>
              <w:t xml:space="preserve"> </w:t>
            </w:r>
          </w:p>
          <w:p w14:paraId="4DC6CA7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1) Active SD2224: Trawlers targeting demersal species, mainly cod and flatfish species (plaice, flounder, dab) with active gear types. </w:t>
            </w:r>
            <w:r w:rsidRPr="00523830">
              <w:rPr>
                <w:rFonts w:ascii="Times New Roman" w:hAnsi="Times New Roman" w:cs="Times New Roman"/>
                <w:sz w:val="20"/>
                <w:szCs w:val="20"/>
              </w:rPr>
              <w:t>Peak season: 1</w:t>
            </w:r>
            <w:r w:rsidRPr="00523830">
              <w:rPr>
                <w:rFonts w:ascii="Times New Roman" w:hAnsi="Times New Roman" w:cs="Times New Roman"/>
                <w:sz w:val="20"/>
                <w:szCs w:val="20"/>
                <w:vertAlign w:val="superscript"/>
              </w:rPr>
              <w:t>st</w:t>
            </w:r>
            <w:r w:rsidRPr="00523830">
              <w:rPr>
                <w:rFonts w:ascii="Times New Roman" w:hAnsi="Times New Roman" w:cs="Times New Roman"/>
                <w:sz w:val="20"/>
                <w:szCs w:val="20"/>
              </w:rPr>
              <w:t xml:space="preserve"> and 4</w:t>
            </w:r>
            <w:r w:rsidRPr="00523830">
              <w:rPr>
                <w:rFonts w:ascii="Times New Roman" w:hAnsi="Times New Roman" w:cs="Times New Roman"/>
                <w:sz w:val="20"/>
                <w:szCs w:val="20"/>
                <w:vertAlign w:val="superscript"/>
              </w:rPr>
              <w:t>th</w:t>
            </w:r>
            <w:r w:rsidRPr="00523830">
              <w:rPr>
                <w:rFonts w:ascii="Times New Roman" w:hAnsi="Times New Roman" w:cs="Times New Roman"/>
                <w:sz w:val="20"/>
                <w:szCs w:val="20"/>
              </w:rPr>
              <w:t xml:space="preserve"> quarter. Area: Western Baltic Sea. Duration of trips: 1 to 5 days. Number of vessels operating: 57 (2020).</w:t>
            </w:r>
          </w:p>
          <w:p w14:paraId="5E52A8B9"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41FAB75"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eastAsia="Arial" w:hAnsi="Times New Roman" w:cs="Times New Roman"/>
                <w:sz w:val="20"/>
                <w:szCs w:val="20"/>
                <w:lang w:eastAsia="de-DE"/>
              </w:rPr>
              <w:t xml:space="preserve">2) Passive SD2224: Small-scale vessels targeting demersal species like cod and flatfish species (plaice, flounder, dab) with passive gear types. </w:t>
            </w:r>
            <w:r w:rsidRPr="00523830">
              <w:rPr>
                <w:rFonts w:ascii="Times New Roman" w:hAnsi="Times New Roman" w:cs="Times New Roman"/>
                <w:sz w:val="20"/>
                <w:szCs w:val="20"/>
              </w:rPr>
              <w:t>Peak season: 1</w:t>
            </w:r>
            <w:r w:rsidRPr="00523830">
              <w:rPr>
                <w:rFonts w:ascii="Times New Roman" w:hAnsi="Times New Roman" w:cs="Times New Roman"/>
                <w:sz w:val="20"/>
                <w:szCs w:val="20"/>
                <w:vertAlign w:val="superscript"/>
              </w:rPr>
              <w:t>st</w:t>
            </w:r>
            <w:r w:rsidRPr="00523830">
              <w:rPr>
                <w:rFonts w:ascii="Times New Roman" w:hAnsi="Times New Roman" w:cs="Times New Roman"/>
                <w:sz w:val="20"/>
                <w:szCs w:val="20"/>
              </w:rPr>
              <w:t xml:space="preserve"> and 4</w:t>
            </w:r>
            <w:r w:rsidRPr="00523830">
              <w:rPr>
                <w:rFonts w:ascii="Times New Roman" w:hAnsi="Times New Roman" w:cs="Times New Roman"/>
                <w:sz w:val="20"/>
                <w:szCs w:val="20"/>
                <w:vertAlign w:val="superscript"/>
              </w:rPr>
              <w:t>th</w:t>
            </w:r>
            <w:r w:rsidRPr="00523830">
              <w:rPr>
                <w:rFonts w:ascii="Times New Roman" w:hAnsi="Times New Roman" w:cs="Times New Roman"/>
                <w:sz w:val="20"/>
                <w:szCs w:val="20"/>
              </w:rPr>
              <w:t xml:space="preserve"> quarter. Area: Western Baltic Sea. Duration of trips: 1-2 days. Number of vessels operating: 397 (2020).</w:t>
            </w:r>
          </w:p>
          <w:p w14:paraId="6E0170B5"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84DBB5A"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eastAsia="Arial" w:hAnsi="Times New Roman" w:cs="Times New Roman"/>
                <w:sz w:val="20"/>
                <w:szCs w:val="20"/>
                <w:lang w:eastAsia="de-DE"/>
              </w:rPr>
              <w:lastRenderedPageBreak/>
              <w:t xml:space="preserve">3) Active SD2532: Trawlers targeting demersal species like cod and flatfish species (plaice, flounder) with demersal gears. </w:t>
            </w:r>
            <w:r w:rsidRPr="00523830">
              <w:rPr>
                <w:rFonts w:ascii="Times New Roman" w:hAnsi="Times New Roman" w:cs="Times New Roman"/>
                <w:sz w:val="20"/>
                <w:szCs w:val="20"/>
              </w:rPr>
              <w:t>Peak season: 1</w:t>
            </w:r>
            <w:r w:rsidRPr="00523830">
              <w:rPr>
                <w:rFonts w:ascii="Times New Roman" w:hAnsi="Times New Roman" w:cs="Times New Roman"/>
                <w:sz w:val="20"/>
                <w:szCs w:val="20"/>
                <w:vertAlign w:val="superscript"/>
              </w:rPr>
              <w:t>st</w:t>
            </w:r>
            <w:r w:rsidRPr="00523830">
              <w:rPr>
                <w:rFonts w:ascii="Times New Roman" w:hAnsi="Times New Roman" w:cs="Times New Roman"/>
                <w:sz w:val="20"/>
                <w:szCs w:val="20"/>
              </w:rPr>
              <w:t xml:space="preserve"> and 2</w:t>
            </w:r>
            <w:r w:rsidRPr="00523830">
              <w:rPr>
                <w:rFonts w:ascii="Times New Roman" w:hAnsi="Times New Roman" w:cs="Times New Roman"/>
                <w:sz w:val="20"/>
                <w:szCs w:val="20"/>
                <w:vertAlign w:val="superscript"/>
              </w:rPr>
              <w:t>nd</w:t>
            </w:r>
            <w:r w:rsidRPr="00523830">
              <w:rPr>
                <w:rFonts w:ascii="Times New Roman" w:hAnsi="Times New Roman" w:cs="Times New Roman"/>
                <w:sz w:val="20"/>
                <w:szCs w:val="20"/>
              </w:rPr>
              <w:t xml:space="preserve"> quarter. Area: Eastern Baltic Sea. Duration of trips: 5-8 days. Number of vessels operating: 4 (2020).</w:t>
            </w:r>
          </w:p>
          <w:p w14:paraId="69193F3D"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089BF54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4) Herring passive SD2224: Small-scale vessels targeting herring with passive gear types. </w:t>
            </w:r>
            <w:r w:rsidRPr="00523830">
              <w:rPr>
                <w:rFonts w:ascii="Times New Roman" w:hAnsi="Times New Roman" w:cs="Times New Roman"/>
                <w:sz w:val="20"/>
                <w:szCs w:val="20"/>
              </w:rPr>
              <w:t>Peak season: 1</w:t>
            </w:r>
            <w:r w:rsidRPr="00523830">
              <w:rPr>
                <w:rFonts w:ascii="Times New Roman" w:hAnsi="Times New Roman" w:cs="Times New Roman"/>
                <w:sz w:val="20"/>
                <w:szCs w:val="20"/>
                <w:vertAlign w:val="superscript"/>
              </w:rPr>
              <w:t>st</w:t>
            </w:r>
            <w:r w:rsidRPr="00523830">
              <w:rPr>
                <w:rFonts w:ascii="Times New Roman" w:hAnsi="Times New Roman" w:cs="Times New Roman"/>
                <w:sz w:val="20"/>
                <w:szCs w:val="20"/>
              </w:rPr>
              <w:t xml:space="preserve"> and 2</w:t>
            </w:r>
            <w:r w:rsidRPr="00523830">
              <w:rPr>
                <w:rFonts w:ascii="Times New Roman" w:hAnsi="Times New Roman" w:cs="Times New Roman"/>
                <w:sz w:val="20"/>
                <w:szCs w:val="20"/>
                <w:vertAlign w:val="superscript"/>
              </w:rPr>
              <w:t>nd</w:t>
            </w:r>
            <w:r w:rsidRPr="00523830">
              <w:rPr>
                <w:rFonts w:ascii="Times New Roman" w:hAnsi="Times New Roman" w:cs="Times New Roman"/>
                <w:sz w:val="20"/>
                <w:szCs w:val="20"/>
              </w:rPr>
              <w:t xml:space="preserve"> quarter. Area: Western Baltic Sea. Duration of trips: 1 day. Number of vessels operating: 240 (2020).</w:t>
            </w:r>
          </w:p>
          <w:p w14:paraId="621E8B9F"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8DF4E3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5) Herring active SD2224: Trawlers targeting herring with pelagic trawl gears. </w:t>
            </w:r>
            <w:r w:rsidRPr="00523830">
              <w:rPr>
                <w:rFonts w:ascii="Times New Roman" w:hAnsi="Times New Roman" w:cs="Times New Roman"/>
                <w:sz w:val="20"/>
                <w:szCs w:val="20"/>
              </w:rPr>
              <w:t>Peak season: 1</w:t>
            </w:r>
            <w:r w:rsidRPr="00523830">
              <w:rPr>
                <w:rFonts w:ascii="Times New Roman" w:hAnsi="Times New Roman" w:cs="Times New Roman"/>
                <w:sz w:val="20"/>
                <w:szCs w:val="20"/>
                <w:vertAlign w:val="superscript"/>
              </w:rPr>
              <w:t>st</w:t>
            </w:r>
            <w:r w:rsidRPr="00523830">
              <w:rPr>
                <w:rFonts w:ascii="Times New Roman" w:hAnsi="Times New Roman" w:cs="Times New Roman"/>
                <w:sz w:val="20"/>
                <w:szCs w:val="20"/>
              </w:rPr>
              <w:t xml:space="preserve"> and 2</w:t>
            </w:r>
            <w:r w:rsidRPr="00523830">
              <w:rPr>
                <w:rFonts w:ascii="Times New Roman" w:hAnsi="Times New Roman" w:cs="Times New Roman"/>
                <w:sz w:val="20"/>
                <w:szCs w:val="20"/>
                <w:vertAlign w:val="superscript"/>
              </w:rPr>
              <w:t>nd</w:t>
            </w:r>
            <w:r w:rsidRPr="00523830">
              <w:rPr>
                <w:rFonts w:ascii="Times New Roman" w:hAnsi="Times New Roman" w:cs="Times New Roman"/>
                <w:sz w:val="20"/>
                <w:szCs w:val="20"/>
              </w:rPr>
              <w:t xml:space="preserve"> quarter. Area: Western Baltic Sea. Duration of trips: 1 day. Number of vessels operating: 17 (2020).</w:t>
            </w:r>
          </w:p>
          <w:p w14:paraId="39C9878D"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0361FCB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6) Sprat active SD2232: Trawlers targeting sprat with pelagic trawl gears. </w:t>
            </w:r>
            <w:r w:rsidRPr="00523830">
              <w:rPr>
                <w:rFonts w:ascii="Times New Roman" w:hAnsi="Times New Roman" w:cs="Times New Roman"/>
                <w:sz w:val="20"/>
                <w:szCs w:val="20"/>
              </w:rPr>
              <w:t>Peak season: 1</w:t>
            </w:r>
            <w:r w:rsidRPr="00523830">
              <w:rPr>
                <w:rFonts w:ascii="Times New Roman" w:hAnsi="Times New Roman" w:cs="Times New Roman"/>
                <w:sz w:val="20"/>
                <w:szCs w:val="20"/>
                <w:vertAlign w:val="superscript"/>
              </w:rPr>
              <w:t>st</w:t>
            </w:r>
            <w:r w:rsidRPr="00523830">
              <w:rPr>
                <w:rFonts w:ascii="Times New Roman" w:hAnsi="Times New Roman" w:cs="Times New Roman"/>
                <w:sz w:val="20"/>
                <w:szCs w:val="20"/>
              </w:rPr>
              <w:t xml:space="preserve"> and 2</w:t>
            </w:r>
            <w:r w:rsidRPr="00523830">
              <w:rPr>
                <w:rFonts w:ascii="Times New Roman" w:hAnsi="Times New Roman" w:cs="Times New Roman"/>
                <w:sz w:val="20"/>
                <w:szCs w:val="20"/>
                <w:vertAlign w:val="superscript"/>
              </w:rPr>
              <w:t>nd</w:t>
            </w:r>
            <w:r w:rsidRPr="00523830">
              <w:rPr>
                <w:rFonts w:ascii="Times New Roman" w:hAnsi="Times New Roman" w:cs="Times New Roman"/>
                <w:sz w:val="20"/>
                <w:szCs w:val="20"/>
              </w:rPr>
              <w:t xml:space="preserve"> quarter. Area: Baltic Sea. Duration of trips: 1-2 weeks. Number of vessels operating: 6 (2020).</w:t>
            </w:r>
          </w:p>
          <w:p w14:paraId="612815A6"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9D36B1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Stratification:</w:t>
            </w:r>
          </w:p>
          <w:p w14:paraId="1EC0B09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Populations are stratified by target species, area and gear type (active, passive)</w:t>
            </w:r>
          </w:p>
          <w:p w14:paraId="614288A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64F4D2EE"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6A01DFD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design and protocols</w:t>
            </w:r>
          </w:p>
        </w:tc>
      </w:tr>
      <w:tr w:rsidR="0012327A" w:rsidRPr="00523830" w14:paraId="5B081395"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1F4CEB86"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eastAsia="Arial" w:hAnsi="Times New Roman" w:cs="Times New Roman"/>
                <w:b/>
                <w:bCs/>
                <w:sz w:val="20"/>
                <w:szCs w:val="20"/>
                <w:lang w:eastAsia="de-DE"/>
              </w:rPr>
              <w:t>Sampling design description:</w:t>
            </w:r>
            <w:r w:rsidRPr="00523830">
              <w:rPr>
                <w:rFonts w:ascii="Times New Roman" w:eastAsia="Arial" w:hAnsi="Times New Roman" w:cs="Times New Roman"/>
                <w:bCs/>
                <w:sz w:val="20"/>
                <w:szCs w:val="20"/>
                <w:lang w:eastAsia="de-DE"/>
              </w:rPr>
              <w:t xml:space="preserve"> The designs differ between the populations sampled.</w:t>
            </w:r>
          </w:p>
          <w:p w14:paraId="64F43F35"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i/>
                <w:sz w:val="20"/>
                <w:szCs w:val="20"/>
              </w:rPr>
              <w:t>Demersal populations</w:t>
            </w:r>
            <w:r w:rsidRPr="00523830">
              <w:rPr>
                <w:rFonts w:ascii="Times New Roman" w:hAnsi="Times New Roman" w:cs="Times New Roman"/>
                <w:sz w:val="20"/>
                <w:szCs w:val="20"/>
              </w:rPr>
              <w:t xml:space="preserve">: Each year, for each sampled population a list of vessels is produced using the landings data from the previous year (e.g. the lists for 2021 are compiled at the end of 2020 with data from 2019). The lists are sorted by total landings per vessel. The vessel lists of the sampled populations Active SD2224, Passive SD2224 and Active SD2532 include all vessels that contributed ~60%, ~90 and ~90% of the total landings, respectively. The list of vessels is then randomised by assigning a random number to each vessel on a list. The sequence of the random number determines the sequence of contacting the vessel. Flounder, plaice and other (flat-)fish species are sampled as part of the demersal sampling programme mainly targeting cod. However, if a vessel is selected, any fishing trip is sampled, except for trips targeting freshwater species, herring or sprat (see below). </w:t>
            </w:r>
          </w:p>
          <w:p w14:paraId="0929B1B1"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sz w:val="20"/>
                <w:szCs w:val="20"/>
              </w:rPr>
              <w:t>There is only one list for the entire year. If all vessels from a list have been contacted before the year ends, the same list is used again. Sampling is conducted all year-round and the effort is distributed according to fishing seasons. Each phone call with fishers is documented since 2010. This document is used to calculate the success/non-response/rejection/refusal rates. In addition, we record if the sample is selected randomly or based on expert judgement. Expert knowledge partly is used to ensure efficient sampling coverage of periods/strata with very low landings, e.g. demersal species in quarter 3.</w:t>
            </w:r>
          </w:p>
          <w:p w14:paraId="1F929A2F" w14:textId="77777777" w:rsidR="0012327A" w:rsidRPr="00523830" w:rsidRDefault="0012327A" w:rsidP="0012327A">
            <w:pPr>
              <w:rPr>
                <w:rFonts w:ascii="Times New Roman" w:hAnsi="Times New Roman" w:cs="Times New Roman"/>
                <w:sz w:val="20"/>
                <w:szCs w:val="20"/>
              </w:rPr>
            </w:pPr>
            <w:r w:rsidRPr="00523830">
              <w:rPr>
                <w:rFonts w:ascii="Times New Roman" w:hAnsi="Times New Roman" w:cs="Times New Roman"/>
                <w:sz w:val="20"/>
                <w:szCs w:val="20"/>
              </w:rPr>
              <w:t xml:space="preserve">The self-sampling programme with fishers is used to collect biological and catch data; unsorted commercial catch samples of usually 200-300 kg from the last or last but one haul are purchased. Diagnostics show that self-sampled trips are representative of the overall national population of vessels and their </w:t>
            </w:r>
            <w:proofErr w:type="spellStart"/>
            <w:r w:rsidRPr="00523830">
              <w:rPr>
                <w:rFonts w:ascii="Times New Roman" w:hAnsi="Times New Roman" w:cs="Times New Roman"/>
                <w:sz w:val="20"/>
                <w:szCs w:val="20"/>
              </w:rPr>
              <w:t>spatio</w:t>
            </w:r>
            <w:proofErr w:type="spellEnd"/>
            <w:r w:rsidRPr="00523830">
              <w:rPr>
                <w:rFonts w:ascii="Times New Roman" w:hAnsi="Times New Roman" w:cs="Times New Roman"/>
                <w:sz w:val="20"/>
                <w:szCs w:val="20"/>
              </w:rPr>
              <w:t xml:space="preserve">-temporal dynamics. In addition, opportunistic sampling of landed discards (BMS cod and plaice under the landing obligation) may take place. </w:t>
            </w:r>
          </w:p>
          <w:p w14:paraId="5631D078" w14:textId="77777777" w:rsidR="0012327A" w:rsidRPr="00523830" w:rsidRDefault="0012327A" w:rsidP="0012327A">
            <w:pPr>
              <w:rPr>
                <w:rFonts w:ascii="Times New Roman" w:hAnsi="Times New Roman" w:cs="Times New Roman"/>
                <w:sz w:val="20"/>
                <w:szCs w:val="20"/>
              </w:rPr>
            </w:pPr>
            <w:r w:rsidRPr="00523830">
              <w:rPr>
                <w:rFonts w:ascii="Times New Roman" w:hAnsi="Times New Roman" w:cs="Times New Roman"/>
                <w:i/>
                <w:sz w:val="20"/>
                <w:szCs w:val="20"/>
              </w:rPr>
              <w:t>Herring</w:t>
            </w:r>
            <w:r w:rsidRPr="00523830">
              <w:rPr>
                <w:rFonts w:ascii="Times New Roman" w:hAnsi="Times New Roman" w:cs="Times New Roman"/>
                <w:sz w:val="20"/>
                <w:szCs w:val="20"/>
              </w:rPr>
              <w:t>: For the sampled population Herring passive SD2224, five major ports around the Greifswald Bay - the major fishing ground - are sampled using 50 kg unsorted catch samples from a vessel per port. Samples from the ports are taken from a known group of fishers, which are considered representative for the respective fleet given that similar mesh sizes are used. This population is subdivided into “gillnets” and “traps”. For the sampled population Herring active SD2224, a 50 kg unsorted catch sample is taken from an arbitrary (pair) trawler landing in the only German herring processing plant in Neu-</w:t>
            </w:r>
            <w:proofErr w:type="spellStart"/>
            <w:r w:rsidRPr="00523830">
              <w:rPr>
                <w:rFonts w:ascii="Times New Roman" w:hAnsi="Times New Roman" w:cs="Times New Roman"/>
                <w:sz w:val="20"/>
                <w:szCs w:val="20"/>
              </w:rPr>
              <w:t>Mukran</w:t>
            </w:r>
            <w:proofErr w:type="spellEnd"/>
            <w:r w:rsidRPr="00523830">
              <w:rPr>
                <w:rFonts w:ascii="Times New Roman" w:hAnsi="Times New Roman" w:cs="Times New Roman"/>
                <w:sz w:val="20"/>
                <w:szCs w:val="20"/>
              </w:rPr>
              <w:t xml:space="preserve">, </w:t>
            </w:r>
            <w:proofErr w:type="spellStart"/>
            <w:r w:rsidRPr="00523830">
              <w:rPr>
                <w:rFonts w:ascii="Times New Roman" w:hAnsi="Times New Roman" w:cs="Times New Roman"/>
                <w:sz w:val="20"/>
                <w:szCs w:val="20"/>
              </w:rPr>
              <w:t>Rügen</w:t>
            </w:r>
            <w:proofErr w:type="spellEnd"/>
            <w:r w:rsidRPr="00523830">
              <w:rPr>
                <w:rFonts w:ascii="Times New Roman" w:hAnsi="Times New Roman" w:cs="Times New Roman"/>
                <w:sz w:val="20"/>
                <w:szCs w:val="20"/>
              </w:rPr>
              <w:t xml:space="preserve"> island. During the herring season (Nov-Apr), each week either Herring passive SD2224 or Herring active SD2224 is sampled. The day of the week is selected according to wind and logistic considerations. In addition, to estimate the by-catches of cod (and other species) of the herring trawlers, the by-catch of the population Herring active SD2224 landed in Neu-</w:t>
            </w:r>
            <w:proofErr w:type="spellStart"/>
            <w:r w:rsidRPr="00523830">
              <w:rPr>
                <w:rFonts w:ascii="Times New Roman" w:hAnsi="Times New Roman" w:cs="Times New Roman"/>
                <w:sz w:val="20"/>
                <w:szCs w:val="20"/>
              </w:rPr>
              <w:t>Mukran</w:t>
            </w:r>
            <w:proofErr w:type="spellEnd"/>
            <w:r w:rsidRPr="00523830">
              <w:rPr>
                <w:rFonts w:ascii="Times New Roman" w:hAnsi="Times New Roman" w:cs="Times New Roman"/>
                <w:sz w:val="20"/>
                <w:szCs w:val="20"/>
              </w:rPr>
              <w:t xml:space="preserve"> is sampled once bi-weekly since 2014. </w:t>
            </w:r>
          </w:p>
          <w:p w14:paraId="50176BCD" w14:textId="77777777" w:rsidR="0012327A" w:rsidRPr="00523830" w:rsidRDefault="0012327A" w:rsidP="0012327A">
            <w:pPr>
              <w:rPr>
                <w:rFonts w:ascii="Times New Roman" w:hAnsi="Times New Roman" w:cs="Times New Roman"/>
                <w:sz w:val="20"/>
                <w:szCs w:val="20"/>
              </w:rPr>
            </w:pPr>
            <w:r w:rsidRPr="00523830">
              <w:rPr>
                <w:rFonts w:ascii="Times New Roman" w:hAnsi="Times New Roman" w:cs="Times New Roman"/>
                <w:i/>
                <w:sz w:val="20"/>
                <w:szCs w:val="20"/>
              </w:rPr>
              <w:t>Sprat SD2232</w:t>
            </w:r>
            <w:r w:rsidRPr="00523830">
              <w:rPr>
                <w:rFonts w:ascii="Times New Roman" w:hAnsi="Times New Roman" w:cs="Times New Roman"/>
                <w:sz w:val="20"/>
                <w:szCs w:val="20"/>
              </w:rPr>
              <w:t xml:space="preserve">: The German sprat catches in the Baltic Sea mainly originate from two pelagic trawlers. Since 2013, a self-sampling programme is conducted where each vessel provides one frozen catch sample (5 kg) per trip. This covers the ICES subdivisions 25-29. In addition, minor sprat catches in SD22 and SD24 are sampled </w:t>
            </w:r>
            <w:r w:rsidRPr="00523830">
              <w:rPr>
                <w:rFonts w:ascii="Times New Roman" w:hAnsi="Times New Roman" w:cs="Times New Roman"/>
                <w:sz w:val="20"/>
                <w:szCs w:val="20"/>
              </w:rPr>
              <w:lastRenderedPageBreak/>
              <w:t xml:space="preserve">opportunistically upon expert judgement and notification from the few fishers that are temporarily targeting sprat. </w:t>
            </w:r>
          </w:p>
          <w:p w14:paraId="2D8F7A01" w14:textId="77777777" w:rsidR="0012327A" w:rsidRPr="00523830" w:rsidRDefault="0012327A" w:rsidP="0012327A">
            <w:pPr>
              <w:rPr>
                <w:rFonts w:ascii="Times New Roman" w:hAnsi="Times New Roman" w:cs="Times New Roman"/>
                <w:sz w:val="20"/>
                <w:szCs w:val="20"/>
              </w:rPr>
            </w:pPr>
            <w:r w:rsidRPr="00523830">
              <w:rPr>
                <w:rFonts w:ascii="Times New Roman" w:hAnsi="Times New Roman" w:cs="Times New Roman"/>
                <w:sz w:val="20"/>
                <w:szCs w:val="20"/>
              </w:rPr>
              <w:t xml:space="preserve">The métier of a sample is assigned </w:t>
            </w:r>
            <w:r w:rsidRPr="00523830">
              <w:rPr>
                <w:rFonts w:ascii="Times New Roman" w:hAnsi="Times New Roman" w:cs="Times New Roman"/>
                <w:i/>
                <w:sz w:val="20"/>
                <w:szCs w:val="20"/>
              </w:rPr>
              <w:t>ex-post</w:t>
            </w:r>
            <w:r w:rsidRPr="00523830">
              <w:rPr>
                <w:rFonts w:ascii="Times New Roman" w:hAnsi="Times New Roman" w:cs="Times New Roman"/>
                <w:sz w:val="20"/>
                <w:szCs w:val="20"/>
              </w:rPr>
              <w:t>. Each sample is raised from the haul to trip level. Replicate samples from the same métier are averaged and raised to all trips of the métier within a stratum (e.g. all landings of quarter 1-SD22-gillnets).</w:t>
            </w:r>
          </w:p>
          <w:p w14:paraId="74484CBB" w14:textId="77777777" w:rsidR="0012327A" w:rsidRPr="00523830" w:rsidRDefault="0012327A" w:rsidP="0012327A">
            <w:pPr>
              <w:rPr>
                <w:rFonts w:ascii="Times New Roman" w:hAnsi="Times New Roman" w:cs="Times New Roman"/>
                <w:sz w:val="20"/>
                <w:szCs w:val="20"/>
              </w:rPr>
            </w:pPr>
            <w:r w:rsidRPr="00523830">
              <w:rPr>
                <w:rFonts w:ascii="Times New Roman" w:hAnsi="Times New Roman" w:cs="Times New Roman"/>
                <w:sz w:val="20"/>
                <w:szCs w:val="20"/>
              </w:rPr>
              <w:t xml:space="preserve">The primary sampling unit is the vessel x trip, the secondary sampling unit is the haul, the tertiary sampling unit is the fish in the haul. </w:t>
            </w:r>
          </w:p>
          <w:p w14:paraId="14B49002"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E0549C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Is the sampling design compliant with the 4S principle?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w:t>
            </w:r>
          </w:p>
          <w:p w14:paraId="5BEB77A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735B571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Regional coordination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No regional coordination yet in place. Thünen-OF will engage in the final testing phase of a regional sampling plan (RSP) on pelagic trawlers in 2022. The RSP was developed by the RCG Baltic (</w:t>
            </w:r>
            <w:r w:rsidRPr="00523830">
              <w:rPr>
                <w:rFonts w:ascii="Times New Roman" w:hAnsi="Times New Roman" w:cs="Times New Roman"/>
                <w:sz w:val="20"/>
                <w:szCs w:val="20"/>
              </w:rPr>
              <w:t>RCG NA NS&amp;EA RCG Baltic 2021)</w:t>
            </w:r>
            <w:r w:rsidRPr="00523830">
              <w:rPr>
                <w:rFonts w:ascii="Times New Roman" w:eastAsia="Arial" w:hAnsi="Times New Roman" w:cs="Times New Roman"/>
                <w:sz w:val="20"/>
                <w:szCs w:val="20"/>
                <w:lang w:eastAsia="de-DE"/>
              </w:rPr>
              <w:t xml:space="preserve"> and, if successfully conducted in 2022, will be adapted into the Regional and National work plan. Data are collected using standardized sampling protocols and sampling methods that were developed and agreed on in the respective RCG Baltic subgroup and adopted by the member states. Refusal and rejection rates are additionally collected. Data will be submitted to the RDBES as a case study (Design “Baltic SPF Regional”).</w:t>
            </w:r>
            <w:r w:rsidRPr="00523830" w:rsidDel="00E87385">
              <w:rPr>
                <w:rFonts w:ascii="Times New Roman" w:eastAsia="Arial" w:hAnsi="Times New Roman" w:cs="Times New Roman"/>
                <w:sz w:val="20"/>
                <w:szCs w:val="20"/>
                <w:lang w:eastAsia="de-DE"/>
              </w:rPr>
              <w:t xml:space="preserve"> </w:t>
            </w:r>
          </w:p>
          <w:p w14:paraId="12297B2E"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C675B9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design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hyperlink r:id="rId58" w:history="1">
              <w:r w:rsidRPr="00523830">
                <w:rPr>
                  <w:rStyle w:val="Hyperlink"/>
                  <w:rFonts w:ascii="Times New Roman" w:eastAsia="Arial" w:hAnsi="Times New Roman" w:cs="Times New Roman"/>
                  <w:color w:val="auto"/>
                  <w:sz w:val="20"/>
                  <w:szCs w:val="20"/>
                  <w:lang w:eastAsia="de-DE"/>
                </w:rPr>
                <w:t>https://www.dcf-germany.de/sampling/</w:t>
              </w:r>
            </w:hyperlink>
            <w:r w:rsidRPr="00523830">
              <w:rPr>
                <w:rFonts w:ascii="Times New Roman" w:eastAsia="Arial" w:hAnsi="Times New Roman" w:cs="Times New Roman"/>
                <w:sz w:val="20"/>
                <w:szCs w:val="20"/>
                <w:lang w:eastAsia="de-DE"/>
              </w:rPr>
              <w:t xml:space="preserve"> </w:t>
            </w:r>
          </w:p>
          <w:p w14:paraId="0430AAF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5A1A63D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 the sampling design complies with ICES standards (e.g. WGCATCH)</w:t>
            </w:r>
          </w:p>
          <w:p w14:paraId="417456B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sampling program was externally evaluated (Christman, M. 2020: Evaluation and Optimization of the National German Catch Sampling Programme for the Baltic Sea Fisheries of cod, plaice and herring)</w:t>
            </w:r>
          </w:p>
          <w:p w14:paraId="272E914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408732FF"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eastAsia="Arial" w:hAnsi="Times New Roman" w:cs="Times New Roman"/>
                <w:b/>
                <w:bCs/>
                <w:sz w:val="20"/>
                <w:szCs w:val="20"/>
                <w:lang w:eastAsia="de-DE"/>
              </w:rPr>
              <w:t>Link to sampling protocol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hyperlink r:id="rId59" w:history="1">
              <w:r w:rsidRPr="00523830">
                <w:rPr>
                  <w:rStyle w:val="Hyperlink"/>
                  <w:rFonts w:ascii="Times New Roman" w:eastAsia="Arial" w:hAnsi="Times New Roman" w:cs="Times New Roman"/>
                  <w:color w:val="auto"/>
                  <w:sz w:val="20"/>
                  <w:szCs w:val="20"/>
                  <w:lang w:eastAsia="de-DE"/>
                </w:rPr>
                <w:t>https://www.dcf-germany.de/sampling/</w:t>
              </w:r>
            </w:hyperlink>
            <w:r w:rsidRPr="00523830">
              <w:rPr>
                <w:rFonts w:ascii="Times New Roman" w:eastAsia="Arial" w:hAnsi="Times New Roman" w:cs="Times New Roman"/>
                <w:sz w:val="20"/>
                <w:szCs w:val="20"/>
                <w:lang w:eastAsia="de-DE"/>
              </w:rPr>
              <w:t xml:space="preserve"> and </w:t>
            </w:r>
          </w:p>
          <w:p w14:paraId="1DBC25F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hAnsi="Times New Roman" w:cs="Times New Roman"/>
                <w:sz w:val="20"/>
                <w:szCs w:val="20"/>
              </w:rPr>
              <w:t xml:space="preserve">RCG NA NS&amp;EA RCG Baltic 2021. Regional Coordination Group North Atlantic, North Sea &amp; Eastern Arctic and Regional Coordination Group Baltic. 2021. Part I, Report, 78 p. Part II, Decisions and Recommendations, 16 p. </w:t>
            </w:r>
            <w:r w:rsidRPr="00523830">
              <w:rPr>
                <w:rFonts w:ascii="Times New Roman" w:hAnsi="Times New Roman" w:cs="Times New Roman"/>
                <w:b/>
                <w:sz w:val="20"/>
                <w:szCs w:val="20"/>
              </w:rPr>
              <w:t>Part III, Intersessional Subgroup (ISSG) 2020-2021</w:t>
            </w:r>
            <w:r w:rsidRPr="00523830">
              <w:rPr>
                <w:rFonts w:ascii="Times New Roman" w:hAnsi="Times New Roman" w:cs="Times New Roman"/>
                <w:sz w:val="20"/>
                <w:szCs w:val="20"/>
              </w:rPr>
              <w:t xml:space="preserve"> Reports, 331 p. (</w:t>
            </w:r>
            <w:hyperlink r:id="rId60" w:history="1">
              <w:r w:rsidRPr="00523830">
                <w:rPr>
                  <w:rStyle w:val="Hyperlink"/>
                  <w:rFonts w:ascii="Times New Roman" w:hAnsi="Times New Roman" w:cs="Times New Roman"/>
                  <w:color w:val="auto"/>
                  <w:sz w:val="20"/>
                  <w:szCs w:val="20"/>
                </w:rPr>
                <w:t>https://datacollection.jrc.ec.europa.eu/docs/rcg</w:t>
              </w:r>
            </w:hyperlink>
            <w:r w:rsidRPr="00523830">
              <w:rPr>
                <w:rFonts w:ascii="Times New Roman" w:hAnsi="Times New Roman" w:cs="Times New Roman"/>
                <w:sz w:val="20"/>
                <w:szCs w:val="20"/>
              </w:rPr>
              <w:t>), Report of the Intersessional Study Group (ISSG):case study on RSP of small pelagic fishery trawler in the Baltic, Report Part III, page 126pp.</w:t>
            </w:r>
          </w:p>
          <w:p w14:paraId="56088F6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217332A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 the sampling design complies with ICES standards (e.g. WGCATCH)</w:t>
            </w:r>
          </w:p>
          <w:p w14:paraId="5B69D86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sampling program was externally evaluated (Christman, M. 2020: Evaluation and Optimization of the National German Catch Sampling Programme for the Baltic Sea Fisheries of cod, plaice and herring)</w:t>
            </w:r>
          </w:p>
          <w:p w14:paraId="06A09F33"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1D3C77FC"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9BE868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implementation</w:t>
            </w:r>
          </w:p>
        </w:tc>
      </w:tr>
      <w:tr w:rsidR="0012327A" w:rsidRPr="00523830" w14:paraId="35E70919"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33D3D13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Recording of refusal rate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 refusal rates are available at the end of the sampling year</w:t>
            </w:r>
          </w:p>
          <w:p w14:paraId="600D2C0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745FD41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Monitoring of sampling progress within the sampling year</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There is a constant flow of information between us and the fisheries on different channels. Thus, the fishing activities are continuously monitored and sampling is adjusted accordingly.</w:t>
            </w:r>
          </w:p>
          <w:p w14:paraId="1B58BA1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597115F7"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60B6A1F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w:t>
            </w:r>
          </w:p>
        </w:tc>
      </w:tr>
      <w:tr w:rsidR="0012327A" w:rsidRPr="00523830" w14:paraId="2C3E4E02"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6264984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Means of data capture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48326C5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Self-samples are processed in our laboratory according to standard procedure in fisheries biology.</w:t>
            </w:r>
          </w:p>
          <w:p w14:paraId="5173980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5A9B3A0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hyperlink r:id="rId61" w:history="1">
              <w:r w:rsidRPr="00523830">
                <w:rPr>
                  <w:rStyle w:val="Hyperlink"/>
                  <w:rFonts w:ascii="Times New Roman" w:eastAsia="Arial" w:hAnsi="Times New Roman" w:cs="Times New Roman"/>
                  <w:color w:val="auto"/>
                  <w:sz w:val="20"/>
                  <w:szCs w:val="20"/>
                  <w:lang w:eastAsia="de-DE"/>
                </w:rPr>
                <w:t>https://www.dcf-germany.de/sampling/</w:t>
              </w:r>
            </w:hyperlink>
            <w:r w:rsidRPr="00523830">
              <w:rPr>
                <w:rFonts w:ascii="Times New Roman" w:eastAsia="Arial" w:hAnsi="Times New Roman" w:cs="Times New Roman"/>
                <w:sz w:val="20"/>
                <w:szCs w:val="20"/>
                <w:lang w:eastAsia="de-DE"/>
              </w:rPr>
              <w:t>, protocols are stored on an internal server of the Thünen institute.</w:t>
            </w:r>
          </w:p>
          <w:p w14:paraId="100CF17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5B97FF1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lastRenderedPageBreak/>
              <w:t>Quality checks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r w:rsidRPr="00523830">
              <w:rPr>
                <w:rFonts w:ascii="Times New Roman" w:eastAsia="Arial" w:hAnsi="Times New Roman" w:cs="Times New Roman"/>
                <w:i/>
                <w:iCs/>
                <w:sz w:val="20"/>
                <w:szCs w:val="20"/>
                <w:lang w:eastAsia="de-DE"/>
              </w:rPr>
              <w:t>Indicate with 'Y' (yes) or 'N' (no). If 'N' (no), indicate when (year) documentation will be available. Provide a link to a webpage where the documentation can be found. If no link is available, but documentation exists, provide a literature reference (author(s), year and type of publication - e.g. internal report). If no documentation on the quality checks exists, provide some details in the text box.</w:t>
            </w:r>
          </w:p>
          <w:p w14:paraId="7121797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 data quality is permanently checked internally at different levels of the processing chain (e.g. cross checks during the data input, database checks for completeness, logic and consistency, range checks and cross checks with official census data.</w:t>
            </w:r>
          </w:p>
        </w:tc>
      </w:tr>
      <w:tr w:rsidR="0012327A" w:rsidRPr="00523830" w14:paraId="03309839"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14C275D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storage</w:t>
            </w:r>
          </w:p>
        </w:tc>
      </w:tr>
      <w:tr w:rsidR="0012327A" w:rsidRPr="00523830" w14:paraId="656434B6"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7A4C7CA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Thünen Baltic Sea Fisheries </w:t>
            </w:r>
            <w:proofErr w:type="spellStart"/>
            <w:r w:rsidRPr="00523830">
              <w:rPr>
                <w:rFonts w:ascii="Times New Roman" w:eastAsia="Arial" w:hAnsi="Times New Roman" w:cs="Times New Roman"/>
                <w:sz w:val="20"/>
                <w:szCs w:val="20"/>
                <w:lang w:eastAsia="de-DE"/>
              </w:rPr>
              <w:t>php</w:t>
            </w:r>
            <w:proofErr w:type="spellEnd"/>
            <w:r w:rsidRPr="00523830">
              <w:rPr>
                <w:rFonts w:ascii="Times New Roman" w:eastAsia="Arial" w:hAnsi="Times New Roman" w:cs="Times New Roman"/>
                <w:sz w:val="20"/>
                <w:szCs w:val="20"/>
                <w:lang w:eastAsia="de-DE"/>
              </w:rPr>
              <w:t xml:space="preserve"> </w:t>
            </w:r>
            <w:proofErr w:type="spellStart"/>
            <w:r w:rsidRPr="00523830">
              <w:rPr>
                <w:rFonts w:ascii="Times New Roman" w:eastAsia="Arial" w:hAnsi="Times New Roman" w:cs="Times New Roman"/>
                <w:sz w:val="20"/>
                <w:szCs w:val="20"/>
                <w:lang w:eastAsia="de-DE"/>
              </w:rPr>
              <w:t>myAdmin</w:t>
            </w:r>
            <w:proofErr w:type="spellEnd"/>
            <w:r w:rsidRPr="00523830">
              <w:rPr>
                <w:rFonts w:ascii="Times New Roman" w:eastAsia="Arial" w:hAnsi="Times New Roman" w:cs="Times New Roman"/>
                <w:sz w:val="20"/>
                <w:szCs w:val="20"/>
                <w:lang w:eastAsia="de-DE"/>
              </w:rPr>
              <w:t xml:space="preserve"> SQL and PostgreSQL data base.</w:t>
            </w:r>
          </w:p>
          <w:p w14:paraId="6355EFA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72D6B47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International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Data are submitted to the RDB, RDBES and InterCatch which are all hosted by ICES and provided to ICES working groups with internal data bases (e.g. WGBYC) as well as to EU institutions (e.g. JRC). See for details: </w:t>
            </w:r>
          </w:p>
          <w:p w14:paraId="31D58C20"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62" w:history="1">
              <w:r w:rsidRPr="00523830">
                <w:rPr>
                  <w:rStyle w:val="Hyperlink"/>
                  <w:rFonts w:ascii="Times New Roman" w:eastAsia="Arial" w:hAnsi="Times New Roman" w:cs="Times New Roman"/>
                  <w:color w:val="auto"/>
                  <w:sz w:val="20"/>
                  <w:szCs w:val="20"/>
                  <w:lang w:eastAsia="de-DE"/>
                </w:rPr>
                <w:t>https://www.ices.dk/data/data-portals/Pages/RDB-FishFrame.aspx</w:t>
              </w:r>
            </w:hyperlink>
            <w:r w:rsidRPr="00523830">
              <w:rPr>
                <w:rFonts w:ascii="Times New Roman" w:eastAsia="Arial" w:hAnsi="Times New Roman" w:cs="Times New Roman"/>
                <w:sz w:val="20"/>
                <w:szCs w:val="20"/>
                <w:lang w:eastAsia="de-DE"/>
              </w:rPr>
              <w:t xml:space="preserve">, </w:t>
            </w:r>
          </w:p>
          <w:p w14:paraId="686D7446"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63" w:history="1">
              <w:r w:rsidRPr="00523830">
                <w:rPr>
                  <w:rStyle w:val="Hyperlink"/>
                  <w:rFonts w:ascii="Times New Roman" w:eastAsia="Arial" w:hAnsi="Times New Roman" w:cs="Times New Roman"/>
                  <w:color w:val="auto"/>
                  <w:sz w:val="20"/>
                  <w:szCs w:val="20"/>
                  <w:lang w:eastAsia="de-DE"/>
                </w:rPr>
                <w:t>https://www.ices.dk/data/data-portals/Pages/InterCatch.aspx</w:t>
              </w:r>
            </w:hyperlink>
            <w:r w:rsidRPr="00523830">
              <w:rPr>
                <w:rFonts w:ascii="Times New Roman" w:eastAsia="Arial" w:hAnsi="Times New Roman" w:cs="Times New Roman"/>
                <w:sz w:val="20"/>
                <w:szCs w:val="20"/>
                <w:lang w:eastAsia="de-DE"/>
              </w:rPr>
              <w:t xml:space="preserve"> , </w:t>
            </w:r>
            <w:hyperlink r:id="rId64" w:history="1">
              <w:r w:rsidRPr="00523830">
                <w:rPr>
                  <w:rStyle w:val="Hyperlink"/>
                  <w:rFonts w:ascii="Times New Roman" w:eastAsia="Arial" w:hAnsi="Times New Roman" w:cs="Times New Roman"/>
                  <w:color w:val="auto"/>
                  <w:sz w:val="20"/>
                  <w:szCs w:val="20"/>
                  <w:lang w:eastAsia="de-DE"/>
                </w:rPr>
                <w:t>https://datacollection.jrc.ec.europa.eu/data-calls</w:t>
              </w:r>
            </w:hyperlink>
            <w:r w:rsidRPr="00523830">
              <w:rPr>
                <w:rFonts w:ascii="Times New Roman" w:eastAsia="Arial" w:hAnsi="Times New Roman" w:cs="Times New Roman"/>
                <w:sz w:val="20"/>
                <w:szCs w:val="20"/>
                <w:lang w:eastAsia="de-DE"/>
              </w:rPr>
              <w:t xml:space="preserve">   </w:t>
            </w:r>
          </w:p>
          <w:p w14:paraId="4A129AA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46C4418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and data validation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See for details: </w:t>
            </w:r>
          </w:p>
          <w:p w14:paraId="7213973C"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65" w:history="1">
              <w:r w:rsidRPr="00523830">
                <w:rPr>
                  <w:rStyle w:val="Hyperlink"/>
                  <w:rFonts w:ascii="Times New Roman" w:eastAsia="Arial" w:hAnsi="Times New Roman" w:cs="Times New Roman"/>
                  <w:color w:val="auto"/>
                  <w:sz w:val="20"/>
                  <w:szCs w:val="20"/>
                  <w:lang w:eastAsia="de-DE"/>
                </w:rPr>
                <w:t>https://www.ices.dk/data/data-portals/Pages/RDB-FishFrame.aspx</w:t>
              </w:r>
            </w:hyperlink>
            <w:r w:rsidRPr="00523830">
              <w:rPr>
                <w:rFonts w:ascii="Times New Roman" w:eastAsia="Arial" w:hAnsi="Times New Roman" w:cs="Times New Roman"/>
                <w:sz w:val="20"/>
                <w:szCs w:val="20"/>
                <w:lang w:eastAsia="de-DE"/>
              </w:rPr>
              <w:t xml:space="preserve">, </w:t>
            </w:r>
          </w:p>
          <w:p w14:paraId="749DD0E7"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66" w:history="1">
              <w:r w:rsidRPr="00523830">
                <w:rPr>
                  <w:rStyle w:val="Hyperlink"/>
                  <w:rFonts w:ascii="Times New Roman" w:eastAsia="Arial" w:hAnsi="Times New Roman" w:cs="Times New Roman"/>
                  <w:color w:val="auto"/>
                  <w:sz w:val="20"/>
                  <w:szCs w:val="20"/>
                  <w:lang w:eastAsia="de-DE"/>
                </w:rPr>
                <w:t>https://www.ices.dk/data/data-portals/Pages/InterCatch.aspx</w:t>
              </w:r>
            </w:hyperlink>
            <w:r w:rsidRPr="00523830">
              <w:rPr>
                <w:rFonts w:ascii="Times New Roman" w:eastAsia="Arial" w:hAnsi="Times New Roman" w:cs="Times New Roman"/>
                <w:sz w:val="20"/>
                <w:szCs w:val="20"/>
                <w:lang w:eastAsia="de-DE"/>
              </w:rPr>
              <w:t xml:space="preserve"> , </w:t>
            </w:r>
            <w:hyperlink r:id="rId67" w:history="1">
              <w:r w:rsidRPr="00523830">
                <w:rPr>
                  <w:rStyle w:val="Hyperlink"/>
                  <w:rFonts w:ascii="Times New Roman" w:eastAsia="Arial" w:hAnsi="Times New Roman" w:cs="Times New Roman"/>
                  <w:color w:val="auto"/>
                  <w:sz w:val="20"/>
                  <w:szCs w:val="20"/>
                  <w:lang w:eastAsia="de-DE"/>
                </w:rPr>
                <w:t>https://datacollection.jrc.ec.europa.eu/data-calls</w:t>
              </w:r>
            </w:hyperlink>
            <w:r w:rsidRPr="00523830">
              <w:rPr>
                <w:rFonts w:ascii="Times New Roman" w:eastAsia="Arial" w:hAnsi="Times New Roman" w:cs="Times New Roman"/>
                <w:sz w:val="20"/>
                <w:szCs w:val="20"/>
                <w:lang w:eastAsia="de-DE"/>
              </w:rPr>
              <w:t xml:space="preserve">   </w:t>
            </w:r>
          </w:p>
        </w:tc>
      </w:tr>
      <w:tr w:rsidR="0012327A" w:rsidRPr="00523830" w14:paraId="3BA2C7AE"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1D3955F1"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hAnsi="Times New Roman" w:cs="Times New Roman"/>
                <w:b/>
                <w:bCs/>
                <w:sz w:val="20"/>
                <w:szCs w:val="20"/>
              </w:rPr>
              <w:t>Sample storage</w:t>
            </w:r>
          </w:p>
        </w:tc>
      </w:tr>
      <w:tr w:rsidR="0012327A" w:rsidRPr="00523830" w14:paraId="2DC158CC" w14:textId="77777777" w:rsidTr="0012327A">
        <w:trPr>
          <w:trHeight w:val="675"/>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6ED342D6" w14:textId="77777777" w:rsidR="0012327A" w:rsidRPr="00523830" w:rsidRDefault="0012327A" w:rsidP="0012327A">
            <w:pPr>
              <w:jc w:val="both"/>
              <w:rPr>
                <w:rFonts w:ascii="Times New Roman" w:hAnsi="Times New Roman" w:cs="Times New Roman"/>
                <w:sz w:val="20"/>
                <w:szCs w:val="20"/>
              </w:rPr>
            </w:pPr>
            <w:r w:rsidRPr="00523830">
              <w:rPr>
                <w:rFonts w:ascii="Times New Roman" w:hAnsi="Times New Roman" w:cs="Times New Roman"/>
                <w:sz w:val="20"/>
                <w:szCs w:val="20"/>
              </w:rPr>
              <w:t xml:space="preserve">Storage description: With regard to sampling of the commercial fishery, mostly only otoliths are stored dark and dry in the Thünen Institute of Baltic Sea Fisheries. Sample storage is perpetual. </w:t>
            </w:r>
            <w:r w:rsidRPr="00523830">
              <w:rPr>
                <w:rFonts w:ascii="Times New Roman" w:eastAsia="Arial" w:hAnsi="Times New Roman" w:cs="Times New Roman"/>
                <w:sz w:val="20"/>
                <w:szCs w:val="20"/>
                <w:lang w:eastAsia="de-DE"/>
              </w:rPr>
              <w:t xml:space="preserve">The internal server of the Thünen institute contains the single fish data that can be linked to the stored otoliths. </w:t>
            </w:r>
          </w:p>
          <w:p w14:paraId="39B809C6"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sz w:val="20"/>
                <w:szCs w:val="20"/>
              </w:rPr>
              <w:t xml:space="preserve">Sample analysis: The Thünen Institute of Baltic Sea Fisheries is participating in all relevant methodology workshops and following the international agreed methods and manuals, see also </w:t>
            </w:r>
            <w:hyperlink r:id="rId68" w:history="1">
              <w:r w:rsidRPr="00523830">
                <w:rPr>
                  <w:rStyle w:val="Hyperlink"/>
                  <w:rFonts w:ascii="Times New Roman" w:hAnsi="Times New Roman" w:cs="Times New Roman"/>
                  <w:color w:val="auto"/>
                  <w:sz w:val="20"/>
                  <w:szCs w:val="20"/>
                </w:rPr>
                <w:t>https://www.ices.dk/community/Pages/PGCCDBS-doc-repository.aspx</w:t>
              </w:r>
            </w:hyperlink>
            <w:r w:rsidRPr="00523830">
              <w:rPr>
                <w:rFonts w:ascii="Times New Roman" w:hAnsi="Times New Roman" w:cs="Times New Roman"/>
                <w:sz w:val="20"/>
                <w:szCs w:val="20"/>
              </w:rPr>
              <w:t xml:space="preserve"> </w:t>
            </w:r>
          </w:p>
          <w:p w14:paraId="645BB87C" w14:textId="77777777" w:rsidR="0012327A" w:rsidRPr="00523830" w:rsidRDefault="0012327A" w:rsidP="0012327A">
            <w:pPr>
              <w:spacing w:after="0"/>
              <w:jc w:val="both"/>
              <w:rPr>
                <w:rFonts w:ascii="Times New Roman" w:hAnsi="Times New Roman" w:cs="Times New Roman"/>
                <w:b/>
                <w:bCs/>
                <w:sz w:val="20"/>
                <w:szCs w:val="20"/>
              </w:rPr>
            </w:pPr>
          </w:p>
        </w:tc>
      </w:tr>
      <w:tr w:rsidR="0012327A" w:rsidRPr="00523830" w14:paraId="04AD9437"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FACD67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processing</w:t>
            </w:r>
          </w:p>
        </w:tc>
      </w:tr>
      <w:tr w:rsidR="0012327A" w:rsidRPr="00523830" w14:paraId="1424FE31"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121BBFC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Evaluation of data accuracy (bias and precision): </w:t>
            </w:r>
            <w:r w:rsidRPr="00523830">
              <w:rPr>
                <w:rFonts w:ascii="Times New Roman" w:eastAsia="Arial" w:hAnsi="Times New Roman" w:cs="Times New Roman"/>
                <w:i/>
                <w:iCs/>
                <w:sz w:val="20"/>
                <w:szCs w:val="20"/>
                <w:lang w:eastAsia="de-DE"/>
              </w:rPr>
              <w:t>Indicate with 'Y' (yes) or 'N' (no). If 'N' (no), indicate when (year) documentation will be available. Provide a link to a webpage where the documentation can be found. If no link is available, but documentation exists, provide a literature reference (author(s), year and type of publication - e.g. internal report). If no documentation on the evaluation of data accuracy exists, provide some details in the textbox.</w:t>
            </w:r>
          </w:p>
          <w:p w14:paraId="4D99C95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 data quality is regularly checked internally.</w:t>
            </w:r>
          </w:p>
          <w:p w14:paraId="1FCD7BA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 </w:t>
            </w:r>
          </w:p>
          <w:p w14:paraId="290D6ADE" w14:textId="77777777" w:rsidR="0012327A" w:rsidRPr="00523830" w:rsidRDefault="0012327A" w:rsidP="0012327A">
            <w:pPr>
              <w:spacing w:after="0"/>
              <w:jc w:val="both"/>
              <w:rPr>
                <w:rFonts w:ascii="Times New Roman" w:eastAsia="Arial" w:hAnsi="Times New Roman" w:cs="Times New Roman"/>
                <w:i/>
                <w:iCs/>
                <w:sz w:val="20"/>
                <w:szCs w:val="20"/>
                <w:lang w:eastAsia="de-DE"/>
              </w:rPr>
            </w:pPr>
            <w:r w:rsidRPr="00523830">
              <w:rPr>
                <w:rFonts w:ascii="Times New Roman" w:eastAsia="Arial" w:hAnsi="Times New Roman" w:cs="Times New Roman"/>
                <w:b/>
                <w:bCs/>
                <w:sz w:val="20"/>
                <w:szCs w:val="20"/>
                <w:lang w:eastAsia="de-DE"/>
              </w:rPr>
              <w:t xml:space="preserve">Editing and imputation methods: </w:t>
            </w:r>
            <w:r w:rsidRPr="00523830">
              <w:rPr>
                <w:rFonts w:ascii="Times New Roman" w:eastAsia="Arial" w:hAnsi="Times New Roman" w:cs="Times New Roman"/>
                <w:i/>
                <w:iCs/>
                <w:sz w:val="20"/>
                <w:szCs w:val="20"/>
                <w:lang w:eastAsia="de-DE"/>
              </w:rPr>
              <w:t>Indicate 'Y' (yes) or 'N' (no). If 'N' (no), indicate when (year) documentation will be available. Provide a link to a webpage where the documentation can be found. If no link is available, but documentation exists, provide a literature reference (author(s), year and type of publication - e.g. internal report). If no documentation on the editing and imputation methods exists, provide some details in the textbox.</w:t>
            </w:r>
          </w:p>
          <w:p w14:paraId="02C99F2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Y, data quality is permanently checked internally at different levels of the processing chain (e.g. cross checks during the data input, database checks for completeness, logic and consistency, range checks and cross checks with official census data. Data checks and processes are stepwise adapted to the new PostgreSQL database and uploaded to a Thünen </w:t>
            </w:r>
            <w:proofErr w:type="spellStart"/>
            <w:r w:rsidRPr="00523830">
              <w:rPr>
                <w:rFonts w:ascii="Times New Roman" w:eastAsia="Arial" w:hAnsi="Times New Roman" w:cs="Times New Roman"/>
                <w:sz w:val="20"/>
                <w:szCs w:val="20"/>
                <w:lang w:eastAsia="de-DE"/>
              </w:rPr>
              <w:t>github</w:t>
            </w:r>
            <w:proofErr w:type="spellEnd"/>
            <w:r w:rsidRPr="00523830">
              <w:rPr>
                <w:rFonts w:ascii="Times New Roman" w:eastAsia="Arial" w:hAnsi="Times New Roman" w:cs="Times New Roman"/>
                <w:sz w:val="20"/>
                <w:szCs w:val="20"/>
                <w:lang w:eastAsia="de-DE"/>
              </w:rPr>
              <w:t xml:space="preserve"> and later to an ICES repository (</w:t>
            </w:r>
            <w:r w:rsidRPr="00523830">
              <w:rPr>
                <w:rFonts w:ascii="Times New Roman" w:hAnsi="Times New Roman" w:cs="Times New Roman"/>
                <w:sz w:val="20"/>
                <w:szCs w:val="20"/>
                <w:lang w:val="en-US"/>
              </w:rPr>
              <w:t>https://github.com/ices-eg/Thuenen)</w:t>
            </w:r>
            <w:r w:rsidRPr="00523830">
              <w:rPr>
                <w:rFonts w:ascii="Times New Roman" w:eastAsia="Arial" w:hAnsi="Times New Roman" w:cs="Times New Roman"/>
                <w:sz w:val="20"/>
                <w:szCs w:val="20"/>
                <w:lang w:eastAsia="de-DE"/>
              </w:rPr>
              <w:t xml:space="preserve">. </w:t>
            </w:r>
          </w:p>
          <w:p w14:paraId="0BEAEF6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4EEF65F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document associated to a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r w:rsidRPr="00523830">
              <w:rPr>
                <w:rFonts w:ascii="Times New Roman" w:eastAsia="Arial" w:hAnsi="Times New Roman" w:cs="Times New Roman"/>
                <w:i/>
                <w:iCs/>
                <w:sz w:val="20"/>
                <w:szCs w:val="20"/>
                <w:lang w:eastAsia="de-DE"/>
              </w:rPr>
              <w:t>Has a publication digital object identifier (DOI) been created? Is there a document summarising the estimation process that has been followed?</w:t>
            </w:r>
          </w:p>
          <w:p w14:paraId="5128796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Y, the estimation process is documented internally and the data quality is regularly checked internally. </w:t>
            </w:r>
          </w:p>
          <w:p w14:paraId="18C59765"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F4DBBA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Validation of the final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Before upload, the data sets are checked by the IT department and the scientists working with the data at the Thünen Institute.</w:t>
            </w:r>
          </w:p>
        </w:tc>
      </w:tr>
      <w:tr w:rsidR="0012327A" w:rsidRPr="00523830" w14:paraId="0D4DE592"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2DD1179B" w14:textId="42C0AC36" w:rsidR="001A5182" w:rsidRPr="00985823" w:rsidRDefault="0012327A" w:rsidP="001A5182">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sz w:val="20"/>
                <w:szCs w:val="20"/>
                <w:lang w:eastAsia="de-DE"/>
              </w:rPr>
              <w:lastRenderedPageBreak/>
              <w:t>AR comme</w:t>
            </w:r>
            <w:r w:rsidRPr="00985823">
              <w:rPr>
                <w:rFonts w:ascii="Times New Roman" w:eastAsia="Arial" w:hAnsi="Times New Roman" w:cs="Times New Roman"/>
                <w:b/>
                <w:sz w:val="20"/>
                <w:szCs w:val="20"/>
                <w:lang w:eastAsia="de-DE"/>
              </w:rPr>
              <w:t xml:space="preserve">nt: </w:t>
            </w:r>
            <w:r w:rsidR="001A5182" w:rsidRPr="00985823">
              <w:rPr>
                <w:rFonts w:ascii="Times New Roman" w:eastAsia="Arial" w:hAnsi="Times New Roman" w:cs="Times New Roman"/>
                <w:sz w:val="20"/>
                <w:szCs w:val="20"/>
                <w:lang w:eastAsia="de-DE"/>
              </w:rPr>
              <w:t xml:space="preserve">Regarding the above box on “Region: Baltic Sea, Sampling scheme identifier: OF Self-Sampling, </w:t>
            </w:r>
            <w:r w:rsidR="001A5182" w:rsidRPr="00985823">
              <w:rPr>
                <w:rFonts w:ascii="Times New Roman" w:eastAsia="Arial" w:hAnsi="Times New Roman" w:cs="Times New Roman"/>
                <w:sz w:val="20"/>
                <w:szCs w:val="20"/>
                <w:lang w:val="en-US" w:eastAsia="de-DE"/>
              </w:rPr>
              <w:t>Sampling scheme type: Commercial fishing trip”</w:t>
            </w:r>
            <w:r w:rsidR="00461D37" w:rsidRPr="00985823">
              <w:rPr>
                <w:rFonts w:ascii="Times New Roman" w:eastAsia="Arial" w:hAnsi="Times New Roman" w:cs="Times New Roman"/>
                <w:sz w:val="20"/>
                <w:szCs w:val="20"/>
                <w:lang w:val="en-US" w:eastAsia="de-DE"/>
              </w:rPr>
              <w:t>,</w:t>
            </w:r>
            <w:r w:rsidR="001A5182" w:rsidRPr="00985823">
              <w:rPr>
                <w:rFonts w:ascii="Times New Roman" w:eastAsia="Arial" w:hAnsi="Times New Roman" w:cs="Times New Roman"/>
                <w:sz w:val="20"/>
                <w:szCs w:val="20"/>
                <w:lang w:val="en-US" w:eastAsia="de-DE"/>
              </w:rPr>
              <w:t xml:space="preserve"> </w:t>
            </w:r>
            <w:r w:rsidR="00461D37" w:rsidRPr="00985823">
              <w:rPr>
                <w:rFonts w:ascii="Times New Roman" w:eastAsia="Arial" w:hAnsi="Times New Roman" w:cs="Times New Roman"/>
                <w:sz w:val="20"/>
                <w:szCs w:val="20"/>
                <w:lang w:val="en-US" w:eastAsia="de-DE"/>
              </w:rPr>
              <w:t>t</w:t>
            </w:r>
            <w:r w:rsidR="001A5182" w:rsidRPr="00985823">
              <w:rPr>
                <w:rFonts w:ascii="Times New Roman" w:eastAsia="Arial" w:hAnsi="Times New Roman" w:cs="Times New Roman"/>
                <w:sz w:val="20"/>
                <w:szCs w:val="20"/>
                <w:lang w:val="en-US" w:eastAsia="de-DE"/>
              </w:rPr>
              <w:t>he following clarification in the “short description” is necessary:</w:t>
            </w:r>
          </w:p>
          <w:p w14:paraId="6A384F7A" w14:textId="749B5E3E" w:rsidR="0012327A" w:rsidRPr="00523830" w:rsidRDefault="001A5182" w:rsidP="001A5182">
            <w:pPr>
              <w:spacing w:after="0"/>
              <w:jc w:val="both"/>
              <w:rPr>
                <w:rFonts w:ascii="Times New Roman" w:eastAsia="Arial" w:hAnsi="Times New Roman" w:cs="Times New Roman"/>
                <w:b/>
                <w:bCs/>
                <w:sz w:val="20"/>
                <w:szCs w:val="20"/>
                <w:lang w:eastAsia="de-DE"/>
              </w:rPr>
            </w:pPr>
            <w:r w:rsidRPr="00985823">
              <w:rPr>
                <w:rFonts w:ascii="Times New Roman" w:eastAsia="Arial" w:hAnsi="Times New Roman" w:cs="Times New Roman"/>
                <w:sz w:val="20"/>
                <w:szCs w:val="20"/>
                <w:lang w:eastAsia="de-DE"/>
              </w:rPr>
              <w:t>Self-samples are taken by the fisher, an observer is not onboard; however, most captains were trained by at-sea observers that were onboard in the past or the captain had received verbal instructions on how to take the sample. A self-sample comprise</w:t>
            </w:r>
            <w:r w:rsidR="00461D37" w:rsidRPr="00985823">
              <w:rPr>
                <w:rFonts w:ascii="Times New Roman" w:eastAsia="Arial" w:hAnsi="Times New Roman" w:cs="Times New Roman"/>
                <w:sz w:val="20"/>
                <w:szCs w:val="20"/>
                <w:lang w:eastAsia="de-DE"/>
              </w:rPr>
              <w:t>s</w:t>
            </w:r>
            <w:r w:rsidRPr="00985823">
              <w:rPr>
                <w:rFonts w:ascii="Times New Roman" w:eastAsia="Arial" w:hAnsi="Times New Roman" w:cs="Times New Roman"/>
                <w:sz w:val="20"/>
                <w:szCs w:val="20"/>
                <w:lang w:eastAsia="de-DE"/>
              </w:rPr>
              <w:t xml:space="preserve"> an unsorted catch sample, i.e. either the total catch of a haul (usually from gillnetters) or part of the total catch of a haul (usually from trawlers). Additional information e.g. on landings and sales are taken from official data. If the fisher provides additional information on incidental non-fish bycatches linked to a self-sample, the information is recorded but not further used.</w:t>
            </w:r>
          </w:p>
        </w:tc>
      </w:tr>
    </w:tbl>
    <w:p w14:paraId="006CDB40" w14:textId="77777777" w:rsidR="0012327A" w:rsidRPr="00523830" w:rsidRDefault="0012327A" w:rsidP="0012327A">
      <w:pPr>
        <w:rPr>
          <w:rFonts w:ascii="Times New Roman" w:hAnsi="Times New Roman" w:cs="Times New Roman"/>
        </w:rPr>
      </w:pPr>
    </w:p>
    <w:tbl>
      <w:tblPr>
        <w:tblW w:w="9228" w:type="dxa"/>
        <w:tblLayout w:type="fixed"/>
        <w:tblLook w:val="0600" w:firstRow="0" w:lastRow="0" w:firstColumn="0" w:lastColumn="0" w:noHBand="1" w:noVBand="1"/>
      </w:tblPr>
      <w:tblGrid>
        <w:gridCol w:w="9228"/>
      </w:tblGrid>
      <w:tr w:rsidR="0012327A" w:rsidRPr="00523830" w14:paraId="564E09CF"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6B23C51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MS : DEU</w:t>
            </w:r>
          </w:p>
        </w:tc>
      </w:tr>
      <w:tr w:rsidR="0012327A" w:rsidRPr="00523830" w14:paraId="130B306E"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ADB1D9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Region: North Sea and Eastern Arctic, North Atlantic </w:t>
            </w:r>
          </w:p>
        </w:tc>
      </w:tr>
      <w:tr w:rsidR="0012327A" w:rsidRPr="00523830" w14:paraId="5137CE5B"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2F4DA82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scheme identifier: SF Observer</w:t>
            </w:r>
          </w:p>
        </w:tc>
      </w:tr>
      <w:tr w:rsidR="0012327A" w:rsidRPr="00523830" w14:paraId="0F253050"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64F46720" w14:textId="77777777" w:rsidR="0012327A" w:rsidRPr="00523830" w:rsidRDefault="0012327A" w:rsidP="0012327A">
            <w:pPr>
              <w:spacing w:after="0"/>
              <w:jc w:val="both"/>
              <w:rPr>
                <w:rFonts w:ascii="Times New Roman" w:eastAsia="Arial" w:hAnsi="Times New Roman" w:cs="Times New Roman"/>
                <w:b/>
                <w:bCs/>
                <w:sz w:val="20"/>
                <w:szCs w:val="20"/>
                <w:lang w:val="en-US" w:eastAsia="de-DE"/>
              </w:rPr>
            </w:pPr>
            <w:r w:rsidRPr="00523830">
              <w:rPr>
                <w:rFonts w:ascii="Times New Roman" w:eastAsia="Arial" w:hAnsi="Times New Roman" w:cs="Times New Roman"/>
                <w:b/>
                <w:bCs/>
                <w:sz w:val="20"/>
                <w:szCs w:val="20"/>
                <w:lang w:val="en-US" w:eastAsia="de-DE"/>
              </w:rPr>
              <w:t>Sampling scheme type: Commercial fishing trip</w:t>
            </w:r>
          </w:p>
        </w:tc>
      </w:tr>
      <w:tr w:rsidR="0012327A" w:rsidRPr="00523830" w14:paraId="45C520D7"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20BB1FF1"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Observation type:</w:t>
            </w:r>
            <w:r w:rsidRPr="00523830">
              <w:rPr>
                <w:rFonts w:ascii="Times New Roman" w:hAnsi="Times New Roman" w:cs="Times New Roman"/>
                <w:sz w:val="20"/>
                <w:szCs w:val="20"/>
              </w:rPr>
              <w:t xml:space="preserve"> </w:t>
            </w:r>
            <w:proofErr w:type="spellStart"/>
            <w:r w:rsidRPr="00523830">
              <w:rPr>
                <w:rFonts w:ascii="Times New Roman" w:eastAsia="Arial" w:hAnsi="Times New Roman" w:cs="Times New Roman"/>
                <w:b/>
                <w:bCs/>
                <w:sz w:val="20"/>
                <w:szCs w:val="20"/>
                <w:lang w:eastAsia="de-DE"/>
              </w:rPr>
              <w:t>SciObsAtSea</w:t>
            </w:r>
            <w:proofErr w:type="spellEnd"/>
          </w:p>
        </w:tc>
      </w:tr>
      <w:tr w:rsidR="0012327A" w:rsidRPr="00523830" w14:paraId="5A9C2CAC"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689AC1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Time period of validity:</w:t>
            </w:r>
            <w:r w:rsidRPr="00523830">
              <w:rPr>
                <w:rFonts w:ascii="Times New Roman" w:eastAsia="Arial" w:hAnsi="Times New Roman" w:cs="Times New Roman"/>
                <w:sz w:val="20"/>
                <w:szCs w:val="20"/>
                <w:lang w:eastAsia="de-DE"/>
              </w:rPr>
              <w:t xml:space="preserve"> 2022-2024</w:t>
            </w:r>
          </w:p>
        </w:tc>
      </w:tr>
      <w:tr w:rsidR="0012327A" w:rsidRPr="00523830" w14:paraId="4ED7076A"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346AAA69" w14:textId="77777777" w:rsidR="0012327A" w:rsidRPr="00523830" w:rsidRDefault="0012327A" w:rsidP="0012327A">
            <w:pPr>
              <w:spacing w:after="0"/>
              <w:jc w:val="both"/>
              <w:rPr>
                <w:rFonts w:ascii="Times New Roman" w:eastAsia="Arial" w:hAnsi="Times New Roman" w:cs="Times New Roman"/>
                <w:i/>
                <w:iCs/>
                <w:sz w:val="20"/>
                <w:szCs w:val="20"/>
                <w:lang w:eastAsia="de-DE"/>
              </w:rPr>
            </w:pPr>
          </w:p>
          <w:p w14:paraId="7B18558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This sampling scheme comprises 11 sampling frames: Arctic 1 and 2, North Sea 1-5, and North Atlantic 1-4. It is </w:t>
            </w:r>
            <w:r w:rsidRPr="00523830">
              <w:rPr>
                <w:rFonts w:ascii="Times New Roman" w:eastAsia="Arial" w:hAnsi="Times New Roman" w:cs="Times New Roman"/>
                <w:iCs/>
                <w:sz w:val="20"/>
                <w:szCs w:val="20"/>
                <w:lang w:eastAsia="de-DE"/>
              </w:rPr>
              <w:t xml:space="preserve">aiming to collect biological samples (length/weight/age/sex/maturity depending on species) from target species of the German fisheries in the </w:t>
            </w:r>
            <w:r w:rsidRPr="00523830">
              <w:rPr>
                <w:rFonts w:ascii="Times New Roman" w:eastAsia="Arial" w:hAnsi="Times New Roman" w:cs="Times New Roman"/>
                <w:bCs/>
                <w:sz w:val="20"/>
                <w:szCs w:val="20"/>
                <w:lang w:eastAsia="de-DE"/>
              </w:rPr>
              <w:t>North Sea and Eastern Arctic and the North Atlantic to fulfil the national sampling obligations and secure the data delivery for the assessment</w:t>
            </w:r>
            <w:r w:rsidRPr="00523830">
              <w:rPr>
                <w:rFonts w:ascii="Times New Roman" w:eastAsia="Arial" w:hAnsi="Times New Roman" w:cs="Times New Roman"/>
                <w:iCs/>
                <w:sz w:val="20"/>
                <w:szCs w:val="20"/>
                <w:lang w:eastAsia="de-DE"/>
              </w:rPr>
              <w:t>.</w:t>
            </w:r>
            <w:r w:rsidRPr="00523830">
              <w:rPr>
                <w:rFonts w:ascii="Times New Roman" w:eastAsia="Arial" w:hAnsi="Times New Roman" w:cs="Times New Roman"/>
                <w:sz w:val="20"/>
                <w:szCs w:val="20"/>
                <w:lang w:eastAsia="de-DE"/>
              </w:rPr>
              <w:t xml:space="preserve"> Furthermore, information on the overall catch composition and incidental catches of sensitive species are collected by scientific observers. See general remark in Text Box 2.5 for the overall rationale to collect the data with scientific observers only. </w:t>
            </w:r>
          </w:p>
          <w:p w14:paraId="6F95547C"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1BA80E05"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2A445CC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Description of the population</w:t>
            </w:r>
          </w:p>
        </w:tc>
      </w:tr>
      <w:tr w:rsidR="0012327A" w:rsidRPr="00523830" w14:paraId="09A778DA"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192E937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targeted</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Primary sampling units (PSUs) are fishing trips in the different sampling frames.</w:t>
            </w:r>
          </w:p>
          <w:p w14:paraId="2ADCC25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7217F8E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sampled:</w:t>
            </w:r>
            <w:r w:rsidRPr="00523830">
              <w:rPr>
                <w:rFonts w:ascii="Times New Roman" w:eastAsia="Arial" w:hAnsi="Times New Roman" w:cs="Times New Roman"/>
                <w:sz w:val="20"/>
                <w:szCs w:val="20"/>
                <w:lang w:eastAsia="de-DE"/>
              </w:rPr>
              <w:t xml:space="preserve"> </w:t>
            </w:r>
          </w:p>
          <w:p w14:paraId="1CB41DA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Arctic 1: Factory trawlers targeting gadoid species (cod, saithe, haddock) with demersal gears. </w:t>
            </w:r>
            <w:r w:rsidRPr="00523830">
              <w:rPr>
                <w:rFonts w:ascii="Times New Roman" w:hAnsi="Times New Roman" w:cs="Times New Roman"/>
                <w:sz w:val="20"/>
                <w:szCs w:val="20"/>
              </w:rPr>
              <w:t>Peak season: 1</w:t>
            </w:r>
            <w:r w:rsidRPr="00523830">
              <w:rPr>
                <w:rFonts w:ascii="Times New Roman" w:hAnsi="Times New Roman" w:cs="Times New Roman"/>
                <w:sz w:val="20"/>
                <w:szCs w:val="20"/>
                <w:vertAlign w:val="superscript"/>
              </w:rPr>
              <w:t>st</w:t>
            </w:r>
            <w:r w:rsidRPr="00523830">
              <w:rPr>
                <w:rFonts w:ascii="Times New Roman" w:hAnsi="Times New Roman" w:cs="Times New Roman"/>
                <w:sz w:val="20"/>
                <w:szCs w:val="20"/>
              </w:rPr>
              <w:t xml:space="preserve"> and 3</w:t>
            </w:r>
            <w:r w:rsidRPr="00523830">
              <w:rPr>
                <w:rFonts w:ascii="Times New Roman" w:hAnsi="Times New Roman" w:cs="Times New Roman"/>
                <w:sz w:val="20"/>
                <w:szCs w:val="20"/>
                <w:vertAlign w:val="superscript"/>
              </w:rPr>
              <w:t>rd</w:t>
            </w:r>
            <w:r w:rsidRPr="00523830">
              <w:rPr>
                <w:rFonts w:ascii="Times New Roman" w:hAnsi="Times New Roman" w:cs="Times New Roman"/>
                <w:sz w:val="20"/>
                <w:szCs w:val="20"/>
              </w:rPr>
              <w:t xml:space="preserve"> quarter. Area: Northeast Arctic waters. Duration of trips: 4 weeks to 3 months. Number of vessels operating: 2 (2020).</w:t>
            </w:r>
          </w:p>
          <w:p w14:paraId="44E1FC1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Arctic 2: Pelagic freezer trawlers targeting </w:t>
            </w:r>
            <w:proofErr w:type="spellStart"/>
            <w:r w:rsidRPr="00523830">
              <w:rPr>
                <w:rFonts w:ascii="Times New Roman" w:eastAsia="Arial" w:hAnsi="Times New Roman" w:cs="Times New Roman"/>
                <w:sz w:val="20"/>
                <w:szCs w:val="20"/>
                <w:lang w:eastAsia="de-DE"/>
              </w:rPr>
              <w:t>Atlanto</w:t>
            </w:r>
            <w:proofErr w:type="spellEnd"/>
            <w:r w:rsidRPr="00523830">
              <w:rPr>
                <w:rFonts w:ascii="Times New Roman" w:eastAsia="Arial" w:hAnsi="Times New Roman" w:cs="Times New Roman"/>
                <w:sz w:val="20"/>
                <w:szCs w:val="20"/>
                <w:lang w:eastAsia="de-DE"/>
              </w:rPr>
              <w:t xml:space="preserve">-Scandian herring with pelagic gears. </w:t>
            </w:r>
            <w:r w:rsidRPr="00523830">
              <w:rPr>
                <w:rFonts w:ascii="Times New Roman" w:hAnsi="Times New Roman" w:cs="Times New Roman"/>
                <w:sz w:val="20"/>
                <w:szCs w:val="20"/>
              </w:rPr>
              <w:t>Peak season: August to November. Area: Norwegian Sea. Duration of trips: 3 to 4 weeks. Number of vessels operating: 2 (2020).</w:t>
            </w:r>
          </w:p>
          <w:p w14:paraId="2C91AEB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North Sea 1: Beam trawlers targeting brown shrimp in the German coastal area. </w:t>
            </w:r>
            <w:r w:rsidRPr="00523830">
              <w:rPr>
                <w:rFonts w:ascii="Times New Roman" w:hAnsi="Times New Roman" w:cs="Times New Roman"/>
                <w:sz w:val="20"/>
                <w:szCs w:val="20"/>
              </w:rPr>
              <w:t>Peak season: March to October with peaks in the 2</w:t>
            </w:r>
            <w:r w:rsidRPr="00523830">
              <w:rPr>
                <w:rFonts w:ascii="Times New Roman" w:hAnsi="Times New Roman" w:cs="Times New Roman"/>
                <w:sz w:val="20"/>
                <w:szCs w:val="20"/>
                <w:vertAlign w:val="superscript"/>
              </w:rPr>
              <w:t>nd</w:t>
            </w:r>
            <w:r w:rsidRPr="00523830">
              <w:rPr>
                <w:rFonts w:ascii="Times New Roman" w:hAnsi="Times New Roman" w:cs="Times New Roman"/>
                <w:sz w:val="20"/>
                <w:szCs w:val="20"/>
              </w:rPr>
              <w:t xml:space="preserve"> and 3</w:t>
            </w:r>
            <w:r w:rsidRPr="00523830">
              <w:rPr>
                <w:rFonts w:ascii="Times New Roman" w:hAnsi="Times New Roman" w:cs="Times New Roman"/>
                <w:sz w:val="20"/>
                <w:szCs w:val="20"/>
                <w:vertAlign w:val="superscript"/>
              </w:rPr>
              <w:t>rd</w:t>
            </w:r>
            <w:r w:rsidRPr="00523830">
              <w:rPr>
                <w:rFonts w:ascii="Times New Roman" w:hAnsi="Times New Roman" w:cs="Times New Roman"/>
                <w:sz w:val="20"/>
                <w:szCs w:val="20"/>
              </w:rPr>
              <w:t xml:space="preserve"> quarter. Area: German North Sea coastal waters. Duration of trips: 1 to 3 days. Number of vessels operating: 162 (2020).</w:t>
            </w:r>
          </w:p>
          <w:p w14:paraId="6BE8759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North Sea 2: Pelagic freezer trawler targeting North Sea and channel herring with pelagic gears. </w:t>
            </w:r>
            <w:r w:rsidRPr="00523830">
              <w:rPr>
                <w:rFonts w:ascii="Times New Roman" w:hAnsi="Times New Roman" w:cs="Times New Roman"/>
                <w:sz w:val="20"/>
                <w:szCs w:val="20"/>
              </w:rPr>
              <w:t>Peak season: 3</w:t>
            </w:r>
            <w:r w:rsidRPr="00523830">
              <w:rPr>
                <w:rFonts w:ascii="Times New Roman" w:hAnsi="Times New Roman" w:cs="Times New Roman"/>
                <w:sz w:val="20"/>
                <w:szCs w:val="20"/>
                <w:vertAlign w:val="superscript"/>
              </w:rPr>
              <w:t>rd</w:t>
            </w:r>
            <w:r w:rsidRPr="00523830">
              <w:rPr>
                <w:rFonts w:ascii="Times New Roman" w:hAnsi="Times New Roman" w:cs="Times New Roman"/>
                <w:sz w:val="20"/>
                <w:szCs w:val="20"/>
              </w:rPr>
              <w:t xml:space="preserve"> quarter/December. Area: North Sea and English Channel. Duration of trips: 3 to 4 weeks. Number of vessels operating: 5 (2020).</w:t>
            </w:r>
          </w:p>
          <w:p w14:paraId="4FF3731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North Sea 3: </w:t>
            </w:r>
            <w:r w:rsidRPr="00523830">
              <w:rPr>
                <w:rFonts w:ascii="Times New Roman" w:hAnsi="Times New Roman" w:cs="Times New Roman"/>
                <w:sz w:val="20"/>
                <w:szCs w:val="20"/>
              </w:rPr>
              <w:t xml:space="preserve">Otter trawlers, pair trawlers and seine trawlers targeting </w:t>
            </w:r>
            <w:r w:rsidRPr="00523830">
              <w:rPr>
                <w:rFonts w:ascii="Times New Roman" w:eastAsia="Arial" w:hAnsi="Times New Roman" w:cs="Times New Roman"/>
                <w:sz w:val="20"/>
                <w:szCs w:val="20"/>
                <w:lang w:eastAsia="de-DE"/>
              </w:rPr>
              <w:t xml:space="preserve">gadoid species (cod, saithe, haddock). </w:t>
            </w:r>
            <w:r w:rsidRPr="00523830">
              <w:rPr>
                <w:rFonts w:ascii="Times New Roman" w:hAnsi="Times New Roman" w:cs="Times New Roman"/>
                <w:sz w:val="20"/>
                <w:szCs w:val="20"/>
              </w:rPr>
              <w:t>Peak season: All year round. Area: Northern North Sea and Skagerrak. Duration of trips: 1 to 2 weeks. Number of vessels operating: 8 (2020).</w:t>
            </w:r>
          </w:p>
          <w:p w14:paraId="4993791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North Sea 4: Beam trawlers targeting flatfish (sole and plaice). </w:t>
            </w:r>
            <w:r w:rsidRPr="00523830">
              <w:rPr>
                <w:rFonts w:ascii="Times New Roman" w:hAnsi="Times New Roman" w:cs="Times New Roman"/>
                <w:sz w:val="20"/>
                <w:szCs w:val="20"/>
              </w:rPr>
              <w:t>Peak season: All year round. Area: Central and southern North Sea. Duration of trips: 5 to 8 days. Number of vessels operating: 9 (2020).</w:t>
            </w:r>
          </w:p>
          <w:p w14:paraId="399986F4"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eastAsia="Arial" w:hAnsi="Times New Roman" w:cs="Times New Roman"/>
                <w:sz w:val="20"/>
                <w:szCs w:val="20"/>
                <w:lang w:eastAsia="de-DE"/>
              </w:rPr>
              <w:t xml:space="preserve">North Sea 5: Otter trawlers targeting flatfish. </w:t>
            </w:r>
            <w:r w:rsidRPr="00523830">
              <w:rPr>
                <w:rFonts w:ascii="Times New Roman" w:hAnsi="Times New Roman" w:cs="Times New Roman"/>
                <w:sz w:val="20"/>
                <w:szCs w:val="20"/>
              </w:rPr>
              <w:t>Peak season: All year round. Area: Central and southern North Sea. Duration of trips: 5 to 8 days. Number of vessels operating: 9 (2020).</w:t>
            </w:r>
          </w:p>
          <w:p w14:paraId="51DB146F"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sz w:val="20"/>
                <w:szCs w:val="20"/>
                <w:lang w:eastAsia="de-DE"/>
              </w:rPr>
              <w:t xml:space="preserve">North Atlantic 1: OTB factory trawlers targeting Greenland halibut / redfish in ICES 12, 14, 5a and NAFO SA1-2. </w:t>
            </w:r>
            <w:r w:rsidRPr="00523830">
              <w:rPr>
                <w:rFonts w:ascii="Times New Roman" w:hAnsi="Times New Roman" w:cs="Times New Roman"/>
                <w:sz w:val="20"/>
                <w:szCs w:val="20"/>
              </w:rPr>
              <w:t>Peak season: 2</w:t>
            </w:r>
            <w:r w:rsidRPr="00523830">
              <w:rPr>
                <w:rFonts w:ascii="Times New Roman" w:hAnsi="Times New Roman" w:cs="Times New Roman"/>
                <w:sz w:val="20"/>
                <w:szCs w:val="20"/>
                <w:vertAlign w:val="superscript"/>
              </w:rPr>
              <w:t>nd</w:t>
            </w:r>
            <w:r w:rsidRPr="00523830">
              <w:rPr>
                <w:rFonts w:ascii="Times New Roman" w:hAnsi="Times New Roman" w:cs="Times New Roman"/>
                <w:sz w:val="20"/>
                <w:szCs w:val="20"/>
              </w:rPr>
              <w:t>/3</w:t>
            </w:r>
            <w:r w:rsidRPr="00523830">
              <w:rPr>
                <w:rFonts w:ascii="Times New Roman" w:hAnsi="Times New Roman" w:cs="Times New Roman"/>
                <w:sz w:val="20"/>
                <w:szCs w:val="20"/>
                <w:vertAlign w:val="superscript"/>
              </w:rPr>
              <w:t>rd</w:t>
            </w:r>
            <w:r w:rsidRPr="00523830">
              <w:rPr>
                <w:rFonts w:ascii="Times New Roman" w:hAnsi="Times New Roman" w:cs="Times New Roman"/>
                <w:sz w:val="20"/>
                <w:szCs w:val="20"/>
              </w:rPr>
              <w:t>/4</w:t>
            </w:r>
            <w:r w:rsidRPr="00523830">
              <w:rPr>
                <w:rFonts w:ascii="Times New Roman" w:hAnsi="Times New Roman" w:cs="Times New Roman"/>
                <w:sz w:val="20"/>
                <w:szCs w:val="20"/>
                <w:vertAlign w:val="superscript"/>
              </w:rPr>
              <w:t>th</w:t>
            </w:r>
            <w:r w:rsidRPr="00523830">
              <w:rPr>
                <w:rFonts w:ascii="Times New Roman" w:hAnsi="Times New Roman" w:cs="Times New Roman"/>
                <w:sz w:val="20"/>
                <w:szCs w:val="20"/>
              </w:rPr>
              <w:t xml:space="preserve"> quarter. Area: East and West Greenland. Duration of trips: 6 weeks to 3 months. Number of vessels operating: 3 (2020).</w:t>
            </w:r>
          </w:p>
          <w:p w14:paraId="5CABBF56" w14:textId="77777777" w:rsidR="0012327A" w:rsidRPr="00523830" w:rsidRDefault="0012327A" w:rsidP="0012327A">
            <w:pPr>
              <w:spacing w:after="0"/>
              <w:rPr>
                <w:rFonts w:ascii="Times New Roman" w:eastAsia="Arial" w:hAnsi="Times New Roman" w:cs="Times New Roman"/>
                <w:sz w:val="20"/>
                <w:szCs w:val="20"/>
                <w:lang w:eastAsia="de-DE"/>
              </w:rPr>
            </w:pPr>
            <w:r w:rsidRPr="00523830">
              <w:rPr>
                <w:rFonts w:ascii="Times New Roman" w:hAnsi="Times New Roman" w:cs="Times New Roman"/>
                <w:sz w:val="20"/>
                <w:szCs w:val="20"/>
                <w:lang w:eastAsia="de-DE"/>
              </w:rPr>
              <w:t>North Atlantic 2: Pelagic freezer trawlers t</w:t>
            </w:r>
            <w:r w:rsidRPr="00523830">
              <w:rPr>
                <w:rFonts w:ascii="Times New Roman" w:hAnsi="Times New Roman" w:cs="Times New Roman"/>
                <w:sz w:val="20"/>
                <w:szCs w:val="20"/>
              </w:rPr>
              <w:t xml:space="preserve">argeting mainly mackerel, horse mackerel, blue whiting in 6, 7bcjk, 7e, 7fgh, 8, 5-14, (4a). Peak season: seasonal depending on main target species (e.g. mackerel: Jan/Feb and </w:t>
            </w:r>
            <w:r w:rsidRPr="00523830">
              <w:rPr>
                <w:rFonts w:ascii="Times New Roman" w:hAnsi="Times New Roman" w:cs="Times New Roman"/>
                <w:sz w:val="20"/>
                <w:szCs w:val="20"/>
              </w:rPr>
              <w:lastRenderedPageBreak/>
              <w:t>Oct/Nov, blue whiting: Mar/April). Area: Northern North Sea, West British waters and Bay of Biscay. Duration of trips: 3 to 4 weeks. Number of vessels operating: 4 (2020).</w:t>
            </w:r>
          </w:p>
          <w:p w14:paraId="43D83E5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hAnsi="Times New Roman" w:cs="Times New Roman"/>
                <w:sz w:val="20"/>
                <w:szCs w:val="20"/>
                <w:lang w:eastAsia="de-DE"/>
              </w:rPr>
              <w:t xml:space="preserve">North Atlantic 3: OTM targeting redfish in 12, 14, 5a. </w:t>
            </w:r>
            <w:r w:rsidRPr="00523830">
              <w:rPr>
                <w:rFonts w:ascii="Times New Roman" w:hAnsi="Times New Roman" w:cs="Times New Roman"/>
                <w:sz w:val="20"/>
                <w:szCs w:val="20"/>
              </w:rPr>
              <w:t>Peak season: 2</w:t>
            </w:r>
            <w:r w:rsidRPr="00523830">
              <w:rPr>
                <w:rFonts w:ascii="Times New Roman" w:hAnsi="Times New Roman" w:cs="Times New Roman"/>
                <w:sz w:val="20"/>
                <w:szCs w:val="20"/>
                <w:vertAlign w:val="superscript"/>
              </w:rPr>
              <w:t>nd</w:t>
            </w:r>
            <w:r w:rsidRPr="00523830">
              <w:rPr>
                <w:rFonts w:ascii="Times New Roman" w:hAnsi="Times New Roman" w:cs="Times New Roman"/>
                <w:sz w:val="20"/>
                <w:szCs w:val="20"/>
              </w:rPr>
              <w:t>/3</w:t>
            </w:r>
            <w:r w:rsidRPr="00523830">
              <w:rPr>
                <w:rFonts w:ascii="Times New Roman" w:hAnsi="Times New Roman" w:cs="Times New Roman"/>
                <w:sz w:val="20"/>
                <w:szCs w:val="20"/>
                <w:vertAlign w:val="superscript"/>
              </w:rPr>
              <w:t>rd</w:t>
            </w:r>
            <w:r w:rsidRPr="00523830">
              <w:rPr>
                <w:rFonts w:ascii="Times New Roman" w:hAnsi="Times New Roman" w:cs="Times New Roman"/>
                <w:sz w:val="20"/>
                <w:szCs w:val="20"/>
              </w:rPr>
              <w:t xml:space="preserve"> quarter. Duration of trips: 4 weeks to 3 months. Sporadic fishery which is not carried out every year.</w:t>
            </w:r>
          </w:p>
          <w:p w14:paraId="59DCE30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hAnsi="Times New Roman" w:cs="Times New Roman"/>
                <w:sz w:val="20"/>
                <w:szCs w:val="20"/>
                <w:lang w:eastAsia="de-DE"/>
              </w:rPr>
              <w:t>North Atlantic 4: OTB targeting cod in 14, NAFO 1F.</w:t>
            </w:r>
            <w:r w:rsidRPr="00523830">
              <w:rPr>
                <w:rFonts w:ascii="Times New Roman" w:hAnsi="Times New Roman" w:cs="Times New Roman"/>
                <w:sz w:val="20"/>
                <w:szCs w:val="20"/>
              </w:rPr>
              <w:t xml:space="preserve"> Peak season: 2</w:t>
            </w:r>
            <w:r w:rsidRPr="00523830">
              <w:rPr>
                <w:rFonts w:ascii="Times New Roman" w:hAnsi="Times New Roman" w:cs="Times New Roman"/>
                <w:sz w:val="20"/>
                <w:szCs w:val="20"/>
                <w:vertAlign w:val="superscript"/>
              </w:rPr>
              <w:t>nd</w:t>
            </w:r>
            <w:r w:rsidRPr="00523830">
              <w:rPr>
                <w:rFonts w:ascii="Times New Roman" w:hAnsi="Times New Roman" w:cs="Times New Roman"/>
                <w:sz w:val="20"/>
                <w:szCs w:val="20"/>
              </w:rPr>
              <w:t>/3</w:t>
            </w:r>
            <w:r w:rsidRPr="00523830">
              <w:rPr>
                <w:rFonts w:ascii="Times New Roman" w:hAnsi="Times New Roman" w:cs="Times New Roman"/>
                <w:sz w:val="20"/>
                <w:szCs w:val="20"/>
                <w:vertAlign w:val="superscript"/>
              </w:rPr>
              <w:t>rd</w:t>
            </w:r>
            <w:r w:rsidRPr="00523830">
              <w:rPr>
                <w:rFonts w:ascii="Times New Roman" w:hAnsi="Times New Roman" w:cs="Times New Roman"/>
                <w:sz w:val="20"/>
                <w:szCs w:val="20"/>
              </w:rPr>
              <w:t xml:space="preserve"> quarter. Duration of trips: 4 weeks to 3 months but landings in between into Iceland. Number of vessels operating: 2 (2020).</w:t>
            </w:r>
          </w:p>
          <w:p w14:paraId="09FF5A32"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433D5E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Stratification:</w:t>
            </w:r>
          </w:p>
          <w:p w14:paraId="73A2D3E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Populations are stratified by regions and fleet characteristics (gear, target species).</w:t>
            </w:r>
          </w:p>
          <w:p w14:paraId="48A8AAA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5081679D"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CD0C77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design and protocols</w:t>
            </w:r>
          </w:p>
        </w:tc>
      </w:tr>
      <w:tr w:rsidR="0012327A" w:rsidRPr="00523830" w14:paraId="13D48BB0"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0F70D92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Sampling design description: </w:t>
            </w:r>
            <w:r w:rsidRPr="00523830">
              <w:rPr>
                <w:rFonts w:ascii="Times New Roman" w:hAnsi="Times New Roman" w:cs="Times New Roman"/>
                <w:sz w:val="20"/>
                <w:szCs w:val="20"/>
              </w:rPr>
              <w:t xml:space="preserve">Vessels to sample are selected from a telephone list. However, the approach is an opportunistic randomised PSU selection and not fully probability-based due to the low number of vessels within the segments. The primary sampling unit is the vessel x trip, the secondary sampling unit is the haul, the tertiary sampling unit is the fish in the haul. </w:t>
            </w:r>
          </w:p>
          <w:p w14:paraId="7746EB2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76B8366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Is the sampling design compliant with the 4S principle?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 not fully implementable due to the low numbers of vessels within the fleet segments</w:t>
            </w:r>
          </w:p>
          <w:p w14:paraId="140BAB0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1EAC88B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Regional coordination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No regional coordination yet in place. However, within the sampling of the pelagic freezer trawler fleet, joint reports of the Dutch and German sampling programs are produced (e.g. Overzee HMJ van, Ulleweit J, Helmond ATM van, Bangma T (2020) Catch sampling of the pelagic freezer trawler fishery operating in European waters in 2017-2018 - joint report of the Dutch and German national sampling programmes. IJmuiden: </w:t>
            </w:r>
            <w:proofErr w:type="spellStart"/>
            <w:r w:rsidRPr="00523830">
              <w:rPr>
                <w:rFonts w:ascii="Times New Roman" w:eastAsia="Arial" w:hAnsi="Times New Roman" w:cs="Times New Roman"/>
                <w:sz w:val="20"/>
                <w:szCs w:val="20"/>
                <w:lang w:eastAsia="de-DE"/>
              </w:rPr>
              <w:t>Stichting</w:t>
            </w:r>
            <w:proofErr w:type="spellEnd"/>
            <w:r w:rsidRPr="00523830">
              <w:rPr>
                <w:rFonts w:ascii="Times New Roman" w:eastAsia="Arial" w:hAnsi="Times New Roman" w:cs="Times New Roman"/>
                <w:sz w:val="20"/>
                <w:szCs w:val="20"/>
                <w:lang w:eastAsia="de-DE"/>
              </w:rPr>
              <w:t xml:space="preserve"> Wageningen Research, Centre for Fisheries Research (CVO), 53 p, CVO Rep 20.004, </w:t>
            </w:r>
            <w:hyperlink r:id="rId69" w:tgtFrame="_blank" w:history="1">
              <w:r w:rsidRPr="00523830">
                <w:rPr>
                  <w:rFonts w:ascii="Times New Roman" w:eastAsia="Arial" w:hAnsi="Times New Roman" w:cs="Times New Roman"/>
                  <w:sz w:val="20"/>
                  <w:szCs w:val="20"/>
                  <w:lang w:eastAsia="de-DE"/>
                </w:rPr>
                <w:t>DOI:10.18174/512809</w:t>
              </w:r>
            </w:hyperlink>
            <w:r w:rsidRPr="00523830">
              <w:rPr>
                <w:rFonts w:ascii="Times New Roman" w:eastAsia="Arial" w:hAnsi="Times New Roman" w:cs="Times New Roman"/>
                <w:sz w:val="20"/>
                <w:szCs w:val="20"/>
                <w:lang w:eastAsia="de-DE"/>
              </w:rPr>
              <w:t xml:space="preserve"> )</w:t>
            </w:r>
          </w:p>
          <w:p w14:paraId="5C05297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 </w:t>
            </w:r>
          </w:p>
          <w:p w14:paraId="4D14D6C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design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hyperlink r:id="rId70" w:history="1">
              <w:r w:rsidRPr="00523830">
                <w:rPr>
                  <w:rStyle w:val="Hyperlink"/>
                  <w:rFonts w:ascii="Times New Roman" w:eastAsia="Arial" w:hAnsi="Times New Roman" w:cs="Times New Roman"/>
                  <w:color w:val="auto"/>
                  <w:sz w:val="20"/>
                  <w:szCs w:val="20"/>
                  <w:lang w:eastAsia="de-DE"/>
                </w:rPr>
                <w:t>https://www.dcf-germany.de/sampling/</w:t>
              </w:r>
            </w:hyperlink>
            <w:r w:rsidRPr="00523830">
              <w:rPr>
                <w:rFonts w:ascii="Times New Roman" w:eastAsia="Arial" w:hAnsi="Times New Roman" w:cs="Times New Roman"/>
                <w:sz w:val="20"/>
                <w:szCs w:val="20"/>
                <w:lang w:eastAsia="de-DE"/>
              </w:rPr>
              <w:t xml:space="preserve"> </w:t>
            </w:r>
          </w:p>
          <w:p w14:paraId="337F951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40883BB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 the sampling design complies with ICES standards (e.g. WGCATCH).</w:t>
            </w:r>
          </w:p>
          <w:p w14:paraId="4567046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sampling program was externally evaluated (Christman, M. 2020: Evaluation and Optimization of the National German Catch Sampling Programme for North Sea and North Atlantic Fisheries)</w:t>
            </w:r>
          </w:p>
          <w:p w14:paraId="1C212DC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FE6DC67" w14:textId="77777777" w:rsidR="0012327A" w:rsidRPr="00523830" w:rsidRDefault="0012327A" w:rsidP="0012327A">
            <w:pPr>
              <w:spacing w:after="0"/>
              <w:jc w:val="both"/>
              <w:rPr>
                <w:rFonts w:ascii="Times New Roman" w:eastAsia="Arial" w:hAnsi="Times New Roman" w:cs="Times New Roman"/>
                <w:sz w:val="20"/>
                <w:szCs w:val="20"/>
                <w:lang w:val="en-US" w:eastAsia="de-DE"/>
              </w:rPr>
            </w:pPr>
            <w:r w:rsidRPr="00523830">
              <w:rPr>
                <w:rFonts w:ascii="Times New Roman" w:eastAsia="Arial" w:hAnsi="Times New Roman" w:cs="Times New Roman"/>
                <w:b/>
                <w:bCs/>
                <w:sz w:val="20"/>
                <w:szCs w:val="20"/>
                <w:lang w:eastAsia="de-DE"/>
              </w:rPr>
              <w:t>Link to sampling protocol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hyperlink r:id="rId71" w:history="1">
              <w:r w:rsidRPr="00523830">
                <w:rPr>
                  <w:rStyle w:val="Hyperlink"/>
                  <w:rFonts w:ascii="Times New Roman" w:eastAsia="Arial" w:hAnsi="Times New Roman" w:cs="Times New Roman"/>
                  <w:color w:val="auto"/>
                  <w:sz w:val="20"/>
                  <w:szCs w:val="20"/>
                  <w:lang w:eastAsia="de-DE"/>
                </w:rPr>
                <w:t>https://www.dcf-germany.de/sampling/</w:t>
              </w:r>
            </w:hyperlink>
            <w:r w:rsidRPr="00523830">
              <w:rPr>
                <w:rFonts w:ascii="Times New Roman" w:eastAsia="Arial" w:hAnsi="Times New Roman" w:cs="Times New Roman"/>
                <w:sz w:val="20"/>
                <w:szCs w:val="20"/>
                <w:lang w:eastAsia="de-DE"/>
              </w:rPr>
              <w:t xml:space="preserve"> and Overzee HMJ van, Ulleweit J, Helmond ATM van, Bangma T (2020) Catch sampling of the pelagic freezer trawler fishery operating in European waters in 2017-2018 - joint report of the Dutch and German national sampling programmes. IJmuiden: </w:t>
            </w:r>
            <w:proofErr w:type="spellStart"/>
            <w:r w:rsidRPr="00523830">
              <w:rPr>
                <w:rFonts w:ascii="Times New Roman" w:eastAsia="Arial" w:hAnsi="Times New Roman" w:cs="Times New Roman"/>
                <w:sz w:val="20"/>
                <w:szCs w:val="20"/>
                <w:lang w:eastAsia="de-DE"/>
              </w:rPr>
              <w:t>Stichting</w:t>
            </w:r>
            <w:proofErr w:type="spellEnd"/>
            <w:r w:rsidRPr="00523830">
              <w:rPr>
                <w:rFonts w:ascii="Times New Roman" w:eastAsia="Arial" w:hAnsi="Times New Roman" w:cs="Times New Roman"/>
                <w:sz w:val="20"/>
                <w:szCs w:val="20"/>
                <w:lang w:eastAsia="de-DE"/>
              </w:rPr>
              <w:t xml:space="preserve"> Wageningen Research, Centre for Fisheries Research (CVO), 53 p, CVO Rep 20.004, </w:t>
            </w:r>
            <w:hyperlink r:id="rId72" w:tgtFrame="_blank" w:history="1">
              <w:r w:rsidRPr="00523830">
                <w:rPr>
                  <w:rFonts w:ascii="Times New Roman" w:eastAsia="Arial" w:hAnsi="Times New Roman" w:cs="Times New Roman"/>
                  <w:sz w:val="20"/>
                  <w:szCs w:val="20"/>
                  <w:lang w:eastAsia="de-DE"/>
                </w:rPr>
                <w:t>DOI:10.18174/512809</w:t>
              </w:r>
            </w:hyperlink>
            <w:r w:rsidRPr="00523830">
              <w:rPr>
                <w:rFonts w:ascii="Times New Roman" w:eastAsia="Arial" w:hAnsi="Times New Roman" w:cs="Times New Roman"/>
                <w:sz w:val="20"/>
                <w:szCs w:val="20"/>
                <w:lang w:eastAsia="de-DE"/>
              </w:rPr>
              <w:t xml:space="preserve"> </w:t>
            </w:r>
          </w:p>
          <w:p w14:paraId="16A2277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65D10E7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 the sampling design complies with ICES standards (e.g. WGCATCH).</w:t>
            </w:r>
          </w:p>
          <w:p w14:paraId="2023FBD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sampling program was externally evaluated (Christman, M. 2020: Evaluation and Optimization of the National German Catch Sampling Programme for North Sea and North Atlantic Fisheries)</w:t>
            </w:r>
          </w:p>
          <w:p w14:paraId="1F803095"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062AC823"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3699FF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implementation</w:t>
            </w:r>
          </w:p>
        </w:tc>
      </w:tr>
      <w:tr w:rsidR="0012327A" w:rsidRPr="00523830" w14:paraId="68E3D2C4"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324C8E6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Recording of refusal rate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 refusal rates are available at the end of the sampling year.</w:t>
            </w:r>
          </w:p>
          <w:p w14:paraId="3E00CFC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402FD98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Monitoring of sampling progress within the sampling year</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Sampling progress is discussed quarterly and adjusted if needed and followed-up. No specific mechanisms are in place to resolve issues and adopt mitigation measures during the sampling year.</w:t>
            </w:r>
          </w:p>
          <w:p w14:paraId="06B856B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4B61270E"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6B0E58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w:t>
            </w:r>
          </w:p>
        </w:tc>
      </w:tr>
      <w:tr w:rsidR="0012327A" w:rsidRPr="00523830" w14:paraId="07743312"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69242FD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lastRenderedPageBreak/>
              <w:t>Means of data capture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Observers are equipped with measuring boards, marine scales plus additional equipment, e.g. boxes, knifes, forceps etc. Measurements are mainly first written on paper or sound-recorded before typed into a special input programme. This programme is based on MS Access. </w:t>
            </w:r>
          </w:p>
          <w:p w14:paraId="2C4BDFD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75D7E0D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hyperlink r:id="rId73" w:history="1">
              <w:r w:rsidRPr="00523830">
                <w:rPr>
                  <w:rStyle w:val="Hyperlink"/>
                  <w:rFonts w:ascii="Times New Roman" w:eastAsia="Arial" w:hAnsi="Times New Roman" w:cs="Times New Roman"/>
                  <w:color w:val="auto"/>
                  <w:sz w:val="20"/>
                  <w:szCs w:val="20"/>
                  <w:lang w:eastAsia="de-DE"/>
                </w:rPr>
                <w:t>https://www.dcf-germany.de/sampling/</w:t>
              </w:r>
            </w:hyperlink>
            <w:r w:rsidRPr="00523830">
              <w:rPr>
                <w:rFonts w:ascii="Times New Roman" w:eastAsia="Arial" w:hAnsi="Times New Roman" w:cs="Times New Roman"/>
                <w:sz w:val="20"/>
                <w:szCs w:val="20"/>
                <w:lang w:eastAsia="de-DE"/>
              </w:rPr>
              <w:t xml:space="preserve">, protocols are stored as hard copies and electronically on an internal server of the Thünen institute. </w:t>
            </w:r>
          </w:p>
          <w:p w14:paraId="75D8D9B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1B24297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55570C0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Y, data quality is regularly checked internally. Input values are checked within the input programme based on MS Access routines. Currently, a new input programme is developed. </w:t>
            </w:r>
          </w:p>
        </w:tc>
      </w:tr>
      <w:tr w:rsidR="0012327A" w:rsidRPr="00523830" w14:paraId="50FEA392"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FAFA94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storage</w:t>
            </w:r>
          </w:p>
        </w:tc>
      </w:tr>
      <w:tr w:rsidR="0012327A" w:rsidRPr="00523830" w14:paraId="1D601FB0"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53D6058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Access data files, Thünen Sea Fisheries SQL data base.</w:t>
            </w:r>
          </w:p>
          <w:p w14:paraId="549E348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5451F2E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International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Data are uploaded into the RDB, RDBES trials and InterCatch which are all hosted by ICES and provided to ICES working groups with internal data bases (e.g. WGBYC) as well as to EU institutions. See for details: </w:t>
            </w:r>
            <w:hyperlink r:id="rId74" w:history="1">
              <w:r w:rsidRPr="00523830">
                <w:rPr>
                  <w:rStyle w:val="Hyperlink"/>
                  <w:rFonts w:ascii="Times New Roman" w:eastAsia="Arial" w:hAnsi="Times New Roman" w:cs="Times New Roman"/>
                  <w:color w:val="auto"/>
                  <w:sz w:val="20"/>
                  <w:szCs w:val="20"/>
                  <w:lang w:eastAsia="de-DE"/>
                </w:rPr>
                <w:t>https://www.ices.dk/data/data-portals/Pages/RDB-FishFrame.aspx</w:t>
              </w:r>
            </w:hyperlink>
            <w:r w:rsidRPr="00523830">
              <w:rPr>
                <w:rFonts w:ascii="Times New Roman" w:eastAsia="Arial" w:hAnsi="Times New Roman" w:cs="Times New Roman"/>
                <w:sz w:val="20"/>
                <w:szCs w:val="20"/>
                <w:lang w:eastAsia="de-DE"/>
              </w:rPr>
              <w:t xml:space="preserve">, </w:t>
            </w:r>
            <w:hyperlink r:id="rId75" w:history="1">
              <w:r w:rsidRPr="00523830">
                <w:rPr>
                  <w:rStyle w:val="Hyperlink"/>
                  <w:rFonts w:ascii="Times New Roman" w:eastAsia="Arial" w:hAnsi="Times New Roman" w:cs="Times New Roman"/>
                  <w:color w:val="auto"/>
                  <w:sz w:val="20"/>
                  <w:szCs w:val="20"/>
                  <w:lang w:eastAsia="de-DE"/>
                </w:rPr>
                <w:t>https://www.ices.dk/data/data-portals/Pages/InterCatch.aspx</w:t>
              </w:r>
            </w:hyperlink>
            <w:r w:rsidRPr="00523830">
              <w:rPr>
                <w:rFonts w:ascii="Times New Roman" w:eastAsia="Arial" w:hAnsi="Times New Roman" w:cs="Times New Roman"/>
                <w:sz w:val="20"/>
                <w:szCs w:val="20"/>
                <w:lang w:eastAsia="de-DE"/>
              </w:rPr>
              <w:t xml:space="preserve"> , </w:t>
            </w:r>
            <w:hyperlink r:id="rId76" w:history="1">
              <w:r w:rsidRPr="00523830">
                <w:rPr>
                  <w:rStyle w:val="Hyperlink"/>
                  <w:rFonts w:ascii="Times New Roman" w:eastAsia="Arial" w:hAnsi="Times New Roman" w:cs="Times New Roman"/>
                  <w:color w:val="auto"/>
                  <w:sz w:val="20"/>
                  <w:szCs w:val="20"/>
                  <w:lang w:eastAsia="de-DE"/>
                </w:rPr>
                <w:t>https://datacollection.jrc.ec.europa.eu/data-calls</w:t>
              </w:r>
            </w:hyperlink>
            <w:r w:rsidRPr="00523830">
              <w:rPr>
                <w:rFonts w:ascii="Times New Roman" w:eastAsia="Arial" w:hAnsi="Times New Roman" w:cs="Times New Roman"/>
                <w:sz w:val="20"/>
                <w:szCs w:val="20"/>
                <w:lang w:eastAsia="de-DE"/>
              </w:rPr>
              <w:t xml:space="preserve">   </w:t>
            </w:r>
          </w:p>
          <w:p w14:paraId="66DFD21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38CB91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and data validation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No link for national data base. Data quality is permanently checked internally at different levels of the processing chain (e.g. cross checks during the data input, database checks for completeness, logic and consistency, range checks and cross checks with official census data. After upload to the international data bases ICES / EU institutions are responsible for further quality checks. See for details: </w:t>
            </w:r>
            <w:hyperlink r:id="rId77" w:history="1">
              <w:r w:rsidRPr="00523830">
                <w:rPr>
                  <w:rStyle w:val="Hyperlink"/>
                  <w:rFonts w:ascii="Times New Roman" w:eastAsia="Arial" w:hAnsi="Times New Roman" w:cs="Times New Roman"/>
                  <w:color w:val="auto"/>
                  <w:sz w:val="20"/>
                  <w:szCs w:val="20"/>
                  <w:lang w:eastAsia="de-DE"/>
                </w:rPr>
                <w:t>https://www.ices.dk/data/data-portals/Pages/RDB-FishFrame.aspx</w:t>
              </w:r>
            </w:hyperlink>
            <w:r w:rsidRPr="00523830">
              <w:rPr>
                <w:rFonts w:ascii="Times New Roman" w:eastAsia="Arial" w:hAnsi="Times New Roman" w:cs="Times New Roman"/>
                <w:sz w:val="20"/>
                <w:szCs w:val="20"/>
                <w:lang w:eastAsia="de-DE"/>
              </w:rPr>
              <w:t xml:space="preserve">, </w:t>
            </w:r>
            <w:hyperlink r:id="rId78" w:history="1">
              <w:r w:rsidRPr="00523830">
                <w:rPr>
                  <w:rStyle w:val="Hyperlink"/>
                  <w:rFonts w:ascii="Times New Roman" w:eastAsia="Arial" w:hAnsi="Times New Roman" w:cs="Times New Roman"/>
                  <w:color w:val="auto"/>
                  <w:sz w:val="20"/>
                  <w:szCs w:val="20"/>
                  <w:lang w:eastAsia="de-DE"/>
                </w:rPr>
                <w:t>https://www.ices.dk/data/data-portals/Pages/InterCatch.aspx</w:t>
              </w:r>
            </w:hyperlink>
            <w:r w:rsidRPr="00523830">
              <w:rPr>
                <w:rFonts w:ascii="Times New Roman" w:eastAsia="Arial" w:hAnsi="Times New Roman" w:cs="Times New Roman"/>
                <w:sz w:val="20"/>
                <w:szCs w:val="20"/>
                <w:lang w:eastAsia="de-DE"/>
              </w:rPr>
              <w:t xml:space="preserve"> , </w:t>
            </w:r>
            <w:hyperlink r:id="rId79" w:history="1">
              <w:r w:rsidRPr="00523830">
                <w:rPr>
                  <w:rStyle w:val="Hyperlink"/>
                  <w:rFonts w:ascii="Times New Roman" w:eastAsia="Arial" w:hAnsi="Times New Roman" w:cs="Times New Roman"/>
                  <w:color w:val="auto"/>
                  <w:sz w:val="20"/>
                  <w:szCs w:val="20"/>
                  <w:lang w:eastAsia="de-DE"/>
                </w:rPr>
                <w:t>https://datacollection.jrc.ec.europa.eu/data-calls</w:t>
              </w:r>
            </w:hyperlink>
            <w:r w:rsidRPr="00523830">
              <w:rPr>
                <w:rFonts w:ascii="Times New Roman" w:eastAsia="Arial" w:hAnsi="Times New Roman" w:cs="Times New Roman"/>
                <w:sz w:val="20"/>
                <w:szCs w:val="20"/>
                <w:lang w:eastAsia="de-DE"/>
              </w:rPr>
              <w:t xml:space="preserve">   </w:t>
            </w:r>
          </w:p>
          <w:p w14:paraId="38A497CB"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67212ABB"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3E914C19"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hAnsi="Times New Roman" w:cs="Times New Roman"/>
                <w:b/>
                <w:bCs/>
                <w:sz w:val="20"/>
                <w:szCs w:val="20"/>
              </w:rPr>
              <w:t>Sample storage</w:t>
            </w:r>
          </w:p>
        </w:tc>
      </w:tr>
      <w:tr w:rsidR="0012327A" w:rsidRPr="00523830" w14:paraId="5CCBED0E" w14:textId="77777777" w:rsidTr="0012327A">
        <w:trPr>
          <w:trHeight w:val="675"/>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7E7124FE" w14:textId="77777777" w:rsidR="0012327A" w:rsidRPr="00523830" w:rsidRDefault="0012327A" w:rsidP="0012327A">
            <w:pPr>
              <w:jc w:val="both"/>
              <w:rPr>
                <w:rFonts w:ascii="Times New Roman" w:hAnsi="Times New Roman" w:cs="Times New Roman"/>
                <w:sz w:val="20"/>
                <w:szCs w:val="20"/>
              </w:rPr>
            </w:pPr>
            <w:r w:rsidRPr="00523830">
              <w:rPr>
                <w:rFonts w:ascii="Times New Roman" w:hAnsi="Times New Roman" w:cs="Times New Roman"/>
                <w:sz w:val="20"/>
                <w:szCs w:val="20"/>
              </w:rPr>
              <w:t xml:space="preserve">Storage description: With regard to sampling of the commercial fishery, mostly only otoliths are stored dark and dry in the Thünen institute of Sea Fisheries. Sample storage is perpetual. </w:t>
            </w:r>
            <w:r w:rsidRPr="00523830">
              <w:rPr>
                <w:rFonts w:ascii="Times New Roman" w:eastAsia="Arial" w:hAnsi="Times New Roman" w:cs="Times New Roman"/>
                <w:sz w:val="20"/>
                <w:szCs w:val="20"/>
                <w:lang w:eastAsia="de-DE"/>
              </w:rPr>
              <w:t xml:space="preserve">The internal server of the Thünen institute contains the single fish data that can be linked to the stored otoliths. </w:t>
            </w:r>
          </w:p>
          <w:p w14:paraId="55A5150A"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sz w:val="20"/>
                <w:szCs w:val="20"/>
              </w:rPr>
              <w:t xml:space="preserve">Sample analysis: The Thünen Institute of Sea Fisheries is participating in all relevant methodology workshops and following the international agreed methods and manuals, see also </w:t>
            </w:r>
            <w:hyperlink r:id="rId80" w:history="1">
              <w:r w:rsidRPr="00523830">
                <w:rPr>
                  <w:rStyle w:val="Hyperlink"/>
                  <w:rFonts w:ascii="Times New Roman" w:hAnsi="Times New Roman" w:cs="Times New Roman"/>
                  <w:color w:val="auto"/>
                  <w:sz w:val="20"/>
                  <w:szCs w:val="20"/>
                </w:rPr>
                <w:t>https://www.ices.dk/community/Pages/PGCCDBS-doc-repository.aspx</w:t>
              </w:r>
            </w:hyperlink>
            <w:r w:rsidRPr="00523830">
              <w:rPr>
                <w:rFonts w:ascii="Times New Roman" w:hAnsi="Times New Roman" w:cs="Times New Roman"/>
                <w:sz w:val="20"/>
                <w:szCs w:val="20"/>
              </w:rPr>
              <w:t xml:space="preserve"> </w:t>
            </w:r>
          </w:p>
          <w:p w14:paraId="392508B5" w14:textId="77777777" w:rsidR="0012327A" w:rsidRPr="00523830" w:rsidRDefault="0012327A" w:rsidP="0012327A">
            <w:pPr>
              <w:spacing w:after="0"/>
              <w:jc w:val="both"/>
              <w:rPr>
                <w:rFonts w:ascii="Times New Roman" w:hAnsi="Times New Roman" w:cs="Times New Roman"/>
                <w:b/>
                <w:bCs/>
                <w:sz w:val="20"/>
                <w:szCs w:val="20"/>
              </w:rPr>
            </w:pPr>
          </w:p>
        </w:tc>
      </w:tr>
      <w:tr w:rsidR="0012327A" w:rsidRPr="00523830" w14:paraId="1FAC5B40"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74B529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processing</w:t>
            </w:r>
          </w:p>
        </w:tc>
      </w:tr>
      <w:tr w:rsidR="0012327A" w:rsidRPr="00523830" w14:paraId="321B3957"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32356B6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Evaluation of data accuracy (bias and precision): </w:t>
            </w:r>
          </w:p>
          <w:p w14:paraId="466667B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Evaluation of data accuracy is based on the developed R-codes. The aim of the codes is to identify a potential source of bias and high variance (e.g. refusals, incomplete coverage, noisy data etc.). The codes are stored internally and permanently improved.</w:t>
            </w:r>
          </w:p>
          <w:p w14:paraId="61A5F01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 </w:t>
            </w:r>
          </w:p>
          <w:p w14:paraId="35F93C16" w14:textId="77777777" w:rsidR="0012327A" w:rsidRPr="00523830" w:rsidRDefault="0012327A" w:rsidP="0012327A">
            <w:pPr>
              <w:spacing w:after="0"/>
              <w:jc w:val="both"/>
              <w:rPr>
                <w:rFonts w:ascii="Times New Roman" w:eastAsia="Arial" w:hAnsi="Times New Roman" w:cs="Times New Roman"/>
                <w:i/>
                <w:iCs/>
                <w:sz w:val="20"/>
                <w:szCs w:val="20"/>
                <w:lang w:eastAsia="de-DE"/>
              </w:rPr>
            </w:pPr>
            <w:r w:rsidRPr="00523830">
              <w:rPr>
                <w:rFonts w:ascii="Times New Roman" w:eastAsia="Arial" w:hAnsi="Times New Roman" w:cs="Times New Roman"/>
                <w:b/>
                <w:bCs/>
                <w:sz w:val="20"/>
                <w:szCs w:val="20"/>
                <w:lang w:eastAsia="de-DE"/>
              </w:rPr>
              <w:t xml:space="preserve">Editing and imputation methods: </w:t>
            </w:r>
          </w:p>
          <w:p w14:paraId="3582F0A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Data cleaning/editing process is based on the developed R-codes and involves: outliers detecting, detection and correction of individual input errors, range checks etc.).</w:t>
            </w:r>
          </w:p>
          <w:p w14:paraId="7B564C1E" w14:textId="77777777" w:rsidR="0012327A" w:rsidRPr="00523830" w:rsidRDefault="0012327A" w:rsidP="0012327A">
            <w:pPr>
              <w:spacing w:after="0"/>
              <w:jc w:val="both"/>
              <w:rPr>
                <w:rFonts w:ascii="Times New Roman" w:eastAsia="Arial" w:hAnsi="Times New Roman" w:cs="Times New Roman"/>
                <w:sz w:val="20"/>
                <w:szCs w:val="20"/>
                <w:highlight w:val="yellow"/>
                <w:lang w:eastAsia="de-DE"/>
              </w:rPr>
            </w:pPr>
            <w:r w:rsidRPr="00523830">
              <w:rPr>
                <w:rFonts w:ascii="Times New Roman" w:eastAsia="Arial" w:hAnsi="Times New Roman" w:cs="Times New Roman"/>
                <w:sz w:val="20"/>
                <w:szCs w:val="20"/>
                <w:lang w:eastAsia="de-DE"/>
              </w:rPr>
              <w:t xml:space="preserve">To avoid the problems related to missing data, imputation approaches are used, in particular to handle: (1) missing age data to produce ALKs (imputing based on annual values/larger length bin/non-commercial survey data), (2) missing weight data (imputing based on regression). </w:t>
            </w:r>
          </w:p>
          <w:p w14:paraId="38B30FD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4874599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document associated to a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329DDA8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 the estimation process is documented internally and the data quality is regularly checked internally.</w:t>
            </w:r>
          </w:p>
          <w:p w14:paraId="6CD67E95"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BC303C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Validation of the final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Before upload, the data sets are checked by the IT department and the scientists working with the data at the Thünen Institute.</w:t>
            </w:r>
          </w:p>
          <w:p w14:paraId="0374C7A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4116D152"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59738DE1"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sz w:val="20"/>
                <w:szCs w:val="20"/>
                <w:lang w:eastAsia="de-DE"/>
              </w:rPr>
              <w:lastRenderedPageBreak/>
              <w:t xml:space="preserve">AR comment: </w:t>
            </w:r>
            <w:r w:rsidRPr="00523830">
              <w:rPr>
                <w:rFonts w:ascii="Times New Roman" w:eastAsia="Arial" w:hAnsi="Times New Roman" w:cs="Times New Roman"/>
                <w:sz w:val="20"/>
                <w:szCs w:val="20"/>
                <w:lang w:eastAsia="de-DE"/>
              </w:rPr>
              <w:t>no deviations</w:t>
            </w:r>
          </w:p>
        </w:tc>
      </w:tr>
    </w:tbl>
    <w:p w14:paraId="236915CD"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1176193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br w:type="column"/>
      </w:r>
    </w:p>
    <w:p w14:paraId="7AB302BD" w14:textId="77777777" w:rsidR="0012327A" w:rsidRPr="00523830" w:rsidRDefault="0012327A" w:rsidP="0012327A">
      <w:pPr>
        <w:spacing w:after="0"/>
        <w:jc w:val="both"/>
        <w:rPr>
          <w:rFonts w:ascii="Times New Roman" w:eastAsia="Arial" w:hAnsi="Times New Roman" w:cs="Times New Roman"/>
          <w:sz w:val="20"/>
          <w:szCs w:val="20"/>
          <w:lang w:eastAsia="de-DE"/>
        </w:rPr>
      </w:pPr>
    </w:p>
    <w:tbl>
      <w:tblPr>
        <w:tblW w:w="9228" w:type="dxa"/>
        <w:tblLayout w:type="fixed"/>
        <w:tblLook w:val="0600" w:firstRow="0" w:lastRow="0" w:firstColumn="0" w:lastColumn="0" w:noHBand="1" w:noVBand="1"/>
      </w:tblPr>
      <w:tblGrid>
        <w:gridCol w:w="9228"/>
      </w:tblGrid>
      <w:tr w:rsidR="0012327A" w:rsidRPr="00523830" w14:paraId="14C5B5AE"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07CF4B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MS : DEU</w:t>
            </w:r>
          </w:p>
        </w:tc>
      </w:tr>
      <w:tr w:rsidR="0012327A" w:rsidRPr="00523830" w14:paraId="091BAC85"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FD77E7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 Other regions</w:t>
            </w:r>
          </w:p>
        </w:tc>
      </w:tr>
      <w:tr w:rsidR="0012327A" w:rsidRPr="00523830" w14:paraId="37CCB8F8"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5B6259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scheme identifier: SF Other</w:t>
            </w:r>
          </w:p>
        </w:tc>
      </w:tr>
      <w:tr w:rsidR="0012327A" w:rsidRPr="00523830" w14:paraId="2353FDA8"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43E0D4E4" w14:textId="77777777" w:rsidR="0012327A" w:rsidRPr="00523830" w:rsidRDefault="0012327A" w:rsidP="0012327A">
            <w:pPr>
              <w:spacing w:after="0"/>
              <w:jc w:val="both"/>
              <w:rPr>
                <w:rFonts w:ascii="Times New Roman" w:eastAsia="Arial" w:hAnsi="Times New Roman" w:cs="Times New Roman"/>
                <w:b/>
                <w:bCs/>
                <w:sz w:val="20"/>
                <w:szCs w:val="20"/>
                <w:lang w:val="en-US" w:eastAsia="de-DE"/>
              </w:rPr>
            </w:pPr>
            <w:r w:rsidRPr="00523830">
              <w:rPr>
                <w:rFonts w:ascii="Times New Roman" w:eastAsia="Arial" w:hAnsi="Times New Roman" w:cs="Times New Roman"/>
                <w:b/>
                <w:bCs/>
                <w:sz w:val="20"/>
                <w:szCs w:val="20"/>
                <w:lang w:val="en-US" w:eastAsia="de-DE"/>
              </w:rPr>
              <w:t>Sampling scheme type: Commercial fishing trip</w:t>
            </w:r>
          </w:p>
        </w:tc>
      </w:tr>
      <w:tr w:rsidR="0012327A" w:rsidRPr="00523830" w14:paraId="195BCC36"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6836CCCD"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Observation type:</w:t>
            </w:r>
            <w:r w:rsidRPr="00523830">
              <w:rPr>
                <w:rFonts w:ascii="Times New Roman" w:hAnsi="Times New Roman" w:cs="Times New Roman"/>
                <w:sz w:val="20"/>
                <w:szCs w:val="20"/>
              </w:rPr>
              <w:t xml:space="preserve"> </w:t>
            </w:r>
            <w:proofErr w:type="spellStart"/>
            <w:r w:rsidRPr="00523830">
              <w:rPr>
                <w:rFonts w:ascii="Times New Roman" w:eastAsia="Arial" w:hAnsi="Times New Roman" w:cs="Times New Roman"/>
                <w:b/>
                <w:bCs/>
                <w:sz w:val="20"/>
                <w:szCs w:val="20"/>
                <w:lang w:eastAsia="de-DE"/>
              </w:rPr>
              <w:t>SciObsAtSea</w:t>
            </w:r>
            <w:proofErr w:type="spellEnd"/>
          </w:p>
        </w:tc>
      </w:tr>
      <w:tr w:rsidR="0012327A" w:rsidRPr="00523830" w14:paraId="6BF0840F"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1B5F12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Time period of validity:</w:t>
            </w:r>
            <w:r w:rsidRPr="00523830">
              <w:rPr>
                <w:rFonts w:ascii="Times New Roman" w:eastAsia="Arial" w:hAnsi="Times New Roman" w:cs="Times New Roman"/>
                <w:sz w:val="20"/>
                <w:szCs w:val="20"/>
                <w:lang w:eastAsia="de-DE"/>
              </w:rPr>
              <w:t xml:space="preserve"> 2022-2024</w:t>
            </w:r>
          </w:p>
        </w:tc>
      </w:tr>
      <w:tr w:rsidR="0012327A" w:rsidRPr="00523830" w14:paraId="3200BE3B"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05072412" w14:textId="77777777" w:rsidR="0012327A" w:rsidRPr="00523830" w:rsidRDefault="0012327A" w:rsidP="0012327A">
            <w:pPr>
              <w:spacing w:after="0"/>
              <w:jc w:val="both"/>
              <w:rPr>
                <w:rFonts w:ascii="Times New Roman" w:eastAsia="Arial" w:hAnsi="Times New Roman" w:cs="Times New Roman"/>
                <w:i/>
                <w:iCs/>
                <w:sz w:val="20"/>
                <w:szCs w:val="20"/>
                <w:lang w:eastAsia="de-DE"/>
              </w:rPr>
            </w:pPr>
          </w:p>
          <w:p w14:paraId="7DFF7A5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This sampling scheme comprises two sampling frames: CECAF1 and SE Pacific 1. It is </w:t>
            </w:r>
            <w:r w:rsidRPr="00523830">
              <w:rPr>
                <w:rFonts w:ascii="Times New Roman" w:eastAsia="Arial" w:hAnsi="Times New Roman" w:cs="Times New Roman"/>
                <w:iCs/>
                <w:sz w:val="20"/>
                <w:szCs w:val="20"/>
                <w:lang w:eastAsia="de-DE"/>
              </w:rPr>
              <w:t xml:space="preserve">aiming to collect biological samples (length/weight/age/sex/maturity depending on species) from target species of the German fisheries in the </w:t>
            </w:r>
            <w:r w:rsidRPr="00523830">
              <w:rPr>
                <w:rFonts w:ascii="Times New Roman" w:eastAsia="Arial" w:hAnsi="Times New Roman" w:cs="Times New Roman"/>
                <w:bCs/>
                <w:sz w:val="20"/>
                <w:szCs w:val="20"/>
                <w:lang w:eastAsia="de-DE"/>
              </w:rPr>
              <w:t>CECAF area and the South Pacific to fulfil the national sampling obligations and secure the data delivery for the assessment</w:t>
            </w:r>
            <w:r w:rsidRPr="00523830">
              <w:rPr>
                <w:rFonts w:ascii="Times New Roman" w:eastAsia="Arial" w:hAnsi="Times New Roman" w:cs="Times New Roman"/>
                <w:iCs/>
                <w:sz w:val="20"/>
                <w:szCs w:val="20"/>
                <w:lang w:eastAsia="de-DE"/>
              </w:rPr>
              <w:t>.</w:t>
            </w:r>
            <w:r w:rsidRPr="00523830">
              <w:rPr>
                <w:rFonts w:ascii="Times New Roman" w:eastAsia="Arial" w:hAnsi="Times New Roman" w:cs="Times New Roman"/>
                <w:sz w:val="20"/>
                <w:szCs w:val="20"/>
                <w:lang w:eastAsia="de-DE"/>
              </w:rPr>
              <w:t xml:space="preserve"> Furthermore, information on the overall catch composition and incidental catches of sensitive species are collected by scientific observers. See general remark in Text Box 2.5 for the overall rationale to collect the data with scientific observers only.</w:t>
            </w:r>
          </w:p>
          <w:p w14:paraId="4D043C9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For this scheme, two multilateral agreements exist which secure the sampling of these fleet segments. </w:t>
            </w:r>
          </w:p>
          <w:p w14:paraId="3695F5B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3B6486BD"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618EB93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Description of the population</w:t>
            </w:r>
          </w:p>
        </w:tc>
      </w:tr>
      <w:tr w:rsidR="0012327A" w:rsidRPr="00523830" w14:paraId="066DE4B8"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1A91E1F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targeted</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Primary sampling units (PSUs) are fishing trips in the different sampling frames.</w:t>
            </w:r>
          </w:p>
          <w:p w14:paraId="6997A53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79AAF87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sampled:</w:t>
            </w:r>
            <w:r w:rsidRPr="00523830">
              <w:rPr>
                <w:rFonts w:ascii="Times New Roman" w:eastAsia="Arial" w:hAnsi="Times New Roman" w:cs="Times New Roman"/>
                <w:sz w:val="20"/>
                <w:szCs w:val="20"/>
                <w:lang w:eastAsia="de-DE"/>
              </w:rPr>
              <w:t xml:space="preserve"> </w:t>
            </w:r>
          </w:p>
          <w:p w14:paraId="2F09D46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CECAF1: Pelagic freezer trawler targeting mainly </w:t>
            </w:r>
            <w:r w:rsidRPr="00523830">
              <w:rPr>
                <w:rFonts w:ascii="Times New Roman" w:eastAsia="Arial" w:hAnsi="Times New Roman" w:cs="Times New Roman"/>
                <w:i/>
                <w:iCs/>
                <w:sz w:val="20"/>
                <w:szCs w:val="20"/>
                <w:lang w:eastAsia="de-DE"/>
              </w:rPr>
              <w:t>Sardinella</w:t>
            </w:r>
            <w:r w:rsidRPr="00523830">
              <w:rPr>
                <w:rFonts w:ascii="Times New Roman" w:eastAsia="Arial" w:hAnsi="Times New Roman" w:cs="Times New Roman"/>
                <w:sz w:val="20"/>
                <w:szCs w:val="20"/>
                <w:lang w:eastAsia="de-DE"/>
              </w:rPr>
              <w:t xml:space="preserve"> with pelagic gears.</w:t>
            </w:r>
            <w:r w:rsidRPr="00523830">
              <w:rPr>
                <w:rFonts w:ascii="Times New Roman" w:hAnsi="Times New Roman" w:cs="Times New Roman"/>
                <w:sz w:val="20"/>
                <w:szCs w:val="20"/>
              </w:rPr>
              <w:t xml:space="preserve"> Number of vessels operating: 1 (2020).</w:t>
            </w:r>
          </w:p>
          <w:p w14:paraId="2725521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SE Pacific 1: Pelagic freezer trawler targeting mainly Pacific horse mackerel with pelagic gears. </w:t>
            </w:r>
            <w:r w:rsidRPr="00523830">
              <w:rPr>
                <w:rFonts w:ascii="Times New Roman" w:hAnsi="Times New Roman" w:cs="Times New Roman"/>
                <w:sz w:val="20"/>
                <w:szCs w:val="20"/>
              </w:rPr>
              <w:t>Sporadic fishery which is not carried out every year.</w:t>
            </w:r>
          </w:p>
          <w:p w14:paraId="5DCB6026" w14:textId="77777777" w:rsidR="0012327A" w:rsidRPr="00523830" w:rsidRDefault="0012327A" w:rsidP="0012327A">
            <w:pPr>
              <w:spacing w:after="0"/>
              <w:jc w:val="both"/>
              <w:rPr>
                <w:rFonts w:ascii="Times New Roman" w:eastAsia="Arial" w:hAnsi="Times New Roman" w:cs="Times New Roman"/>
                <w:b/>
                <w:bCs/>
                <w:sz w:val="20"/>
                <w:szCs w:val="20"/>
                <w:lang w:eastAsia="de-DE"/>
              </w:rPr>
            </w:pPr>
          </w:p>
          <w:p w14:paraId="5E346E3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Stratification:</w:t>
            </w:r>
          </w:p>
          <w:p w14:paraId="1C74263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Populations are stratified by regions and fleet characteristics (gear, target species)</w:t>
            </w:r>
          </w:p>
          <w:p w14:paraId="2EEAF2B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7909E453"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7E2209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design and protocols</w:t>
            </w:r>
          </w:p>
        </w:tc>
      </w:tr>
      <w:tr w:rsidR="0012327A" w:rsidRPr="00523830" w14:paraId="0BAAF959"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0B89345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design description</w:t>
            </w:r>
            <w:r w:rsidRPr="00523830">
              <w:rPr>
                <w:rFonts w:ascii="Times New Roman" w:eastAsia="Arial" w:hAnsi="Times New Roman" w:cs="Times New Roman"/>
                <w:sz w:val="20"/>
                <w:szCs w:val="20"/>
                <w:lang w:eastAsia="de-DE"/>
              </w:rPr>
              <w:t>: For CECAF, at-sea biological sampling is not randomized but based on the availability of space for an observer onboard the vessels. Two observer trips per quarter and per fishing area are planned.</w:t>
            </w:r>
          </w:p>
          <w:p w14:paraId="29A9047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For SPRFMO, at-sea biological sampling is not randomized but based on the availability of space for observer on board the vessels. According to the SPRFMO requirements ("CMM 01-2021; Conservation and Management Measure for </w:t>
            </w:r>
            <w:proofErr w:type="spellStart"/>
            <w:r w:rsidRPr="00523830">
              <w:rPr>
                <w:rFonts w:ascii="Times New Roman" w:eastAsia="Arial" w:hAnsi="Times New Roman" w:cs="Times New Roman"/>
                <w:sz w:val="20"/>
                <w:szCs w:val="20"/>
                <w:lang w:eastAsia="de-DE"/>
              </w:rPr>
              <w:t>Trachurus</w:t>
            </w:r>
            <w:proofErr w:type="spellEnd"/>
            <w:r w:rsidRPr="00523830">
              <w:rPr>
                <w:rFonts w:ascii="Times New Roman" w:eastAsia="Arial" w:hAnsi="Times New Roman" w:cs="Times New Roman"/>
                <w:sz w:val="20"/>
                <w:szCs w:val="20"/>
                <w:lang w:eastAsia="de-DE"/>
              </w:rPr>
              <w:t xml:space="preserve"> </w:t>
            </w:r>
            <w:proofErr w:type="spellStart"/>
            <w:r w:rsidRPr="00523830">
              <w:rPr>
                <w:rFonts w:ascii="Times New Roman" w:eastAsia="Arial" w:hAnsi="Times New Roman" w:cs="Times New Roman"/>
                <w:sz w:val="20"/>
                <w:szCs w:val="20"/>
                <w:lang w:eastAsia="de-DE"/>
              </w:rPr>
              <w:t>murphyi</w:t>
            </w:r>
            <w:proofErr w:type="spellEnd"/>
            <w:r w:rsidRPr="00523830">
              <w:rPr>
                <w:rFonts w:ascii="Times New Roman" w:eastAsia="Arial" w:hAnsi="Times New Roman" w:cs="Times New Roman"/>
                <w:sz w:val="20"/>
                <w:szCs w:val="20"/>
                <w:lang w:eastAsia="de-DE"/>
              </w:rPr>
              <w:t xml:space="preserve">" – updated annually), a minimum of 10% of all fishing trips shall be observed/sampled (https://www.sprfmo.int/measures/) </w:t>
            </w:r>
          </w:p>
          <w:p w14:paraId="541DC29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Data are collected and transmitted to the SPRFMO according to the SPRFMO “CMM 02-2021; </w:t>
            </w:r>
          </w:p>
          <w:p w14:paraId="14BF07E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Conservation and Management Measure on Standards for the Collection, Reporting, Verification and Exchange of Data” – updated annually (https://www.sprfmo.int/measures/)</w:t>
            </w:r>
          </w:p>
          <w:p w14:paraId="7F9E013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6BA1FAA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Is the sampling design compliant with the 4S principle?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 not fully implementable due to the low numbers of vessels within the fleet segments</w:t>
            </w:r>
          </w:p>
          <w:p w14:paraId="4019470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24C7F06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Regional coordination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 Germany, Latvia, Lithuania, the Netherlands and Poland are involved, see Table 1.3. Poland is responsible for placement of observers onboard, in coordination with the Netherlands in respect of the expected vessels' movements.</w:t>
            </w:r>
          </w:p>
          <w:p w14:paraId="255F679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 </w:t>
            </w:r>
          </w:p>
          <w:p w14:paraId="58166F43" w14:textId="77777777" w:rsidR="0012327A" w:rsidRPr="00523830" w:rsidRDefault="0012327A" w:rsidP="0012327A">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design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hyperlink r:id="rId81" w:history="1">
              <w:r w:rsidRPr="00523830">
                <w:rPr>
                  <w:rStyle w:val="Hyperlink"/>
                  <w:rFonts w:ascii="Times New Roman" w:eastAsia="Arial" w:hAnsi="Times New Roman" w:cs="Times New Roman"/>
                  <w:color w:val="auto"/>
                  <w:sz w:val="20"/>
                  <w:szCs w:val="20"/>
                  <w:lang w:eastAsia="de-DE"/>
                </w:rPr>
                <w:t>https://www.dcf-germany.de/sampling/</w:t>
              </w:r>
            </w:hyperlink>
            <w:r w:rsidRPr="00523830">
              <w:rPr>
                <w:rFonts w:ascii="Times New Roman" w:eastAsia="Arial" w:hAnsi="Times New Roman" w:cs="Times New Roman"/>
                <w:sz w:val="20"/>
                <w:szCs w:val="20"/>
                <w:lang w:eastAsia="de-DE"/>
              </w:rPr>
              <w:t xml:space="preserve"> ; https://dcf.mir.gdynia.pl/wp-content/uploads/2016/10/CMR-2015-01-Observer-manual-Pacific-v6.pdf</w:t>
            </w:r>
          </w:p>
          <w:p w14:paraId="6FB741E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6467BEE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w:t>
            </w:r>
          </w:p>
          <w:p w14:paraId="7B12FC6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lastRenderedPageBreak/>
              <w:t xml:space="preserve"> </w:t>
            </w:r>
          </w:p>
          <w:p w14:paraId="226AEC5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protocol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hyperlink r:id="rId82" w:history="1">
              <w:r w:rsidRPr="00523830">
                <w:rPr>
                  <w:rStyle w:val="Hyperlink"/>
                  <w:rFonts w:ascii="Times New Roman" w:eastAsia="Arial" w:hAnsi="Times New Roman" w:cs="Times New Roman"/>
                  <w:color w:val="auto"/>
                  <w:sz w:val="20"/>
                  <w:szCs w:val="20"/>
                  <w:lang w:eastAsia="de-DE"/>
                </w:rPr>
                <w:t>https://www.dcf-germany.de/sampling/</w:t>
              </w:r>
            </w:hyperlink>
            <w:r w:rsidRPr="00523830">
              <w:rPr>
                <w:rFonts w:ascii="Times New Roman" w:eastAsia="Arial" w:hAnsi="Times New Roman" w:cs="Times New Roman"/>
                <w:sz w:val="20"/>
                <w:szCs w:val="20"/>
                <w:lang w:eastAsia="de-DE"/>
              </w:rPr>
              <w:t xml:space="preserve"> </w:t>
            </w:r>
          </w:p>
          <w:p w14:paraId="7AFA94E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7A2F826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w:t>
            </w:r>
          </w:p>
        </w:tc>
      </w:tr>
      <w:tr w:rsidR="0012327A" w:rsidRPr="00523830" w14:paraId="4C133365"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A87855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implementation</w:t>
            </w:r>
          </w:p>
        </w:tc>
      </w:tr>
      <w:tr w:rsidR="0012327A" w:rsidRPr="00523830" w14:paraId="078B91DB"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17A78CE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Recording of refusal rate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11D519E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74FEEF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Monitoring of sampling progress within the sampling year</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1090369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3D0371AF"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2EEC5EF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w:t>
            </w:r>
          </w:p>
        </w:tc>
      </w:tr>
      <w:tr w:rsidR="0012327A" w:rsidRPr="00523830" w14:paraId="63265D19"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482D258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Means of data capture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Measuring boards, scales, dissection equipment, tubs &amp; buckets, different sampling protocols.</w:t>
            </w:r>
          </w:p>
          <w:p w14:paraId="0704CB6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5DFB62AA" w14:textId="77777777" w:rsidR="0012327A" w:rsidRPr="00523830" w:rsidRDefault="0012327A" w:rsidP="0012327A">
            <w:pPr>
              <w:spacing w:after="0"/>
              <w:jc w:val="both"/>
              <w:rPr>
                <w:rStyle w:val="Hyperlink"/>
                <w:rFonts w:ascii="Times New Roman" w:eastAsia="Arial" w:hAnsi="Times New Roman" w:cs="Times New Roman"/>
                <w:color w:val="auto"/>
                <w:sz w:val="20"/>
                <w:szCs w:val="20"/>
                <w:u w:val="none"/>
                <w:lang w:eastAsia="de-DE"/>
              </w:rPr>
            </w:pPr>
            <w:r w:rsidRPr="00523830">
              <w:rPr>
                <w:rFonts w:ascii="Times New Roman" w:eastAsia="Arial" w:hAnsi="Times New Roman" w:cs="Times New Roman"/>
                <w:b/>
                <w:bCs/>
                <w:sz w:val="20"/>
                <w:szCs w:val="20"/>
                <w:lang w:eastAsia="de-DE"/>
              </w:rPr>
              <w:t>Data capture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hyperlink r:id="rId83" w:history="1">
              <w:r w:rsidRPr="00523830">
                <w:rPr>
                  <w:rStyle w:val="Hyperlink"/>
                  <w:rFonts w:ascii="Times New Roman" w:eastAsia="Arial" w:hAnsi="Times New Roman" w:cs="Times New Roman"/>
                  <w:color w:val="auto"/>
                  <w:sz w:val="20"/>
                  <w:szCs w:val="20"/>
                  <w:lang w:eastAsia="de-DE"/>
                </w:rPr>
                <w:t>https://www.dcf-germany.de/sampling/</w:t>
              </w:r>
            </w:hyperlink>
            <w:r w:rsidRPr="00523830">
              <w:rPr>
                <w:rStyle w:val="Hyperlink"/>
                <w:rFonts w:ascii="Times New Roman" w:eastAsia="Arial" w:hAnsi="Times New Roman" w:cs="Times New Roman"/>
                <w:color w:val="auto"/>
                <w:sz w:val="20"/>
                <w:szCs w:val="20"/>
                <w:lang w:eastAsia="de-DE"/>
              </w:rPr>
              <w:t xml:space="preserve"> ;</w:t>
            </w:r>
          </w:p>
          <w:p w14:paraId="1004FB7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https://dcf.mir.gdynia.pl/wp-content/uploads/2016/10/CMR-2015-01-Observer-manual-Pacific-v6.pdf</w:t>
            </w:r>
          </w:p>
          <w:p w14:paraId="2A2FA05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002694C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Collected data are validated during recording in a dedicated desktop application called Billie, provided by NLD. No documentation available.</w:t>
            </w:r>
          </w:p>
        </w:tc>
      </w:tr>
      <w:tr w:rsidR="0012327A" w:rsidRPr="00523830" w14:paraId="704D43E3"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DFE4FE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storage</w:t>
            </w:r>
          </w:p>
        </w:tc>
      </w:tr>
      <w:tr w:rsidR="0012327A" w:rsidRPr="004D4440" w14:paraId="3528D232"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5F3240E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25F14F1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574D9E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International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CECAF: NA; SPRFMO: internal SPRFMO database</w:t>
            </w:r>
          </w:p>
          <w:p w14:paraId="5ED8995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67F3BF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and data validation documentation</w:t>
            </w:r>
            <w:r w:rsidRPr="00523830">
              <w:rPr>
                <w:rFonts w:ascii="Times New Roman" w:eastAsia="Arial" w:hAnsi="Times New Roman" w:cs="Times New Roman"/>
                <w:b/>
                <w:sz w:val="20"/>
                <w:szCs w:val="20"/>
                <w:lang w:eastAsia="de-DE"/>
              </w:rPr>
              <w:t>:</w:t>
            </w:r>
          </w:p>
          <w:p w14:paraId="4A2CC77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CECAF: Data collected in CECAF areas are recorded in a dedicated desktop application called Billie, which was provided by NLD. The application performs basic validation of the input data. Advanced data checks are applied after the data is transferred to the database in NLD, where data quality check report is produced.</w:t>
            </w:r>
          </w:p>
          <w:p w14:paraId="32EC7A9E" w14:textId="77777777" w:rsidR="0012327A" w:rsidRPr="00523830" w:rsidRDefault="0012327A" w:rsidP="0012327A">
            <w:pPr>
              <w:spacing w:after="0"/>
              <w:jc w:val="both"/>
              <w:rPr>
                <w:rFonts w:ascii="Times New Roman" w:eastAsia="Arial" w:hAnsi="Times New Roman" w:cs="Times New Roman"/>
                <w:sz w:val="20"/>
                <w:szCs w:val="20"/>
                <w:lang w:val="de-DE" w:eastAsia="de-DE"/>
              </w:rPr>
            </w:pPr>
            <w:r w:rsidRPr="00523830">
              <w:rPr>
                <w:rFonts w:ascii="Times New Roman" w:eastAsia="Arial" w:hAnsi="Times New Roman" w:cs="Times New Roman"/>
                <w:sz w:val="20"/>
                <w:szCs w:val="20"/>
                <w:lang w:val="de-DE" w:eastAsia="de-DE"/>
              </w:rPr>
              <w:t>SPRFMO: https://dcf.mir.gdynia.pl/wp-content/uploads/2021/05/SPRFMO_data_quality_assurance.pdf</w:t>
            </w:r>
          </w:p>
        </w:tc>
      </w:tr>
      <w:tr w:rsidR="0012327A" w:rsidRPr="00523830" w14:paraId="0528FFB1"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7CF2AECE"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hAnsi="Times New Roman" w:cs="Times New Roman"/>
                <w:b/>
                <w:bCs/>
                <w:sz w:val="20"/>
                <w:szCs w:val="20"/>
              </w:rPr>
              <w:t>Sample storage</w:t>
            </w:r>
          </w:p>
        </w:tc>
      </w:tr>
      <w:tr w:rsidR="0012327A" w:rsidRPr="00523830" w14:paraId="586A9155" w14:textId="77777777" w:rsidTr="0012327A">
        <w:trPr>
          <w:trHeight w:val="675"/>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10E5CE3E" w14:textId="77777777" w:rsidR="0012327A" w:rsidRPr="00523830" w:rsidRDefault="0012327A" w:rsidP="0012327A">
            <w:pPr>
              <w:jc w:val="both"/>
              <w:rPr>
                <w:rFonts w:ascii="Times New Roman" w:hAnsi="Times New Roman" w:cs="Times New Roman"/>
                <w:sz w:val="20"/>
                <w:szCs w:val="20"/>
              </w:rPr>
            </w:pPr>
            <w:r w:rsidRPr="00523830">
              <w:rPr>
                <w:rFonts w:ascii="Times New Roman" w:hAnsi="Times New Roman" w:cs="Times New Roman"/>
                <w:sz w:val="20"/>
                <w:szCs w:val="20"/>
              </w:rPr>
              <w:t>Storage description: Otoliths and scales from both surveys and commercial sampling are stored in archive of the Polish National Marine Fisheries Research Institute in Gdynia.</w:t>
            </w:r>
          </w:p>
          <w:p w14:paraId="5B25E90D" w14:textId="77777777" w:rsidR="0012327A" w:rsidRPr="00523830" w:rsidRDefault="0012327A" w:rsidP="0012327A">
            <w:pPr>
              <w:jc w:val="both"/>
              <w:rPr>
                <w:rFonts w:ascii="Times New Roman" w:hAnsi="Times New Roman" w:cs="Times New Roman"/>
                <w:sz w:val="20"/>
                <w:szCs w:val="20"/>
              </w:rPr>
            </w:pPr>
            <w:r w:rsidRPr="00523830">
              <w:rPr>
                <w:rFonts w:ascii="Times New Roman" w:hAnsi="Times New Roman" w:cs="Times New Roman"/>
                <w:sz w:val="20"/>
                <w:szCs w:val="20"/>
              </w:rPr>
              <w:t>Sample analysis: Biological analysis of the different stocks follows the guidelines established by ICES WGBIOP and associated workshops (https://www.ices.dk/community/Pages/PGCCDBS-doc-repository.aspx) and ICES WGBIFS (https://www.ices.dk/sites/pub/Publication%20Reports/Forms/DispForm.aspx?ID=37133).</w:t>
            </w:r>
          </w:p>
        </w:tc>
      </w:tr>
      <w:tr w:rsidR="0012327A" w:rsidRPr="00523830" w14:paraId="1750A9B8"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90EC96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processing</w:t>
            </w:r>
          </w:p>
        </w:tc>
      </w:tr>
      <w:tr w:rsidR="0012327A" w:rsidRPr="00523830" w14:paraId="7AFD886B"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0C8BA7A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Evaluation of data accuracy (bias and precision): </w:t>
            </w:r>
            <w:r w:rsidRPr="00523830">
              <w:rPr>
                <w:rFonts w:ascii="Times New Roman" w:eastAsia="Arial" w:hAnsi="Times New Roman" w:cs="Times New Roman"/>
                <w:sz w:val="20"/>
                <w:szCs w:val="20"/>
                <w:lang w:eastAsia="de-DE"/>
              </w:rPr>
              <w:t>Data collected in CECAF are transferred to NLD for processing, further quality checks and transmission to CECAF WG. Data for SPRFMO are analysed in PLD: https://dcf.mir.gdynia.pl/wp-content/uploads/2021/05/SPRFMO_data_quality_assurance.pdf</w:t>
            </w:r>
          </w:p>
          <w:p w14:paraId="64AB60C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 </w:t>
            </w:r>
          </w:p>
          <w:p w14:paraId="1DAD559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Editing and imputation methods:</w:t>
            </w:r>
            <w:r w:rsidRPr="00523830">
              <w:rPr>
                <w:rFonts w:ascii="Times New Roman" w:eastAsia="Arial" w:hAnsi="Times New Roman" w:cs="Times New Roman"/>
                <w:sz w:val="20"/>
                <w:szCs w:val="20"/>
                <w:lang w:eastAsia="de-DE"/>
              </w:rPr>
              <w:t xml:space="preserve"> CECAF: Data collected in CECAF are transferred to NLD for processing, further quality checks and transmission to CECAF WG.</w:t>
            </w:r>
          </w:p>
          <w:p w14:paraId="1DBA4A4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SPRFMO: In case of any gaps, imputation is not performed at national level but at Stock Data Coordination level in the SPRFMO. Data are provided to end user "as-is" (as collected, validated and recorded in national database). In case of gaps in ALK or WLK, average values are used if available.</w:t>
            </w:r>
          </w:p>
          <w:p w14:paraId="0EBFF19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74A2F98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document associated to a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CECAF: N; SPRFMO: In case of any gaps, imputation is not performed at national level but at Stock Data Coordination level in the SPRFMO. Data are provided to end user "as-is" (as collected, validated and recorded in national database). In case of gaps in ALK or WLK, average values are used if available.</w:t>
            </w:r>
          </w:p>
          <w:p w14:paraId="2B4A9BB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68436FE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lastRenderedPageBreak/>
              <w:t>Validation of the final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CECAF: Data collected in CECAF are transferred to NLD for processing, further quality checks and transmission to CECAF WG.</w:t>
            </w:r>
          </w:p>
          <w:p w14:paraId="7E28B6E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SPRFMO: see https://dcf.mir.gdynia.pl/wp-content/uploads/2021/05/SPRFMO_data_quality_assurance.pdf</w:t>
            </w:r>
          </w:p>
        </w:tc>
      </w:tr>
      <w:tr w:rsidR="0012327A" w:rsidRPr="00523830" w14:paraId="774A9B99"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6B675C3E"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bl>
    <w:p w14:paraId="04403E23" w14:textId="77777777" w:rsidR="0012327A" w:rsidRPr="00523830" w:rsidRDefault="0012327A" w:rsidP="0012327A">
      <w:pPr>
        <w:spacing w:after="0"/>
        <w:rPr>
          <w:rFonts w:ascii="Times New Roman" w:eastAsia="Arial" w:hAnsi="Times New Roman" w:cs="Times New Roman"/>
          <w:sz w:val="20"/>
          <w:szCs w:val="20"/>
          <w:lang w:eastAsia="de-DE"/>
        </w:rPr>
      </w:pPr>
    </w:p>
    <w:p w14:paraId="2F9C7A7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br w:type="column"/>
      </w:r>
    </w:p>
    <w:tbl>
      <w:tblPr>
        <w:tblW w:w="9228" w:type="dxa"/>
        <w:tblLayout w:type="fixed"/>
        <w:tblLook w:val="0600" w:firstRow="0" w:lastRow="0" w:firstColumn="0" w:lastColumn="0" w:noHBand="1" w:noVBand="1"/>
      </w:tblPr>
      <w:tblGrid>
        <w:gridCol w:w="9228"/>
      </w:tblGrid>
      <w:tr w:rsidR="0012327A" w:rsidRPr="00523830" w14:paraId="4A3A8111"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2111FD9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MS : DEU</w:t>
            </w:r>
          </w:p>
        </w:tc>
      </w:tr>
      <w:tr w:rsidR="0012327A" w:rsidRPr="00523830" w14:paraId="70E762C5"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17642A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Region: Baltic Sea </w:t>
            </w:r>
          </w:p>
        </w:tc>
      </w:tr>
      <w:tr w:rsidR="0012327A" w:rsidRPr="00523830" w14:paraId="5DA619AA"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7C50D8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scheme identifier: SURVEY BITS Q1 and Q4</w:t>
            </w:r>
          </w:p>
        </w:tc>
      </w:tr>
      <w:tr w:rsidR="0012327A" w:rsidRPr="00523830" w14:paraId="77CA810B"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48336C31"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Sampling scheme type: Survey</w:t>
            </w:r>
          </w:p>
        </w:tc>
      </w:tr>
      <w:tr w:rsidR="0012327A" w:rsidRPr="00523830" w14:paraId="694FD865"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2EC57CC2"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Observation type:</w:t>
            </w:r>
            <w:r w:rsidRPr="00523830">
              <w:rPr>
                <w:rFonts w:ascii="Times New Roman" w:hAnsi="Times New Roman" w:cs="Times New Roman"/>
                <w:sz w:val="20"/>
                <w:szCs w:val="20"/>
              </w:rPr>
              <w:t xml:space="preserve"> </w:t>
            </w:r>
            <w:r w:rsidRPr="00523830">
              <w:rPr>
                <w:rFonts w:ascii="Times New Roman" w:eastAsia="Arial" w:hAnsi="Times New Roman" w:cs="Times New Roman"/>
                <w:b/>
                <w:bCs/>
                <w:sz w:val="20"/>
                <w:szCs w:val="20"/>
                <w:lang w:eastAsia="de-DE"/>
              </w:rPr>
              <w:t>NA</w:t>
            </w:r>
          </w:p>
        </w:tc>
      </w:tr>
      <w:tr w:rsidR="0012327A" w:rsidRPr="00523830" w14:paraId="68351C0C"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72D843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Time period of validity:</w:t>
            </w:r>
            <w:r w:rsidRPr="00523830">
              <w:rPr>
                <w:rFonts w:ascii="Times New Roman" w:eastAsia="Arial" w:hAnsi="Times New Roman" w:cs="Times New Roman"/>
                <w:sz w:val="20"/>
                <w:szCs w:val="20"/>
                <w:lang w:eastAsia="de-DE"/>
              </w:rPr>
              <w:t xml:space="preserve"> 2022-2024</w:t>
            </w:r>
          </w:p>
        </w:tc>
      </w:tr>
      <w:tr w:rsidR="0012327A" w:rsidRPr="00523830" w14:paraId="648AC9E2"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5881E6CD"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0A803CA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main aim of the Baltic International Trawl Survey (BITS) is to determine the year-class strength of the commercially important fish species in the Baltic Sea. The target data are abundances, weight and length distributions of all fishes and length-weight-age-sex-maturity data of target species as well as hydrographic data (temperature, salinity and oxygen). In addition, marine litter and various biological samples (e.g. stomachs, livers, DNA, etc. from target species) are sampled for national and international studies.</w:t>
            </w:r>
          </w:p>
          <w:p w14:paraId="74A2FDD9"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BF1565C"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4959D398"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B6FC15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Description of the population</w:t>
            </w:r>
          </w:p>
        </w:tc>
      </w:tr>
      <w:tr w:rsidR="0012327A" w:rsidRPr="00523830" w14:paraId="1C31CEBB"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16173AA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targeted</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1431B04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The target species are mainly Baltic cod </w:t>
            </w:r>
            <w:r w:rsidRPr="00523830">
              <w:rPr>
                <w:rFonts w:ascii="Times New Roman" w:eastAsia="Arial" w:hAnsi="Times New Roman" w:cs="Times New Roman"/>
                <w:i/>
                <w:iCs/>
                <w:sz w:val="20"/>
                <w:szCs w:val="20"/>
                <w:lang w:eastAsia="de-DE"/>
              </w:rPr>
              <w:t xml:space="preserve">(Gadus </w:t>
            </w:r>
            <w:proofErr w:type="spellStart"/>
            <w:r w:rsidRPr="00523830">
              <w:rPr>
                <w:rFonts w:ascii="Times New Roman" w:eastAsia="Arial" w:hAnsi="Times New Roman" w:cs="Times New Roman"/>
                <w:i/>
                <w:iCs/>
                <w:sz w:val="20"/>
                <w:szCs w:val="20"/>
                <w:lang w:eastAsia="de-DE"/>
              </w:rPr>
              <w:t>morhua</w:t>
            </w:r>
            <w:proofErr w:type="spellEnd"/>
            <w:r w:rsidRPr="00523830">
              <w:rPr>
                <w:rFonts w:ascii="Times New Roman" w:eastAsia="Arial" w:hAnsi="Times New Roman" w:cs="Times New Roman"/>
                <w:sz w:val="20"/>
                <w:szCs w:val="20"/>
                <w:lang w:eastAsia="de-DE"/>
              </w:rPr>
              <w:t>) and the flatfish species flounder (</w:t>
            </w:r>
            <w:proofErr w:type="spellStart"/>
            <w:r w:rsidRPr="00523830">
              <w:rPr>
                <w:rFonts w:ascii="Times New Roman" w:eastAsia="Arial" w:hAnsi="Times New Roman" w:cs="Times New Roman"/>
                <w:i/>
                <w:iCs/>
                <w:sz w:val="20"/>
                <w:szCs w:val="20"/>
                <w:lang w:eastAsia="de-DE"/>
              </w:rPr>
              <w:t>Platichthys</w:t>
            </w:r>
            <w:proofErr w:type="spellEnd"/>
            <w:r w:rsidRPr="00523830">
              <w:rPr>
                <w:rFonts w:ascii="Times New Roman" w:eastAsia="Arial" w:hAnsi="Times New Roman" w:cs="Times New Roman"/>
                <w:i/>
                <w:iCs/>
                <w:sz w:val="20"/>
                <w:szCs w:val="20"/>
                <w:lang w:eastAsia="de-DE"/>
              </w:rPr>
              <w:t xml:space="preserve"> </w:t>
            </w:r>
            <w:proofErr w:type="spellStart"/>
            <w:r w:rsidRPr="00523830">
              <w:rPr>
                <w:rFonts w:ascii="Times New Roman" w:eastAsia="Arial" w:hAnsi="Times New Roman" w:cs="Times New Roman"/>
                <w:i/>
                <w:iCs/>
                <w:sz w:val="20"/>
                <w:szCs w:val="20"/>
                <w:lang w:eastAsia="de-DE"/>
              </w:rPr>
              <w:t>flesus</w:t>
            </w:r>
            <w:proofErr w:type="spellEnd"/>
            <w:r w:rsidRPr="00523830">
              <w:rPr>
                <w:rFonts w:ascii="Times New Roman" w:eastAsia="Arial" w:hAnsi="Times New Roman" w:cs="Times New Roman"/>
                <w:sz w:val="20"/>
                <w:szCs w:val="20"/>
                <w:lang w:eastAsia="de-DE"/>
              </w:rPr>
              <w:t>), plaice (</w:t>
            </w:r>
            <w:r w:rsidRPr="00523830">
              <w:rPr>
                <w:rFonts w:ascii="Times New Roman" w:eastAsia="Arial" w:hAnsi="Times New Roman" w:cs="Times New Roman"/>
                <w:i/>
                <w:iCs/>
                <w:sz w:val="20"/>
                <w:szCs w:val="20"/>
                <w:lang w:eastAsia="de-DE"/>
              </w:rPr>
              <w:t>Pleuronectes platessa</w:t>
            </w:r>
            <w:r w:rsidRPr="00523830">
              <w:rPr>
                <w:rFonts w:ascii="Times New Roman" w:eastAsia="Arial" w:hAnsi="Times New Roman" w:cs="Times New Roman"/>
                <w:sz w:val="20"/>
                <w:szCs w:val="20"/>
                <w:lang w:eastAsia="de-DE"/>
              </w:rPr>
              <w:t>), dab (</w:t>
            </w:r>
            <w:proofErr w:type="spellStart"/>
            <w:r w:rsidRPr="00523830">
              <w:rPr>
                <w:rFonts w:ascii="Times New Roman" w:eastAsia="Arial" w:hAnsi="Times New Roman" w:cs="Times New Roman"/>
                <w:i/>
                <w:iCs/>
                <w:sz w:val="20"/>
                <w:szCs w:val="20"/>
                <w:lang w:eastAsia="de-DE"/>
              </w:rPr>
              <w:t>Limanda</w:t>
            </w:r>
            <w:proofErr w:type="spellEnd"/>
            <w:r w:rsidRPr="00523830">
              <w:rPr>
                <w:rFonts w:ascii="Times New Roman" w:eastAsia="Arial" w:hAnsi="Times New Roman" w:cs="Times New Roman"/>
                <w:i/>
                <w:iCs/>
                <w:sz w:val="20"/>
                <w:szCs w:val="20"/>
                <w:lang w:eastAsia="de-DE"/>
              </w:rPr>
              <w:t xml:space="preserve"> </w:t>
            </w:r>
            <w:proofErr w:type="spellStart"/>
            <w:r w:rsidRPr="00523830">
              <w:rPr>
                <w:rFonts w:ascii="Times New Roman" w:eastAsia="Arial" w:hAnsi="Times New Roman" w:cs="Times New Roman"/>
                <w:i/>
                <w:iCs/>
                <w:sz w:val="20"/>
                <w:szCs w:val="20"/>
                <w:lang w:eastAsia="de-DE"/>
              </w:rPr>
              <w:t>limanda</w:t>
            </w:r>
            <w:proofErr w:type="spellEnd"/>
            <w:r w:rsidRPr="00523830">
              <w:rPr>
                <w:rFonts w:ascii="Times New Roman" w:eastAsia="Arial" w:hAnsi="Times New Roman" w:cs="Times New Roman"/>
                <w:sz w:val="20"/>
                <w:szCs w:val="20"/>
                <w:lang w:eastAsia="de-DE"/>
              </w:rPr>
              <w:t>), turbot (</w:t>
            </w:r>
            <w:r w:rsidRPr="00523830">
              <w:rPr>
                <w:rFonts w:ascii="Times New Roman" w:eastAsia="Arial" w:hAnsi="Times New Roman" w:cs="Times New Roman"/>
                <w:bCs/>
                <w:i/>
                <w:iCs/>
                <w:sz w:val="20"/>
                <w:szCs w:val="20"/>
                <w:lang w:eastAsia="de-DE"/>
              </w:rPr>
              <w:t>Scophthalmus maximus</w:t>
            </w:r>
            <w:r w:rsidRPr="00523830">
              <w:rPr>
                <w:rFonts w:ascii="Times New Roman" w:eastAsia="Arial" w:hAnsi="Times New Roman" w:cs="Times New Roman"/>
                <w:sz w:val="20"/>
                <w:szCs w:val="20"/>
                <w:lang w:eastAsia="de-DE"/>
              </w:rPr>
              <w:t>) and brill (</w:t>
            </w:r>
            <w:r w:rsidRPr="00523830">
              <w:rPr>
                <w:rFonts w:ascii="Times New Roman" w:eastAsia="Arial" w:hAnsi="Times New Roman" w:cs="Times New Roman"/>
                <w:i/>
                <w:iCs/>
                <w:sz w:val="20"/>
                <w:szCs w:val="20"/>
                <w:lang w:eastAsia="de-DE"/>
              </w:rPr>
              <w:t>Scophthalmus rhombus</w:t>
            </w:r>
            <w:r w:rsidRPr="00523830">
              <w:rPr>
                <w:rFonts w:ascii="Times New Roman" w:eastAsia="Arial" w:hAnsi="Times New Roman" w:cs="Times New Roman"/>
                <w:sz w:val="20"/>
                <w:szCs w:val="20"/>
                <w:lang w:eastAsia="de-DE"/>
              </w:rPr>
              <w:t>) in the ICES subdivisions 21 to 28. Germany is responsible for sampling from SD22 and SD24 in the western Baltic region.</w:t>
            </w:r>
          </w:p>
          <w:p w14:paraId="5144293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EEE4799" w14:textId="77777777" w:rsidR="0012327A" w:rsidRPr="00523830" w:rsidRDefault="0012327A" w:rsidP="0012327A">
            <w:pPr>
              <w:spacing w:after="0"/>
              <w:jc w:val="both"/>
              <w:rPr>
                <w:rFonts w:ascii="Times New Roman" w:eastAsia="Arial" w:hAnsi="Times New Roman" w:cs="Times New Roman"/>
                <w:i/>
                <w:iCs/>
                <w:sz w:val="20"/>
                <w:szCs w:val="20"/>
                <w:lang w:eastAsia="de-DE"/>
              </w:rPr>
            </w:pPr>
            <w:r w:rsidRPr="00523830">
              <w:rPr>
                <w:rFonts w:ascii="Times New Roman" w:eastAsia="Arial" w:hAnsi="Times New Roman" w:cs="Times New Roman"/>
                <w:b/>
                <w:bCs/>
                <w:sz w:val="20"/>
                <w:szCs w:val="20"/>
                <w:lang w:eastAsia="de-DE"/>
              </w:rPr>
              <w:t xml:space="preserve">Population sampled </w:t>
            </w:r>
          </w:p>
          <w:p w14:paraId="563D94E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target species are demersal fish species.</w:t>
            </w:r>
          </w:p>
          <w:p w14:paraId="1385E6A4"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sz w:val="20"/>
                <w:szCs w:val="20"/>
                <w:lang w:eastAsia="de-DE"/>
              </w:rPr>
              <w:t xml:space="preserve"> </w:t>
            </w:r>
          </w:p>
          <w:p w14:paraId="12EDE611" w14:textId="77777777" w:rsidR="0012327A" w:rsidRPr="00523830" w:rsidRDefault="0012327A" w:rsidP="0012327A">
            <w:pPr>
              <w:spacing w:after="0"/>
              <w:jc w:val="both"/>
              <w:rPr>
                <w:rFonts w:ascii="Times New Roman" w:eastAsia="Arial" w:hAnsi="Times New Roman" w:cs="Times New Roman"/>
                <w:b/>
                <w:bCs/>
                <w:sz w:val="20"/>
                <w:szCs w:val="20"/>
                <w:lang w:eastAsia="de-DE"/>
              </w:rPr>
            </w:pPr>
          </w:p>
          <w:p w14:paraId="4B9FCE67" w14:textId="77777777" w:rsidR="0012327A" w:rsidRPr="00523830" w:rsidRDefault="0012327A" w:rsidP="0012327A">
            <w:pPr>
              <w:spacing w:after="0"/>
              <w:jc w:val="both"/>
              <w:rPr>
                <w:rFonts w:ascii="Times New Roman" w:eastAsia="Arial" w:hAnsi="Times New Roman" w:cs="Times New Roman"/>
                <w:i/>
                <w:iCs/>
                <w:sz w:val="20"/>
                <w:szCs w:val="20"/>
                <w:lang w:eastAsia="de-DE"/>
              </w:rPr>
            </w:pPr>
            <w:r w:rsidRPr="00523830">
              <w:rPr>
                <w:rFonts w:ascii="Times New Roman" w:eastAsia="Arial" w:hAnsi="Times New Roman" w:cs="Times New Roman"/>
                <w:b/>
                <w:bCs/>
                <w:sz w:val="20"/>
                <w:szCs w:val="20"/>
                <w:lang w:eastAsia="de-DE"/>
              </w:rPr>
              <w:t>Stratification:</w:t>
            </w:r>
            <w:r w:rsidRPr="00523830">
              <w:rPr>
                <w:rFonts w:ascii="Times New Roman" w:eastAsia="Arial" w:hAnsi="Times New Roman" w:cs="Times New Roman"/>
                <w:sz w:val="20"/>
                <w:szCs w:val="20"/>
                <w:lang w:eastAsia="de-DE"/>
              </w:rPr>
              <w:t xml:space="preserve"> </w:t>
            </w:r>
          </w:p>
          <w:p w14:paraId="4CBE100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international trawl surveys are carried out in form of a stratified random survey. The ICES subdivisions and depth layers within eight ICES subdivisions (SD21-SD28) are used as strata. Six layers between 10 to 120 m (10 – 39 m, 20 – 39 m, 40 – 59 m, 60 – 79 m, 80 – 99 m and 100 – 120 m) depending on ICES subdivision are covered by the surveys in aggregated areas in nm² by 10-m depth layers and ICES rectangles.</w:t>
            </w:r>
          </w:p>
          <w:p w14:paraId="327A72E7" w14:textId="77777777" w:rsidR="0012327A" w:rsidRPr="00523830" w:rsidRDefault="0012327A" w:rsidP="0012327A">
            <w:pPr>
              <w:spacing w:after="0"/>
              <w:jc w:val="both"/>
              <w:rPr>
                <w:rFonts w:ascii="Times New Roman" w:eastAsia="Arial" w:hAnsi="Times New Roman" w:cs="Times New Roman"/>
                <w:iCs/>
                <w:sz w:val="20"/>
                <w:szCs w:val="20"/>
                <w:lang w:eastAsia="de-DE"/>
              </w:rPr>
            </w:pPr>
          </w:p>
          <w:p w14:paraId="1E96D9E4"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7EBFFC6D"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F9F565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design and protocols</w:t>
            </w:r>
          </w:p>
        </w:tc>
      </w:tr>
      <w:tr w:rsidR="0012327A" w:rsidRPr="00523830" w14:paraId="26FE1229"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2643E3F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Sampling design description: </w:t>
            </w:r>
          </w:p>
          <w:p w14:paraId="158DA36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The numbers of planned stations of all participating countries are summarized for the western Baltic area (ICES Subdivisions 22–24) and for the eastern Baltic area (ICES Subdivisions 25–28). Then the total number of planned trawl stations is allocated to subdivisions according to the area and the 5 years running mean of the </w:t>
            </w:r>
            <w:proofErr w:type="spellStart"/>
            <w:r w:rsidRPr="00523830">
              <w:rPr>
                <w:rFonts w:ascii="Times New Roman" w:eastAsia="Arial" w:hAnsi="Times New Roman" w:cs="Times New Roman"/>
                <w:sz w:val="20"/>
                <w:szCs w:val="20"/>
                <w:lang w:eastAsia="de-DE"/>
              </w:rPr>
              <w:t>cpue</w:t>
            </w:r>
            <w:proofErr w:type="spellEnd"/>
            <w:r w:rsidRPr="00523830">
              <w:rPr>
                <w:rFonts w:ascii="Times New Roman" w:eastAsia="Arial" w:hAnsi="Times New Roman" w:cs="Times New Roman"/>
                <w:sz w:val="20"/>
                <w:szCs w:val="20"/>
                <w:lang w:eastAsia="de-DE"/>
              </w:rPr>
              <w:t xml:space="preserve"> derived from the BITS survey in spring for each region. The number of planned stations of each the ICES Subdivision is then allocated to the depth layers.</w:t>
            </w:r>
          </w:p>
          <w:p w14:paraId="75C22EA8"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584E27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Is the sampling design compliant with the 4S principle?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45F187D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5DF4FFF2"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1B0BD3A3"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Regional coordination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2FC2DD32" w14:textId="77777777" w:rsidR="0012327A" w:rsidRPr="00523830" w:rsidRDefault="0012327A" w:rsidP="0012327A">
            <w:pPr>
              <w:spacing w:after="0"/>
              <w:jc w:val="both"/>
              <w:rPr>
                <w:rFonts w:ascii="Times New Roman" w:eastAsia="Arial" w:hAnsi="Times New Roman" w:cs="Times New Roman"/>
                <w:iCs/>
                <w:sz w:val="20"/>
                <w:szCs w:val="20"/>
                <w:lang w:eastAsia="de-DE"/>
              </w:rPr>
            </w:pPr>
            <w:r w:rsidRPr="00523830">
              <w:rPr>
                <w:rFonts w:ascii="Times New Roman" w:eastAsia="Arial" w:hAnsi="Times New Roman" w:cs="Times New Roman"/>
                <w:iCs/>
                <w:sz w:val="20"/>
                <w:szCs w:val="20"/>
                <w:lang w:eastAsia="de-DE"/>
              </w:rPr>
              <w:t>The BITS Survey sampling design is a regional agreement developed by the ICES Working Group on Baltic International Fish Survey (WGBIFS)</w:t>
            </w:r>
            <w:r w:rsidRPr="00523830">
              <w:rPr>
                <w:rFonts w:ascii="Times New Roman" w:hAnsi="Times New Roman" w:cs="Times New Roman"/>
                <w:iCs/>
                <w:sz w:val="20"/>
                <w:szCs w:val="20"/>
              </w:rPr>
              <w:t xml:space="preserve"> </w:t>
            </w:r>
            <w:r w:rsidRPr="00523830">
              <w:rPr>
                <w:rFonts w:ascii="Times New Roman" w:eastAsia="Arial" w:hAnsi="Times New Roman" w:cs="Times New Roman"/>
                <w:iCs/>
                <w:sz w:val="20"/>
                <w:szCs w:val="20"/>
                <w:lang w:eastAsia="de-DE"/>
              </w:rPr>
              <w:t>with the participation of Denmark, Germany, Latvia, Poland, Sweden (all from 1991), Russia (from 1995), Estonia (from 1996) and Lithuania (from 2005).</w:t>
            </w:r>
          </w:p>
          <w:p w14:paraId="61AC9DDB"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630BA7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design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066E5441"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84" w:history="1">
              <w:r w:rsidRPr="00523830">
                <w:rPr>
                  <w:rStyle w:val="Hyperlink"/>
                  <w:rFonts w:ascii="Times New Roman" w:eastAsia="Arial" w:hAnsi="Times New Roman" w:cs="Times New Roman"/>
                  <w:color w:val="auto"/>
                  <w:sz w:val="20"/>
                  <w:szCs w:val="20"/>
                  <w:lang w:eastAsia="de-DE"/>
                </w:rPr>
                <w:t>https://www.ices.dk/sites/pub/Publication%20Reports/Forms/DispForm.aspx?ID=37133</w:t>
              </w:r>
            </w:hyperlink>
          </w:p>
          <w:p w14:paraId="51A3001A"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547D20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5F50C4D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w:t>
            </w:r>
          </w:p>
          <w:p w14:paraId="389D0ADB"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BB652B7" w14:textId="77777777" w:rsidR="0012327A" w:rsidRPr="00523830" w:rsidRDefault="0012327A" w:rsidP="0012327A">
            <w:pPr>
              <w:spacing w:after="0"/>
              <w:jc w:val="both"/>
              <w:rPr>
                <w:rFonts w:ascii="Times New Roman" w:eastAsia="Arial" w:hAnsi="Times New Roman" w:cs="Times New Roman"/>
                <w:i/>
                <w:sz w:val="20"/>
                <w:szCs w:val="20"/>
                <w:lang w:eastAsia="de-DE"/>
              </w:rPr>
            </w:pPr>
            <w:r w:rsidRPr="00523830">
              <w:rPr>
                <w:rFonts w:ascii="Times New Roman" w:eastAsia="Arial" w:hAnsi="Times New Roman" w:cs="Times New Roman"/>
                <w:b/>
                <w:bCs/>
                <w:sz w:val="20"/>
                <w:szCs w:val="20"/>
                <w:lang w:eastAsia="de-DE"/>
              </w:rPr>
              <w:t>Link to sampling protocol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1C902A8C" w14:textId="77777777" w:rsidR="0012327A" w:rsidRPr="00523830" w:rsidRDefault="0012327A" w:rsidP="0012327A">
            <w:pPr>
              <w:spacing w:after="0"/>
              <w:jc w:val="both"/>
              <w:rPr>
                <w:rFonts w:ascii="Times New Roman" w:eastAsia="Arial" w:hAnsi="Times New Roman" w:cs="Times New Roman"/>
                <w:iCs/>
                <w:sz w:val="20"/>
                <w:szCs w:val="20"/>
                <w:lang w:eastAsia="de-DE"/>
              </w:rPr>
            </w:pPr>
            <w:r w:rsidRPr="00523830">
              <w:rPr>
                <w:rFonts w:ascii="Times New Roman" w:eastAsia="Arial" w:hAnsi="Times New Roman" w:cs="Times New Roman"/>
                <w:iCs/>
                <w:sz w:val="20"/>
                <w:szCs w:val="20"/>
                <w:lang w:eastAsia="de-DE"/>
              </w:rPr>
              <w:t>National sampling protocols are in line with the international agreed fishing method, Sampling of trawl catches and collect Environmental data in the Manual for the Baltic International Trawl Surveys (BITS),</w:t>
            </w:r>
          </w:p>
          <w:p w14:paraId="61BCFE45"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A738CDC"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85" w:history="1">
              <w:r w:rsidRPr="00523830">
                <w:rPr>
                  <w:rStyle w:val="Hyperlink"/>
                  <w:rFonts w:ascii="Times New Roman" w:eastAsia="Arial" w:hAnsi="Times New Roman" w:cs="Times New Roman"/>
                  <w:color w:val="auto"/>
                  <w:sz w:val="20"/>
                  <w:szCs w:val="20"/>
                  <w:lang w:eastAsia="de-DE"/>
                </w:rPr>
                <w:t>https://www.ices.dk/sites/pub/Publication%20Reports/Forms/DispForm.aspx?ID=37133</w:t>
              </w:r>
            </w:hyperlink>
          </w:p>
          <w:p w14:paraId="2DEFAE10"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EF562F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p>
          <w:p w14:paraId="06E3998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w:t>
            </w:r>
          </w:p>
          <w:p w14:paraId="64863938"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0C4DFD60"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2F6226CB"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3A22B4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implementation</w:t>
            </w:r>
          </w:p>
        </w:tc>
      </w:tr>
      <w:tr w:rsidR="0012327A" w:rsidRPr="00523830" w14:paraId="0829C44E"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63770CF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Recording of refusal rate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693A3E8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7A7E4544"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9343BA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Monitoring of sampling progress within the sampling year</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43E29DB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67C83F1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117B1CD3"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D47AB1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w:t>
            </w:r>
          </w:p>
        </w:tc>
      </w:tr>
      <w:tr w:rsidR="0012327A" w:rsidRPr="00523830" w14:paraId="6A315C1F"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3B0D761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Means of data capture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0E78F780" w14:textId="77777777" w:rsidR="0012327A" w:rsidRPr="00523830" w:rsidRDefault="0012327A" w:rsidP="0012327A">
            <w:pPr>
              <w:spacing w:after="0"/>
              <w:jc w:val="both"/>
              <w:rPr>
                <w:rFonts w:ascii="Times New Roman" w:eastAsia="Arial" w:hAnsi="Times New Roman" w:cs="Times New Roman"/>
                <w:iCs/>
                <w:sz w:val="20"/>
                <w:szCs w:val="20"/>
                <w:lang w:eastAsia="de-DE"/>
              </w:rPr>
            </w:pPr>
            <w:r w:rsidRPr="00523830">
              <w:rPr>
                <w:rFonts w:ascii="Times New Roman" w:eastAsia="Arial" w:hAnsi="Times New Roman" w:cs="Times New Roman"/>
                <w:iCs/>
                <w:sz w:val="20"/>
                <w:szCs w:val="20"/>
                <w:lang w:eastAsia="de-DE"/>
              </w:rPr>
              <w:t>Measuring boards, scales, dissection equipment, tubs &amp; buckets, different sampling protocols, national fish data input software (</w:t>
            </w:r>
            <w:proofErr w:type="spellStart"/>
            <w:r w:rsidRPr="00523830">
              <w:rPr>
                <w:rFonts w:ascii="Times New Roman" w:eastAsia="Arial" w:hAnsi="Times New Roman" w:cs="Times New Roman"/>
                <w:iCs/>
                <w:sz w:val="20"/>
                <w:szCs w:val="20"/>
                <w:lang w:eastAsia="de-DE"/>
              </w:rPr>
              <w:t>FishInput</w:t>
            </w:r>
            <w:proofErr w:type="spellEnd"/>
            <w:r w:rsidRPr="00523830">
              <w:rPr>
                <w:rFonts w:ascii="Times New Roman" w:eastAsia="Arial" w:hAnsi="Times New Roman" w:cs="Times New Roman"/>
                <w:iCs/>
                <w:sz w:val="20"/>
                <w:szCs w:val="20"/>
                <w:lang w:eastAsia="de-DE"/>
              </w:rPr>
              <w:t>), CTD probe with data processing software.</w:t>
            </w:r>
          </w:p>
          <w:p w14:paraId="51BBAF7B"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847F48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6B7D8A28"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86" w:history="1">
              <w:r w:rsidRPr="00523830">
                <w:rPr>
                  <w:rStyle w:val="Hyperlink"/>
                  <w:rFonts w:ascii="Times New Roman" w:eastAsia="Arial" w:hAnsi="Times New Roman" w:cs="Times New Roman"/>
                  <w:color w:val="auto"/>
                  <w:sz w:val="20"/>
                  <w:szCs w:val="20"/>
                  <w:lang w:eastAsia="de-DE"/>
                </w:rPr>
                <w:t>https://www.ices.dk/sites/pub/Publication%20Reports/Forms/DispForm.aspx?ID=37133</w:t>
              </w:r>
            </w:hyperlink>
          </w:p>
          <w:p w14:paraId="4A29FE9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4817D90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55ED4E36" w14:textId="77777777" w:rsidR="0012327A" w:rsidRPr="00523830" w:rsidRDefault="0012327A" w:rsidP="0012327A">
            <w:pPr>
              <w:spacing w:after="0"/>
              <w:jc w:val="both"/>
              <w:rPr>
                <w:rFonts w:ascii="Times New Roman" w:eastAsia="Arial" w:hAnsi="Times New Roman" w:cs="Times New Roman"/>
                <w:iCs/>
                <w:sz w:val="20"/>
                <w:szCs w:val="20"/>
                <w:lang w:eastAsia="de-DE"/>
              </w:rPr>
            </w:pPr>
            <w:r w:rsidRPr="00523830">
              <w:rPr>
                <w:rFonts w:ascii="Times New Roman" w:eastAsia="Arial" w:hAnsi="Times New Roman" w:cs="Times New Roman"/>
                <w:iCs/>
                <w:sz w:val="20"/>
                <w:szCs w:val="20"/>
                <w:lang w:eastAsia="de-DE"/>
              </w:rPr>
              <w:t>Digitized and checked target data at sea by means of national software '</w:t>
            </w:r>
            <w:proofErr w:type="spellStart"/>
            <w:r w:rsidRPr="00523830">
              <w:rPr>
                <w:rFonts w:ascii="Times New Roman" w:eastAsia="Arial" w:hAnsi="Times New Roman" w:cs="Times New Roman"/>
                <w:iCs/>
                <w:sz w:val="20"/>
                <w:szCs w:val="20"/>
                <w:lang w:eastAsia="de-DE"/>
              </w:rPr>
              <w:t>FishInput</w:t>
            </w:r>
            <w:proofErr w:type="spellEnd"/>
            <w:r w:rsidRPr="00523830">
              <w:rPr>
                <w:rFonts w:ascii="Times New Roman" w:eastAsia="Arial" w:hAnsi="Times New Roman" w:cs="Times New Roman"/>
                <w:iCs/>
                <w:sz w:val="20"/>
                <w:szCs w:val="20"/>
                <w:lang w:eastAsia="de-DE"/>
              </w:rPr>
              <w:t xml:space="preserve">' is at land reviewed using different views and upload to national server (MySQL/ </w:t>
            </w:r>
            <w:proofErr w:type="spellStart"/>
            <w:r w:rsidRPr="00523830">
              <w:rPr>
                <w:rFonts w:ascii="Times New Roman" w:eastAsia="Arial" w:hAnsi="Times New Roman" w:cs="Times New Roman"/>
                <w:iCs/>
                <w:sz w:val="20"/>
                <w:szCs w:val="20"/>
                <w:lang w:eastAsia="de-DE"/>
              </w:rPr>
              <w:t>PostGre</w:t>
            </w:r>
            <w:proofErr w:type="spellEnd"/>
            <w:r w:rsidRPr="00523830">
              <w:rPr>
                <w:rFonts w:ascii="Times New Roman" w:eastAsia="Arial" w:hAnsi="Times New Roman" w:cs="Times New Roman"/>
                <w:iCs/>
                <w:sz w:val="20"/>
                <w:szCs w:val="20"/>
                <w:lang w:eastAsia="de-DE"/>
              </w:rPr>
              <w:t xml:space="preserve"> SQL).</w:t>
            </w:r>
          </w:p>
          <w:p w14:paraId="0BDE4CB4"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291A6AC5"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0A79C0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storage</w:t>
            </w:r>
          </w:p>
        </w:tc>
      </w:tr>
      <w:tr w:rsidR="0012327A" w:rsidRPr="00523830" w14:paraId="5A6A2363"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757EDC4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1ED53D5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Database for Monitoring Aquatic Resources (DMAR).</w:t>
            </w:r>
          </w:p>
          <w:p w14:paraId="759DFA0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488EDCA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International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2BB4C0C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ICES trawl surveys database DATRAS,</w:t>
            </w:r>
          </w:p>
          <w:p w14:paraId="5054434C"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87" w:history="1">
              <w:r w:rsidRPr="00523830">
                <w:rPr>
                  <w:rStyle w:val="Hyperlink"/>
                  <w:rFonts w:ascii="Times New Roman" w:eastAsia="Arial" w:hAnsi="Times New Roman" w:cs="Times New Roman"/>
                  <w:color w:val="auto"/>
                  <w:sz w:val="20"/>
                  <w:szCs w:val="20"/>
                  <w:lang w:eastAsia="de-DE"/>
                </w:rPr>
                <w:t>https://www.ices.dk/data/data-portals/Pages/DATRAS.aspx</w:t>
              </w:r>
            </w:hyperlink>
          </w:p>
          <w:p w14:paraId="4BA68C81"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F691F28" w14:textId="77777777" w:rsidR="0012327A" w:rsidRPr="00523830" w:rsidRDefault="0012327A" w:rsidP="0012327A">
            <w:pPr>
              <w:spacing w:after="0"/>
              <w:jc w:val="both"/>
              <w:rPr>
                <w:rFonts w:ascii="Times New Roman" w:eastAsia="Arial" w:hAnsi="Times New Roman" w:cs="Times New Roman"/>
                <w:i/>
                <w:sz w:val="20"/>
                <w:szCs w:val="20"/>
                <w:lang w:eastAsia="de-DE"/>
              </w:rPr>
            </w:pPr>
            <w:r w:rsidRPr="00523830">
              <w:rPr>
                <w:rFonts w:ascii="Times New Roman" w:eastAsia="Arial" w:hAnsi="Times New Roman" w:cs="Times New Roman"/>
                <w:b/>
                <w:bCs/>
                <w:sz w:val="20"/>
                <w:szCs w:val="20"/>
                <w:lang w:eastAsia="de-DE"/>
              </w:rPr>
              <w:t>Quality checks and data validation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0EDD29C3" w14:textId="77777777" w:rsidR="0012327A" w:rsidRPr="00523830" w:rsidRDefault="0012327A" w:rsidP="0012327A">
            <w:pPr>
              <w:spacing w:after="0"/>
              <w:jc w:val="both"/>
              <w:rPr>
                <w:rFonts w:ascii="Times New Roman" w:eastAsia="Arial" w:hAnsi="Times New Roman" w:cs="Times New Roman"/>
                <w:iCs/>
                <w:sz w:val="20"/>
                <w:szCs w:val="20"/>
                <w:lang w:eastAsia="de-DE"/>
              </w:rPr>
            </w:pPr>
            <w:r w:rsidRPr="00523830">
              <w:rPr>
                <w:rFonts w:ascii="Times New Roman" w:eastAsia="Arial" w:hAnsi="Times New Roman" w:cs="Times New Roman"/>
                <w:iCs/>
                <w:sz w:val="20"/>
                <w:szCs w:val="20"/>
                <w:lang w:eastAsia="de-DE"/>
              </w:rPr>
              <w:t>Quality checks for data validation run when the data is uploaded from the national server to ICES-DATRAS.</w:t>
            </w:r>
          </w:p>
          <w:p w14:paraId="5597C45A" w14:textId="77777777" w:rsidR="0012327A" w:rsidRPr="00523830" w:rsidRDefault="0012327A" w:rsidP="0012327A">
            <w:pPr>
              <w:spacing w:after="0"/>
              <w:jc w:val="both"/>
              <w:rPr>
                <w:rFonts w:ascii="Times New Roman" w:eastAsia="Arial" w:hAnsi="Times New Roman" w:cs="Times New Roman"/>
                <w:iCs/>
                <w:sz w:val="20"/>
                <w:szCs w:val="20"/>
                <w:lang w:eastAsia="de-DE"/>
              </w:rPr>
            </w:pPr>
          </w:p>
          <w:p w14:paraId="3A549879"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7FC76E6E"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0193022F"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hAnsi="Times New Roman" w:cs="Times New Roman"/>
                <w:b/>
                <w:bCs/>
                <w:sz w:val="20"/>
                <w:szCs w:val="20"/>
              </w:rPr>
              <w:t>Sample storage</w:t>
            </w:r>
          </w:p>
        </w:tc>
      </w:tr>
      <w:tr w:rsidR="0012327A" w:rsidRPr="00523830" w14:paraId="7FA6E5D9" w14:textId="77777777" w:rsidTr="0012327A">
        <w:trPr>
          <w:trHeight w:val="675"/>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20E47C5B"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88380F4" w14:textId="77777777" w:rsidR="0012327A" w:rsidRPr="00523830" w:rsidRDefault="0012327A" w:rsidP="0012327A">
            <w:pPr>
              <w:jc w:val="both"/>
              <w:rPr>
                <w:rFonts w:ascii="Times New Roman" w:hAnsi="Times New Roman" w:cs="Times New Roman"/>
                <w:sz w:val="20"/>
                <w:szCs w:val="20"/>
              </w:rPr>
            </w:pPr>
            <w:r w:rsidRPr="00523830">
              <w:rPr>
                <w:rFonts w:ascii="Times New Roman" w:hAnsi="Times New Roman" w:cs="Times New Roman"/>
                <w:sz w:val="20"/>
                <w:szCs w:val="20"/>
              </w:rPr>
              <w:t xml:space="preserve">Storage description: </w:t>
            </w:r>
          </w:p>
          <w:p w14:paraId="67F6FEEF" w14:textId="77777777" w:rsidR="0012327A" w:rsidRPr="00523830" w:rsidRDefault="0012327A" w:rsidP="0012327A">
            <w:pPr>
              <w:jc w:val="both"/>
              <w:rPr>
                <w:rFonts w:ascii="Times New Roman" w:hAnsi="Times New Roman" w:cs="Times New Roman"/>
                <w:iCs/>
                <w:sz w:val="20"/>
                <w:szCs w:val="20"/>
              </w:rPr>
            </w:pPr>
            <w:r w:rsidRPr="00523830">
              <w:rPr>
                <w:rFonts w:ascii="Times New Roman" w:hAnsi="Times New Roman" w:cs="Times New Roman"/>
                <w:iCs/>
                <w:sz w:val="20"/>
                <w:szCs w:val="20"/>
              </w:rPr>
              <w:t>Otoliths from cod and flatfish (plaice, flounder, dab, turbot and brill) are collected by German BITS every year in spring and autumn in the ICES subdivisions 22 and 24 since 1991. Most of the otoliths are dry stored in archive of the Thünen Institute of Baltic Sea Fisheries in Rostock. Otoliths of stored cod otoliths are approx. 60500 (SD22/SD24: 17500/43000) and a total of approx. 89000 for flatfish (plaice, SD22/SD24: 7000/27000), flounder, SD22/SD24: 8500/19000, dab, SD22/SD24:11500/9000, turbot, SD22/SD24: 1200/5500 and brill, SD22/SD24: 100/200).</w:t>
            </w:r>
          </w:p>
          <w:p w14:paraId="099EFF0E" w14:textId="77777777" w:rsidR="0012327A" w:rsidRPr="00523830" w:rsidRDefault="0012327A" w:rsidP="0012327A">
            <w:pPr>
              <w:spacing w:after="0"/>
              <w:jc w:val="both"/>
              <w:rPr>
                <w:rFonts w:ascii="Times New Roman" w:hAnsi="Times New Roman" w:cs="Times New Roman"/>
                <w:sz w:val="20"/>
                <w:szCs w:val="20"/>
              </w:rPr>
            </w:pPr>
            <w:bookmarkStart w:id="140" w:name="_Hlk83373114"/>
            <w:r w:rsidRPr="00523830">
              <w:rPr>
                <w:rFonts w:ascii="Times New Roman" w:hAnsi="Times New Roman" w:cs="Times New Roman"/>
                <w:sz w:val="20"/>
                <w:szCs w:val="20"/>
              </w:rPr>
              <w:t xml:space="preserve">Sample analysis: </w:t>
            </w:r>
          </w:p>
          <w:bookmarkEnd w:id="140"/>
          <w:p w14:paraId="33AB629A" w14:textId="77777777" w:rsidR="0012327A" w:rsidRPr="00523830" w:rsidRDefault="0012327A" w:rsidP="0012327A">
            <w:pPr>
              <w:spacing w:after="0"/>
              <w:jc w:val="both"/>
              <w:rPr>
                <w:rStyle w:val="Hyperlink"/>
                <w:rFonts w:ascii="Times New Roman" w:eastAsia="Arial" w:hAnsi="Times New Roman" w:cs="Times New Roman"/>
                <w:color w:val="auto"/>
                <w:sz w:val="20"/>
                <w:szCs w:val="20"/>
                <w:lang w:eastAsia="de-DE"/>
              </w:rPr>
            </w:pPr>
            <w:r w:rsidRPr="00523830">
              <w:rPr>
                <w:rFonts w:asciiTheme="minorHAnsi" w:hAnsiTheme="minorHAnsi" w:cstheme="minorBidi"/>
                <w:sz w:val="22"/>
                <w:szCs w:val="22"/>
              </w:rPr>
              <w:fldChar w:fldCharType="begin"/>
            </w:r>
            <w:r w:rsidRPr="00523830">
              <w:rPr>
                <w:rFonts w:ascii="Times New Roman" w:hAnsi="Times New Roman" w:cs="Times New Roman"/>
                <w:sz w:val="20"/>
                <w:szCs w:val="20"/>
              </w:rPr>
              <w:instrText xml:space="preserve"> HYPERLINK "https://www.ices.dk/sites/pub/Publication%20Reports/Forms/DispForm.aspx?ID=37133" </w:instrText>
            </w:r>
            <w:r w:rsidRPr="00523830">
              <w:rPr>
                <w:rFonts w:asciiTheme="minorHAnsi" w:hAnsiTheme="minorHAnsi" w:cstheme="minorBidi"/>
                <w:sz w:val="22"/>
                <w:szCs w:val="22"/>
              </w:rPr>
            </w:r>
            <w:r w:rsidRPr="00523830">
              <w:rPr>
                <w:rFonts w:asciiTheme="minorHAnsi" w:hAnsiTheme="minorHAnsi" w:cstheme="minorBidi"/>
                <w:sz w:val="22"/>
                <w:szCs w:val="22"/>
              </w:rPr>
              <w:fldChar w:fldCharType="separate"/>
            </w:r>
            <w:r w:rsidRPr="00523830">
              <w:rPr>
                <w:rStyle w:val="Hyperlink"/>
                <w:rFonts w:ascii="Times New Roman" w:eastAsia="Arial" w:hAnsi="Times New Roman" w:cs="Times New Roman"/>
                <w:color w:val="auto"/>
                <w:sz w:val="20"/>
                <w:szCs w:val="20"/>
                <w:lang w:eastAsia="de-DE"/>
              </w:rPr>
              <w:t>https://www.ices.dk/sites/pub/Publication%20Reports/Forms/DispForm.aspx?ID=37133</w:t>
            </w:r>
            <w:r w:rsidRPr="00523830">
              <w:rPr>
                <w:rStyle w:val="Hyperlink"/>
                <w:rFonts w:ascii="Times New Roman" w:eastAsia="Arial" w:hAnsi="Times New Roman" w:cs="Times New Roman"/>
                <w:color w:val="auto"/>
                <w:sz w:val="20"/>
                <w:szCs w:val="20"/>
                <w:lang w:eastAsia="de-DE"/>
              </w:rPr>
              <w:fldChar w:fldCharType="end"/>
            </w:r>
          </w:p>
          <w:p w14:paraId="50F26F5B" w14:textId="77777777" w:rsidR="0012327A" w:rsidRPr="00523830" w:rsidRDefault="0012327A" w:rsidP="0012327A">
            <w:pPr>
              <w:spacing w:after="0"/>
              <w:jc w:val="both"/>
              <w:rPr>
                <w:rFonts w:ascii="Times New Roman" w:hAnsi="Times New Roman" w:cs="Times New Roman"/>
                <w:b/>
                <w:bCs/>
                <w:sz w:val="20"/>
                <w:szCs w:val="20"/>
              </w:rPr>
            </w:pPr>
          </w:p>
        </w:tc>
      </w:tr>
      <w:tr w:rsidR="0012327A" w:rsidRPr="00523830" w14:paraId="79467C79"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FC7A66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processing</w:t>
            </w:r>
          </w:p>
        </w:tc>
      </w:tr>
      <w:tr w:rsidR="0012327A" w:rsidRPr="00523830" w14:paraId="43FB4BCD"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202238BA"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Evaluation of data accuracy (bias and precision</w:t>
            </w:r>
          </w:p>
          <w:p w14:paraId="5BE6FA5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w:t>
            </w:r>
          </w:p>
          <w:p w14:paraId="471E62A6"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3BB56FD" w14:textId="77777777" w:rsidR="0012327A" w:rsidRPr="00523830" w:rsidRDefault="0012327A" w:rsidP="0012327A">
            <w:pPr>
              <w:spacing w:after="0"/>
              <w:jc w:val="both"/>
              <w:rPr>
                <w:rFonts w:ascii="Times New Roman" w:eastAsia="Arial" w:hAnsi="Times New Roman" w:cs="Times New Roman"/>
                <w:i/>
                <w:sz w:val="20"/>
                <w:szCs w:val="20"/>
                <w:lang w:eastAsia="de-DE"/>
              </w:rPr>
            </w:pPr>
            <w:r w:rsidRPr="00523830">
              <w:rPr>
                <w:rFonts w:ascii="Times New Roman" w:eastAsia="Arial" w:hAnsi="Times New Roman" w:cs="Times New Roman"/>
                <w:iCs/>
                <w:sz w:val="20"/>
                <w:szCs w:val="20"/>
                <w:lang w:eastAsia="de-DE"/>
              </w:rPr>
              <w:t xml:space="preserve">Data capture occurs according to BITS standards in its manual, </w:t>
            </w:r>
          </w:p>
          <w:p w14:paraId="75051C32"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88" w:history="1">
              <w:r w:rsidRPr="00523830">
                <w:rPr>
                  <w:rStyle w:val="Hyperlink"/>
                  <w:rFonts w:ascii="Times New Roman" w:eastAsia="Arial" w:hAnsi="Times New Roman" w:cs="Times New Roman"/>
                  <w:color w:val="auto"/>
                  <w:sz w:val="20"/>
                  <w:szCs w:val="20"/>
                  <w:lang w:eastAsia="de-DE"/>
                </w:rPr>
                <w:t>https://www.ices.dk/sites/pub/Publication%20Reports/Forms/DispForm.aspx?ID=37133</w:t>
              </w:r>
            </w:hyperlink>
          </w:p>
          <w:p w14:paraId="6017A6C5" w14:textId="77777777" w:rsidR="0012327A" w:rsidRPr="00523830" w:rsidRDefault="0012327A" w:rsidP="0012327A">
            <w:pPr>
              <w:spacing w:after="0"/>
              <w:jc w:val="both"/>
              <w:rPr>
                <w:rFonts w:ascii="Times New Roman" w:eastAsia="Arial" w:hAnsi="Times New Roman" w:cs="Times New Roman"/>
                <w:i/>
                <w:sz w:val="20"/>
                <w:szCs w:val="20"/>
                <w:lang w:eastAsia="de-DE"/>
              </w:rPr>
            </w:pPr>
          </w:p>
          <w:p w14:paraId="0665B01B" w14:textId="77777777" w:rsidR="0012327A" w:rsidRPr="00523830" w:rsidRDefault="0012327A" w:rsidP="0012327A">
            <w:pPr>
              <w:spacing w:after="0"/>
              <w:jc w:val="both"/>
              <w:rPr>
                <w:rFonts w:ascii="Times New Roman" w:eastAsia="Arial" w:hAnsi="Times New Roman" w:cs="Times New Roman"/>
                <w:i/>
                <w:sz w:val="20"/>
                <w:szCs w:val="20"/>
                <w:lang w:eastAsia="de-DE"/>
              </w:rPr>
            </w:pPr>
            <w:r w:rsidRPr="00523830">
              <w:rPr>
                <w:rFonts w:ascii="Times New Roman" w:eastAsia="Arial" w:hAnsi="Times New Roman" w:cs="Times New Roman"/>
                <w:iCs/>
                <w:sz w:val="20"/>
                <w:szCs w:val="20"/>
                <w:lang w:eastAsia="de-DE"/>
              </w:rPr>
              <w:t>Target data is collected strictly according to ICES-DATRAS requirements,</w:t>
            </w:r>
          </w:p>
          <w:p w14:paraId="0621BBCD" w14:textId="77777777" w:rsidR="0012327A" w:rsidRPr="00523830" w:rsidRDefault="0012327A" w:rsidP="0012327A">
            <w:pPr>
              <w:spacing w:after="0"/>
              <w:jc w:val="both"/>
              <w:rPr>
                <w:rFonts w:ascii="Times New Roman" w:eastAsia="Arial" w:hAnsi="Times New Roman" w:cs="Times New Roman"/>
                <w:i/>
                <w:sz w:val="20"/>
                <w:szCs w:val="20"/>
                <w:lang w:eastAsia="de-DE"/>
              </w:rPr>
            </w:pPr>
            <w:hyperlink r:id="rId89" w:history="1">
              <w:r w:rsidRPr="00523830">
                <w:rPr>
                  <w:rStyle w:val="Hyperlink"/>
                  <w:rFonts w:ascii="Times New Roman" w:eastAsia="Arial" w:hAnsi="Times New Roman" w:cs="Times New Roman"/>
                  <w:i/>
                  <w:color w:val="auto"/>
                  <w:sz w:val="20"/>
                  <w:szCs w:val="20"/>
                  <w:lang w:eastAsia="de-DE"/>
                </w:rPr>
                <w:t>https://datras.ices.dk/Data_products/ReportingFormat.aspx</w:t>
              </w:r>
            </w:hyperlink>
          </w:p>
          <w:p w14:paraId="572E5F98" w14:textId="77777777" w:rsidR="0012327A" w:rsidRPr="00523830" w:rsidRDefault="0012327A" w:rsidP="0012327A">
            <w:pPr>
              <w:spacing w:after="0"/>
              <w:jc w:val="both"/>
              <w:rPr>
                <w:rFonts w:ascii="Times New Roman" w:eastAsia="Arial" w:hAnsi="Times New Roman" w:cs="Times New Roman"/>
                <w:i/>
                <w:sz w:val="20"/>
                <w:szCs w:val="20"/>
                <w:lang w:eastAsia="de-DE"/>
              </w:rPr>
            </w:pPr>
          </w:p>
          <w:p w14:paraId="291625E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Editing and imputation methods: </w:t>
            </w:r>
          </w:p>
          <w:p w14:paraId="51BA01E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w:t>
            </w:r>
          </w:p>
          <w:p w14:paraId="67E746EA" w14:textId="77777777" w:rsidR="0012327A" w:rsidRPr="00523830" w:rsidRDefault="0012327A" w:rsidP="0012327A">
            <w:pPr>
              <w:spacing w:after="0"/>
              <w:jc w:val="both"/>
              <w:rPr>
                <w:rFonts w:ascii="Times New Roman" w:eastAsia="Arial" w:hAnsi="Times New Roman" w:cs="Times New Roman"/>
                <w:iCs/>
                <w:sz w:val="20"/>
                <w:szCs w:val="20"/>
                <w:lang w:eastAsia="de-DE"/>
              </w:rPr>
            </w:pPr>
          </w:p>
          <w:p w14:paraId="2E987CF7" w14:textId="77777777" w:rsidR="0012327A" w:rsidRPr="00523830" w:rsidRDefault="0012327A" w:rsidP="0012327A">
            <w:pPr>
              <w:spacing w:after="0"/>
              <w:jc w:val="both"/>
              <w:rPr>
                <w:rFonts w:ascii="Times New Roman" w:eastAsia="Arial" w:hAnsi="Times New Roman" w:cs="Times New Roman"/>
                <w:sz w:val="20"/>
                <w:szCs w:val="20"/>
                <w:lang w:val="en-US" w:eastAsia="de-DE"/>
              </w:rPr>
            </w:pPr>
            <w:r w:rsidRPr="00523830">
              <w:rPr>
                <w:rFonts w:ascii="Times New Roman" w:eastAsia="Arial" w:hAnsi="Times New Roman" w:cs="Times New Roman"/>
                <w:iCs/>
                <w:sz w:val="20"/>
                <w:szCs w:val="20"/>
                <w:lang w:eastAsia="de-DE"/>
              </w:rPr>
              <w:t>ICES Data validation performed upon data submissions is mostly automated, and produces data quality reports with quality flagged data for the submitter to verify if the data need any correction.</w:t>
            </w:r>
          </w:p>
          <w:p w14:paraId="2AFED02C" w14:textId="77777777" w:rsidR="0012327A" w:rsidRPr="00523830" w:rsidRDefault="0012327A" w:rsidP="0012327A">
            <w:pPr>
              <w:spacing w:after="0"/>
              <w:jc w:val="both"/>
              <w:rPr>
                <w:rFonts w:ascii="Times New Roman" w:eastAsia="Arial" w:hAnsi="Times New Roman" w:cs="Times New Roman"/>
                <w:sz w:val="20"/>
                <w:szCs w:val="20"/>
                <w:lang w:val="en-US" w:eastAsia="de-DE"/>
              </w:rPr>
            </w:pPr>
            <w:hyperlink r:id="rId90" w:history="1">
              <w:r w:rsidRPr="00523830">
                <w:rPr>
                  <w:rStyle w:val="Hyperlink"/>
                  <w:rFonts w:ascii="Times New Roman" w:eastAsia="Arial" w:hAnsi="Times New Roman" w:cs="Times New Roman"/>
                  <w:color w:val="auto"/>
                  <w:sz w:val="20"/>
                  <w:szCs w:val="20"/>
                  <w:lang w:val="en-US" w:eastAsia="de-DE"/>
                </w:rPr>
                <w:t>https://www.ices.dk/data/tools/Pages/data-validation.aspx</w:t>
              </w:r>
            </w:hyperlink>
          </w:p>
          <w:p w14:paraId="0C84E38E" w14:textId="77777777" w:rsidR="0012327A" w:rsidRPr="00523830" w:rsidRDefault="0012327A" w:rsidP="0012327A">
            <w:pPr>
              <w:spacing w:after="0"/>
              <w:jc w:val="both"/>
              <w:rPr>
                <w:rFonts w:ascii="Times New Roman" w:eastAsia="Arial" w:hAnsi="Times New Roman" w:cs="Times New Roman"/>
                <w:b/>
                <w:bCs/>
                <w:sz w:val="20"/>
                <w:szCs w:val="20"/>
                <w:lang w:eastAsia="de-DE"/>
              </w:rPr>
            </w:pPr>
          </w:p>
          <w:p w14:paraId="611A819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document associated to a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50E9A6B7" w14:textId="77777777" w:rsidR="0012327A" w:rsidRPr="00523830" w:rsidRDefault="0012327A" w:rsidP="0012327A">
            <w:pPr>
              <w:spacing w:after="0"/>
              <w:jc w:val="both"/>
              <w:rPr>
                <w:rFonts w:ascii="Times New Roman" w:eastAsia="Arial" w:hAnsi="Times New Roman" w:cs="Times New Roman"/>
                <w:iCs/>
                <w:sz w:val="20"/>
                <w:szCs w:val="20"/>
                <w:lang w:eastAsia="de-DE"/>
              </w:rPr>
            </w:pPr>
            <w:r w:rsidRPr="00523830">
              <w:rPr>
                <w:rFonts w:ascii="Times New Roman" w:eastAsia="Arial" w:hAnsi="Times New Roman" w:cs="Times New Roman"/>
                <w:iCs/>
                <w:sz w:val="20"/>
                <w:szCs w:val="20"/>
                <w:lang w:eastAsia="de-DE"/>
              </w:rPr>
              <w:t>All data quality control checks performed by the online screening programmes, or by ICES data officers before data are uploaded to the thematic portals are documented in the Quality Control Database (QC DB).</w:t>
            </w:r>
          </w:p>
          <w:p w14:paraId="2EAD8ACE" w14:textId="77777777" w:rsidR="0012327A" w:rsidRPr="00523830" w:rsidRDefault="0012327A" w:rsidP="0012327A">
            <w:pPr>
              <w:spacing w:after="0"/>
              <w:jc w:val="both"/>
              <w:rPr>
                <w:rFonts w:ascii="Times New Roman" w:eastAsia="Arial" w:hAnsi="Times New Roman" w:cs="Times New Roman"/>
                <w:b/>
                <w:bCs/>
                <w:sz w:val="20"/>
                <w:szCs w:val="20"/>
                <w:lang w:eastAsia="de-DE"/>
              </w:rPr>
            </w:pPr>
          </w:p>
          <w:p w14:paraId="52B2CFE2" w14:textId="77777777" w:rsidR="0012327A" w:rsidRPr="00523830" w:rsidRDefault="0012327A" w:rsidP="0012327A">
            <w:pPr>
              <w:spacing w:after="0"/>
              <w:jc w:val="both"/>
              <w:rPr>
                <w:rFonts w:ascii="Times New Roman" w:eastAsia="Arial" w:hAnsi="Times New Roman" w:cs="Times New Roman"/>
                <w:i/>
                <w:sz w:val="20"/>
                <w:szCs w:val="20"/>
                <w:lang w:eastAsia="de-DE"/>
              </w:rPr>
            </w:pPr>
            <w:r w:rsidRPr="00523830">
              <w:rPr>
                <w:rFonts w:ascii="Times New Roman" w:eastAsia="Arial" w:hAnsi="Times New Roman" w:cs="Times New Roman"/>
                <w:b/>
                <w:bCs/>
                <w:sz w:val="20"/>
                <w:szCs w:val="20"/>
                <w:lang w:eastAsia="de-DE"/>
              </w:rPr>
              <w:t>Validation of the final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30DE0325" w14:textId="77777777" w:rsidR="0012327A" w:rsidRPr="00523830" w:rsidRDefault="0012327A" w:rsidP="0012327A">
            <w:pPr>
              <w:spacing w:after="0"/>
              <w:jc w:val="both"/>
              <w:rPr>
                <w:rFonts w:ascii="Times New Roman" w:eastAsia="Arial" w:hAnsi="Times New Roman" w:cs="Times New Roman"/>
                <w:iCs/>
                <w:sz w:val="20"/>
                <w:szCs w:val="20"/>
                <w:lang w:eastAsia="de-DE"/>
              </w:rPr>
            </w:pPr>
            <w:r w:rsidRPr="00523830">
              <w:rPr>
                <w:rFonts w:ascii="Times New Roman" w:eastAsia="Arial" w:hAnsi="Times New Roman" w:cs="Times New Roman"/>
                <w:iCs/>
                <w:sz w:val="20"/>
                <w:szCs w:val="20"/>
                <w:lang w:eastAsia="de-DE"/>
              </w:rPr>
              <w:t>When the data are used in the assessment, the assessment report and the associated management advice provide comments on the quality of the data, which is fed back to the data submitter and the ICES Data Centre.</w:t>
            </w:r>
          </w:p>
          <w:p w14:paraId="502B6773"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C2C8BC8"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4D2BDCE6"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1A97D0A4"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bl>
    <w:p w14:paraId="26C63BAC" w14:textId="77777777" w:rsidR="0012327A" w:rsidRPr="00523830" w:rsidRDefault="0012327A" w:rsidP="0012327A">
      <w:pPr>
        <w:keepNext/>
        <w:keepLines/>
        <w:spacing w:before="60" w:after="80" w:line="240" w:lineRule="auto"/>
        <w:jc w:val="both"/>
        <w:outlineLvl w:val="1"/>
        <w:rPr>
          <w:rFonts w:ascii="Times New Roman" w:eastAsia="Arial" w:hAnsi="Times New Roman" w:cs="Times New Roman"/>
          <w:b/>
          <w:sz w:val="20"/>
          <w:szCs w:val="20"/>
          <w:lang w:eastAsia="de-DE"/>
        </w:rPr>
      </w:pPr>
    </w:p>
    <w:p w14:paraId="1DEC0057" w14:textId="77777777" w:rsidR="0012327A" w:rsidRPr="00523830" w:rsidRDefault="0012327A" w:rsidP="0012327A">
      <w:pPr>
        <w:keepNext/>
        <w:keepLines/>
        <w:spacing w:before="60" w:after="80" w:line="240" w:lineRule="auto"/>
        <w:jc w:val="both"/>
        <w:outlineLvl w:val="1"/>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br w:type="column"/>
      </w:r>
    </w:p>
    <w:tbl>
      <w:tblPr>
        <w:tblW w:w="9228" w:type="dxa"/>
        <w:tblLayout w:type="fixed"/>
        <w:tblLook w:val="0600" w:firstRow="0" w:lastRow="0" w:firstColumn="0" w:lastColumn="0" w:noHBand="1" w:noVBand="1"/>
      </w:tblPr>
      <w:tblGrid>
        <w:gridCol w:w="9228"/>
      </w:tblGrid>
      <w:tr w:rsidR="0012327A" w:rsidRPr="00523830" w14:paraId="026721EA"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1D5CEB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MS : DEU</w:t>
            </w:r>
          </w:p>
        </w:tc>
      </w:tr>
      <w:tr w:rsidR="0012327A" w:rsidRPr="00523830" w14:paraId="366F0BA9"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98CB7A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 Baltic Sea / North Sea and Eastern Arctic / North East Atlantic</w:t>
            </w:r>
          </w:p>
        </w:tc>
      </w:tr>
      <w:tr w:rsidR="0012327A" w:rsidRPr="00523830" w14:paraId="0DC8E44D"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D1F1DD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scheme identifier: SURVEY BIAS</w:t>
            </w:r>
          </w:p>
        </w:tc>
      </w:tr>
      <w:tr w:rsidR="0012327A" w:rsidRPr="00523830" w14:paraId="4E8FD1D7"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6EEB28F9"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Sampling scheme type: NA</w:t>
            </w:r>
          </w:p>
        </w:tc>
      </w:tr>
      <w:tr w:rsidR="0012327A" w:rsidRPr="00523830" w14:paraId="77C9CA83"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7E7208D5"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Observation type:</w:t>
            </w:r>
            <w:r w:rsidRPr="00523830">
              <w:rPr>
                <w:rFonts w:ascii="Times New Roman" w:hAnsi="Times New Roman" w:cs="Times New Roman"/>
                <w:sz w:val="20"/>
                <w:szCs w:val="20"/>
              </w:rPr>
              <w:t xml:space="preserve"> </w:t>
            </w:r>
            <w:r w:rsidRPr="00523830">
              <w:rPr>
                <w:rFonts w:ascii="Times New Roman" w:eastAsia="Arial" w:hAnsi="Times New Roman" w:cs="Times New Roman"/>
                <w:b/>
                <w:bCs/>
                <w:sz w:val="20"/>
                <w:szCs w:val="20"/>
                <w:lang w:eastAsia="de-DE"/>
              </w:rPr>
              <w:t>NA</w:t>
            </w:r>
          </w:p>
        </w:tc>
      </w:tr>
      <w:tr w:rsidR="0012327A" w:rsidRPr="00523830" w14:paraId="0A6960E9"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136AFC9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Time period of validity:</w:t>
            </w:r>
            <w:r w:rsidRPr="00523830">
              <w:rPr>
                <w:rFonts w:ascii="Times New Roman" w:eastAsia="Arial" w:hAnsi="Times New Roman" w:cs="Times New Roman"/>
                <w:sz w:val="20"/>
                <w:szCs w:val="20"/>
                <w:lang w:eastAsia="de-DE"/>
              </w:rPr>
              <w:t xml:space="preserve"> 2022-2024</w:t>
            </w:r>
          </w:p>
        </w:tc>
      </w:tr>
      <w:tr w:rsidR="0012327A" w:rsidRPr="00523830" w14:paraId="6CA1392F"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07B790A2"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8343CF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The Baltic International Acoustic Survey (BIAS) are carried out annually in May and September- October, respectively. It is assumed that during autumn survey there is little or no emigration or immigration of pelagic stocks in the main part of the Baltic Sea so that the estimates are representing a good ‘snapshot’ of the herring, sprat and cod resources. </w:t>
            </w:r>
            <w:r w:rsidRPr="00523830">
              <w:rPr>
                <w:rFonts w:ascii="Times New Roman" w:eastAsia="Arial" w:hAnsi="Times New Roman" w:cs="Times New Roman"/>
                <w:sz w:val="20"/>
                <w:szCs w:val="20"/>
                <w:lang w:eastAsia="de-DE"/>
              </w:rPr>
              <w:tab/>
            </w:r>
          </w:p>
          <w:p w14:paraId="7714A13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survey is undertaken by Germany and Denmark in the western Baltic, while Finland, Estonia, Latvia, Poland and Sweden cover the reaming parts of the Baltic sea in the BIAS surveys.</w:t>
            </w:r>
          </w:p>
          <w:p w14:paraId="6D794C4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Coordination and planning is undertaken during the annual WGIPS meeting.</w:t>
            </w:r>
          </w:p>
          <w:p w14:paraId="61708B39"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599E98B"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40311DA2"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01BA90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Description of the population</w:t>
            </w:r>
          </w:p>
        </w:tc>
      </w:tr>
      <w:tr w:rsidR="0012327A" w:rsidRPr="00523830" w14:paraId="22260295"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374A956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targeted</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r w:rsidRPr="00523830">
              <w:rPr>
                <w:rFonts w:ascii="Times New Roman" w:eastAsia="Arial" w:hAnsi="Times New Roman" w:cs="Times New Roman"/>
                <w:sz w:val="20"/>
                <w:szCs w:val="20"/>
                <w:lang w:eastAsia="de-DE"/>
              </w:rPr>
              <w:tab/>
            </w:r>
          </w:p>
          <w:p w14:paraId="4351CE6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survey aims to provide an annual estimate of the distribution, abundance and population structure to inform the assessment of the following herring and sprat stocks: Western Baltic Spring-spawning herring and sprat in ICES Subdivisions 21-24.</w:t>
            </w:r>
          </w:p>
          <w:p w14:paraId="346844A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1F1E581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sampled:</w:t>
            </w:r>
            <w:r w:rsidRPr="00523830">
              <w:rPr>
                <w:rFonts w:ascii="Times New Roman" w:eastAsia="Arial" w:hAnsi="Times New Roman" w:cs="Times New Roman"/>
                <w:sz w:val="20"/>
                <w:szCs w:val="20"/>
                <w:lang w:eastAsia="de-DE"/>
              </w:rPr>
              <w:t xml:space="preserve"> </w:t>
            </w:r>
          </w:p>
          <w:p w14:paraId="6A27392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main target species in the surveys are pelagic clupeids (herring, sprat, sardine, anchovies).</w:t>
            </w:r>
          </w:p>
          <w:p w14:paraId="7DC7BD11"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2AD2EB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Stratification:</w:t>
            </w:r>
            <w:r w:rsidRPr="00523830">
              <w:rPr>
                <w:rFonts w:ascii="Times New Roman" w:eastAsia="Arial" w:hAnsi="Times New Roman" w:cs="Times New Roman"/>
                <w:sz w:val="20"/>
                <w:szCs w:val="20"/>
                <w:lang w:eastAsia="de-DE"/>
              </w:rPr>
              <w:t xml:space="preserve"> </w:t>
            </w:r>
          </w:p>
          <w:p w14:paraId="78E5C79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A stratified systematic (parallel where possible) transect design. Start point not randomized. ICES statistical rectangles used as strata for all ICES subdivisions. </w:t>
            </w:r>
          </w:p>
        </w:tc>
      </w:tr>
      <w:tr w:rsidR="0012327A" w:rsidRPr="00523830" w14:paraId="7203EE5A"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71EC1F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design and protocols</w:t>
            </w:r>
          </w:p>
        </w:tc>
      </w:tr>
      <w:tr w:rsidR="0012327A" w:rsidRPr="00523830" w14:paraId="5DD1C1B1"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1BDBF9CB"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Sampling design description: </w:t>
            </w:r>
          </w:p>
          <w:p w14:paraId="610AA767"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0C4FF4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All acoustic investigations were performed during night time to account for the more pelagic distribution of clupeids during that time. The acoustic data are collected using a </w:t>
            </w:r>
            <w:proofErr w:type="spellStart"/>
            <w:r w:rsidRPr="00523830">
              <w:rPr>
                <w:rFonts w:ascii="Times New Roman" w:eastAsia="Arial" w:hAnsi="Times New Roman" w:cs="Times New Roman"/>
                <w:sz w:val="20"/>
                <w:szCs w:val="20"/>
                <w:lang w:eastAsia="de-DE"/>
              </w:rPr>
              <w:t>Simrad</w:t>
            </w:r>
            <w:proofErr w:type="spellEnd"/>
            <w:r w:rsidRPr="00523830">
              <w:rPr>
                <w:rFonts w:ascii="Times New Roman" w:eastAsia="Arial" w:hAnsi="Times New Roman" w:cs="Times New Roman"/>
                <w:sz w:val="20"/>
                <w:szCs w:val="20"/>
                <w:lang w:eastAsia="de-DE"/>
              </w:rPr>
              <w:t xml:space="preserve"> EK80 scientific echosounder with 38, 70, 120 and 200 kHz transducers. The general rule is to make as many trawl hauls as time permits; at least two per ICES rectangle. The principal objective is to obtain a sample from the school or the layer that appears as an </w:t>
            </w:r>
            <w:proofErr w:type="spellStart"/>
            <w:r w:rsidRPr="00523830">
              <w:rPr>
                <w:rFonts w:ascii="Times New Roman" w:eastAsia="Arial" w:hAnsi="Times New Roman" w:cs="Times New Roman"/>
                <w:sz w:val="20"/>
                <w:szCs w:val="20"/>
                <w:lang w:eastAsia="de-DE"/>
              </w:rPr>
              <w:t>echotrace</w:t>
            </w:r>
            <w:proofErr w:type="spellEnd"/>
            <w:r w:rsidRPr="00523830">
              <w:rPr>
                <w:rFonts w:ascii="Times New Roman" w:eastAsia="Arial" w:hAnsi="Times New Roman" w:cs="Times New Roman"/>
                <w:sz w:val="20"/>
                <w:szCs w:val="20"/>
                <w:lang w:eastAsia="de-DE"/>
              </w:rPr>
              <w:t xml:space="preserve"> on the sounder.</w:t>
            </w:r>
          </w:p>
          <w:p w14:paraId="5081E6A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2279DCB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Is the sampling design compliant with the 4S principle?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38147E9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05485BB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Regional coordination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43F3498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German Autumn Acoustic Survey (GERAS) is coordinated by ICES WGIPS and the ICES Baltic International Fish Survey Working Group (WGBIFS). During the current reporting cycle, the survey provided the Herring Assessment Working Group (HAWG) and the Baltic Fisheries Assessment Working Group (WGBFAS) with index values for stock sizes of herring and sprat in the Western Baltic area (ICES Subdivisions 21-24).</w:t>
            </w:r>
          </w:p>
          <w:p w14:paraId="6759B0C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 </w:t>
            </w:r>
          </w:p>
          <w:p w14:paraId="76DF236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design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695EC65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Details on survey specific methods are reported annually in the cruise reports that appear in the WGIPS report:  WGIPS: http://www.ices.dk/community/groups/Pages/WGIPS.aspx</w:t>
            </w:r>
          </w:p>
          <w:p w14:paraId="73ECDFC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6152017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220F8F0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w:t>
            </w:r>
          </w:p>
          <w:p w14:paraId="49EF7E2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lastRenderedPageBreak/>
              <w:t xml:space="preserve"> </w:t>
            </w:r>
          </w:p>
          <w:p w14:paraId="03C759E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protocol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11D02A6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ICES. 2015. Manual for International Pelagic Surveys (IPS). Series of ICES Survey </w:t>
            </w:r>
          </w:p>
          <w:p w14:paraId="79F6F86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Protocols SISP 9 – IPS. 92 pp.</w:t>
            </w:r>
          </w:p>
          <w:p w14:paraId="12A4322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ICES. 2017. Manual for the International Baltic Acoustic Surveys (IBAS). Series of ICES </w:t>
            </w:r>
          </w:p>
          <w:p w14:paraId="4023E42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Survey Protocols SISP 8 - IBAS. 47 pp. http://doi.org/10.17895/ices.pub.3368</w:t>
            </w:r>
          </w:p>
          <w:p w14:paraId="3BF43635"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2D0762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3250B8E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w:t>
            </w:r>
          </w:p>
        </w:tc>
      </w:tr>
      <w:tr w:rsidR="0012327A" w:rsidRPr="00523830" w14:paraId="49236677"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614C59F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implementation</w:t>
            </w:r>
          </w:p>
        </w:tc>
      </w:tr>
      <w:tr w:rsidR="0012327A" w:rsidRPr="00523830" w14:paraId="28647AEB"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6E1EBCF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Recording of refusal rate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2C454D57"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9B4E03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Monitoring of sampling progress within the sampling year</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Survey results of the most recent surveys are summarized and uploaded into a Share point data folder, including a map showing the echo integration tracks and the location of trawling activities.</w:t>
            </w:r>
          </w:p>
          <w:p w14:paraId="2B098C9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6AE0B719"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724D3D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w:t>
            </w:r>
          </w:p>
        </w:tc>
      </w:tr>
      <w:tr w:rsidR="0012327A" w:rsidRPr="00523830" w14:paraId="57B359C1"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49DD36E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Means of data capture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46907A2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Echo integration and further data analyses are carried out using GERIBAS II software and Microsoft Office. The total number of fish (total N) in one rectangle was estimated as the product of the mean Nautical Area Scattering Coefficient (NASC; SA) and the rectangle area, divided by the corresponding mean cross section σ. The total number was separated into the categories mentioned above and further into herring and sprat according to the mean catch composition. For herring and sprat either representative or length stratified samples are taken for maturity, age (otolith extraction) and weight.</w:t>
            </w:r>
          </w:p>
          <w:p w14:paraId="2FAB57D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5B5621A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1257081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ICES. 2015. Manual for International Pelagic Surveys (IPS). Series of ICES Survey </w:t>
            </w:r>
          </w:p>
          <w:p w14:paraId="2FDE728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Protocols SISP 9 – IPS. 92 pp.</w:t>
            </w:r>
          </w:p>
          <w:p w14:paraId="03DCC83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ICES. 2017. Manual for the International Baltic Acoustic Surveys (IBAS). Series of ICES </w:t>
            </w:r>
          </w:p>
          <w:p w14:paraId="47FA972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Survey Protocols SISP 8 - IBAS. 47 pp. http://doi.org/10.17895/ices.pub.3368</w:t>
            </w:r>
          </w:p>
          <w:p w14:paraId="7385F947"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5B8FC8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  ICES. 2015. Manual for International Pelagic Surveys (IPS). Series of ICES Survey Protocols SISP 9 – IPS. 92 pp.</w:t>
            </w:r>
          </w:p>
          <w:p w14:paraId="54BC718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ICES. 2017. Manual for the International Baltic Acoustic Surveys (IBAS). Series of ICES </w:t>
            </w:r>
          </w:p>
          <w:p w14:paraId="5C5C219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Survey Protocols SISP 8 - IBAS. 47 pp. http://doi.org/10.17895/ices.pub.3368</w:t>
            </w:r>
          </w:p>
          <w:p w14:paraId="55812D4A"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5BEA88BA"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16873435"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bl>
    <w:p w14:paraId="4F8C3F9B" w14:textId="77777777" w:rsidR="0012327A" w:rsidRPr="00523830" w:rsidRDefault="0012327A" w:rsidP="0012327A">
      <w:pPr>
        <w:keepNext/>
        <w:keepLines/>
        <w:spacing w:before="60" w:after="80" w:line="240" w:lineRule="auto"/>
        <w:jc w:val="both"/>
        <w:outlineLvl w:val="1"/>
        <w:rPr>
          <w:rFonts w:ascii="Times New Roman" w:eastAsia="Arial" w:hAnsi="Times New Roman" w:cs="Times New Roman"/>
          <w:b/>
          <w:sz w:val="20"/>
          <w:szCs w:val="20"/>
          <w:lang w:eastAsia="de-DE"/>
        </w:rPr>
      </w:pPr>
    </w:p>
    <w:p w14:paraId="5270F6B2" w14:textId="77777777" w:rsidR="0012327A" w:rsidRPr="00523830" w:rsidRDefault="0012327A" w:rsidP="0012327A">
      <w:pPr>
        <w:keepNext/>
        <w:keepLines/>
        <w:spacing w:before="60" w:after="80" w:line="240" w:lineRule="auto"/>
        <w:jc w:val="both"/>
        <w:outlineLvl w:val="1"/>
        <w:rPr>
          <w:rFonts w:ascii="Times New Roman" w:eastAsia="Arial" w:hAnsi="Times New Roman" w:cs="Times New Roman"/>
          <w:sz w:val="20"/>
          <w:szCs w:val="20"/>
          <w:lang w:eastAsia="de-DE"/>
        </w:rPr>
      </w:pPr>
      <w:r w:rsidRPr="00523830">
        <w:rPr>
          <w:rFonts w:ascii="Times New Roman" w:eastAsia="Arial" w:hAnsi="Times New Roman" w:cs="Times New Roman"/>
          <w:b/>
          <w:sz w:val="20"/>
          <w:szCs w:val="20"/>
          <w:lang w:eastAsia="de-DE"/>
        </w:rPr>
        <w:br w:type="column"/>
      </w:r>
    </w:p>
    <w:tbl>
      <w:tblPr>
        <w:tblW w:w="9228" w:type="dxa"/>
        <w:tblLayout w:type="fixed"/>
        <w:tblLook w:val="0600" w:firstRow="0" w:lastRow="0" w:firstColumn="0" w:lastColumn="0" w:noHBand="1" w:noVBand="1"/>
      </w:tblPr>
      <w:tblGrid>
        <w:gridCol w:w="9228"/>
      </w:tblGrid>
      <w:tr w:rsidR="0012327A" w:rsidRPr="00523830" w14:paraId="04B12C5F"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2B4FF4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MS : DEU</w:t>
            </w:r>
          </w:p>
        </w:tc>
      </w:tr>
      <w:tr w:rsidR="0012327A" w:rsidRPr="00523830" w14:paraId="41F95282"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1BFFDE2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Region: Baltic Sea </w:t>
            </w:r>
          </w:p>
        </w:tc>
      </w:tr>
      <w:tr w:rsidR="0012327A" w:rsidRPr="00523830" w14:paraId="4DEB8A07"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14DF19C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scheme identifier: SURVEY SPRAS</w:t>
            </w:r>
          </w:p>
        </w:tc>
      </w:tr>
      <w:tr w:rsidR="0012327A" w:rsidRPr="00523830" w14:paraId="0BA6E08A"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601B1FFC"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Sampling scheme type: Survey</w:t>
            </w:r>
          </w:p>
        </w:tc>
      </w:tr>
      <w:tr w:rsidR="0012327A" w:rsidRPr="00523830" w14:paraId="64EDA562"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1C00C761"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Observation type:</w:t>
            </w:r>
            <w:r w:rsidRPr="00523830">
              <w:rPr>
                <w:rFonts w:ascii="Times New Roman" w:hAnsi="Times New Roman" w:cs="Times New Roman"/>
                <w:sz w:val="20"/>
                <w:szCs w:val="20"/>
              </w:rPr>
              <w:t xml:space="preserve"> </w:t>
            </w:r>
            <w:r w:rsidRPr="00523830">
              <w:rPr>
                <w:rFonts w:ascii="Times New Roman" w:eastAsia="Arial" w:hAnsi="Times New Roman" w:cs="Times New Roman"/>
                <w:b/>
                <w:bCs/>
                <w:sz w:val="20"/>
                <w:szCs w:val="20"/>
                <w:lang w:eastAsia="de-DE"/>
              </w:rPr>
              <w:t>NA</w:t>
            </w:r>
          </w:p>
        </w:tc>
      </w:tr>
      <w:tr w:rsidR="0012327A" w:rsidRPr="00523830" w14:paraId="5AFB0342"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BEE95F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Time period of validity:</w:t>
            </w:r>
            <w:r w:rsidRPr="00523830">
              <w:rPr>
                <w:rFonts w:ascii="Times New Roman" w:eastAsia="Arial" w:hAnsi="Times New Roman" w:cs="Times New Roman"/>
                <w:sz w:val="20"/>
                <w:szCs w:val="20"/>
                <w:lang w:eastAsia="de-DE"/>
              </w:rPr>
              <w:t xml:space="preserve"> 2022-2024</w:t>
            </w:r>
          </w:p>
        </w:tc>
      </w:tr>
      <w:tr w:rsidR="0012327A" w:rsidRPr="00523830" w14:paraId="3F763648"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6AB8EA78"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307E23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The main objective of this hydroacoustic survey is the annual assessment of small pelagic fish stocks, especially sprat, in the Baltic proper (SD  24-29). SPRAS is internationally co-ordinated by the ICES Baltic International Fish Survey Working Group (WGBIFS) where timing, surveyed area and the principal methods of investigation are discussed and agreed. The investigation area surveyed by Germany covers ICES SD 24-29, and thus most of the total area. The SPRAS combines hydroacoustic measurements and fishing hauls to estimate the biomass, weight and length distributions, and length-weight-age-sex-maturity data. Further, hydrographic data (temperature, salinity and oxygen) are collected. </w:t>
            </w:r>
          </w:p>
          <w:p w14:paraId="707E7C5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5944DE53"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50D460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Description of the population</w:t>
            </w:r>
          </w:p>
        </w:tc>
      </w:tr>
      <w:tr w:rsidR="0012327A" w:rsidRPr="00523830" w14:paraId="71F80FB3"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4211F72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targeted</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4644A88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Target species is sprat (</w:t>
            </w:r>
            <w:r w:rsidRPr="00523830">
              <w:rPr>
                <w:rFonts w:ascii="Times New Roman" w:eastAsia="Arial" w:hAnsi="Times New Roman" w:cs="Times New Roman"/>
                <w:i/>
                <w:sz w:val="20"/>
                <w:szCs w:val="20"/>
                <w:lang w:eastAsia="de-DE"/>
              </w:rPr>
              <w:t>Sprattus sprattus</w:t>
            </w:r>
            <w:r w:rsidRPr="00523830">
              <w:rPr>
                <w:rFonts w:ascii="Times New Roman" w:eastAsia="Arial" w:hAnsi="Times New Roman" w:cs="Times New Roman"/>
                <w:sz w:val="20"/>
                <w:szCs w:val="20"/>
                <w:lang w:eastAsia="de-DE"/>
              </w:rPr>
              <w:t>) in the Baltic proper in ICES Subdivisions 24-29</w:t>
            </w:r>
          </w:p>
          <w:p w14:paraId="530236CE"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16FD6F0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sampled:</w:t>
            </w:r>
            <w:r w:rsidRPr="00523830">
              <w:rPr>
                <w:rFonts w:ascii="Times New Roman" w:eastAsia="Arial" w:hAnsi="Times New Roman" w:cs="Times New Roman"/>
                <w:sz w:val="20"/>
                <w:szCs w:val="20"/>
                <w:lang w:eastAsia="de-DE"/>
              </w:rPr>
              <w:t xml:space="preserve"> pelagic survey</w:t>
            </w:r>
          </w:p>
          <w:p w14:paraId="1399327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7732C22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Stratification:</w:t>
            </w:r>
            <w:r w:rsidRPr="00523830">
              <w:rPr>
                <w:rFonts w:ascii="Times New Roman" w:eastAsia="Arial" w:hAnsi="Times New Roman" w:cs="Times New Roman"/>
                <w:sz w:val="20"/>
                <w:szCs w:val="20"/>
                <w:lang w:eastAsia="de-DE"/>
              </w:rPr>
              <w:t xml:space="preserve"> -</w:t>
            </w:r>
          </w:p>
          <w:p w14:paraId="714FE6E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215917F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68890FEE"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182231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design and protocols</w:t>
            </w:r>
          </w:p>
        </w:tc>
      </w:tr>
      <w:tr w:rsidR="0012327A" w:rsidRPr="00523830" w14:paraId="3A3E0266"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6D3510D9"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Sampling design description: </w:t>
            </w:r>
          </w:p>
          <w:p w14:paraId="27D44A8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The acoustic and ichthyological sampling stratification is based on ICES statistical rectangles (0.5 degree in latitude and 1 degree in longitude). The daily surveyed distance amounts to approximately 70-90 nautical miles with an objective of 60 nautical miles per statistical rectangle. In general, each ICES-rectangle is covered with two parallel transects spaced by a maximum of 15-18 nm whenever possible. </w:t>
            </w:r>
          </w:p>
          <w:p w14:paraId="163C9E20" w14:textId="77777777" w:rsidR="0012327A" w:rsidRPr="00523830" w:rsidRDefault="0012327A" w:rsidP="0012327A">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Fishing is conducted with a pelagic trawl according to hydroacoustic indications and subsequent biological measurement of catches (species, length composition, sex, maturity and age) are taken. Hydrographic measurements are recorded with a CTD probe on predetermined stations and after each fishing station when distant from the planned CTD station (circa 10nmi).</w:t>
            </w:r>
          </w:p>
          <w:p w14:paraId="2E8AED1F" w14:textId="77777777" w:rsidR="0012327A" w:rsidRPr="00523830" w:rsidRDefault="0012327A" w:rsidP="0012327A">
            <w:pPr>
              <w:spacing w:after="0"/>
              <w:rPr>
                <w:rFonts w:ascii="Times New Roman" w:eastAsia="Arial" w:hAnsi="Times New Roman" w:cs="Times New Roman"/>
                <w:sz w:val="20"/>
                <w:szCs w:val="20"/>
                <w:lang w:eastAsia="de-DE"/>
              </w:rPr>
            </w:pPr>
          </w:p>
          <w:p w14:paraId="22B77A4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Is the sampling design compliant with the 4S principle?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 </w:t>
            </w:r>
          </w:p>
          <w:p w14:paraId="73DAE29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2F338AC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Regional coordination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6760D37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SPRAS is internationally co-ordinated by the ICES Baltic International Fish Survey Working Group (WGBIFS) where timing, surveyed area and the principal methods of investigation are discussed and agreed. In addition to Germany, other parts of the Baltic Sea are covered by Sweden, Lithuania, Latvia, Estonia, Russia and Poland</w:t>
            </w:r>
          </w:p>
          <w:p w14:paraId="089DFCF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 </w:t>
            </w:r>
          </w:p>
          <w:p w14:paraId="2FFD4234" w14:textId="77777777" w:rsidR="0012327A" w:rsidRPr="00523830" w:rsidRDefault="0012327A" w:rsidP="0012327A">
            <w:pPr>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design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21E1958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see survey manual:  </w:t>
            </w:r>
            <w:hyperlink r:id="rId91" w:history="1">
              <w:r w:rsidRPr="00523830">
                <w:rPr>
                  <w:rStyle w:val="Hyperlink"/>
                  <w:rFonts w:ascii="Times New Roman" w:eastAsia="Arial" w:hAnsi="Times New Roman" w:cs="Times New Roman"/>
                  <w:color w:val="auto"/>
                  <w:sz w:val="20"/>
                  <w:szCs w:val="20"/>
                  <w:lang w:eastAsia="de-DE"/>
                </w:rPr>
                <w:t>http://www.ices.dk/community/groups/Pages/WGBIFS.aspx</w:t>
              </w:r>
            </w:hyperlink>
          </w:p>
          <w:p w14:paraId="6631AD83"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1ADA5C2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w:t>
            </w:r>
          </w:p>
          <w:p w14:paraId="460DE45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1DFCA7FB" w14:textId="77777777" w:rsidR="0012327A" w:rsidRPr="00523830" w:rsidRDefault="0012327A" w:rsidP="0012327A">
            <w:pPr>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protocol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00C516A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see survey manual:  </w:t>
            </w:r>
            <w:hyperlink r:id="rId92" w:history="1">
              <w:r w:rsidRPr="00523830">
                <w:rPr>
                  <w:rStyle w:val="Hyperlink"/>
                  <w:rFonts w:ascii="Times New Roman" w:eastAsia="Arial" w:hAnsi="Times New Roman" w:cs="Times New Roman"/>
                  <w:color w:val="auto"/>
                  <w:sz w:val="20"/>
                  <w:szCs w:val="20"/>
                  <w:lang w:eastAsia="de-DE"/>
                </w:rPr>
                <w:t>http://www.ices.dk/community/groups/Pages/WGBIFS.aspx</w:t>
              </w:r>
            </w:hyperlink>
          </w:p>
          <w:p w14:paraId="24022583"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0165D23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w:t>
            </w:r>
          </w:p>
        </w:tc>
      </w:tr>
      <w:tr w:rsidR="0012327A" w:rsidRPr="00523830" w14:paraId="3FF9A6D1"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77F76B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implementation</w:t>
            </w:r>
          </w:p>
        </w:tc>
      </w:tr>
      <w:tr w:rsidR="0012327A" w:rsidRPr="00523830" w14:paraId="174008A2"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6781681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Recording of refusal rate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6A82C46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5B53D9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Monitoring of sampling progress within the sampling year</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0507CC9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60B5E067"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FAF3CA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w:t>
            </w:r>
          </w:p>
        </w:tc>
      </w:tr>
      <w:tr w:rsidR="0012327A" w:rsidRPr="00523830" w14:paraId="5D32A0C4"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3C6EA92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Means of data capture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7C5D3AC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hydroacoustic measurements with an echosounder (38 kHz), measurement boards, scales, for further details see survey manual below</w:t>
            </w:r>
          </w:p>
          <w:p w14:paraId="1FA4C1C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0EABC9B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6F65343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see survey manual:  </w:t>
            </w:r>
            <w:hyperlink r:id="rId93" w:history="1">
              <w:r w:rsidRPr="00523830">
                <w:rPr>
                  <w:rStyle w:val="Hyperlink"/>
                  <w:rFonts w:ascii="Times New Roman" w:eastAsia="Arial" w:hAnsi="Times New Roman" w:cs="Times New Roman"/>
                  <w:color w:val="auto"/>
                  <w:sz w:val="20"/>
                  <w:szCs w:val="20"/>
                  <w:lang w:eastAsia="de-DE"/>
                </w:rPr>
                <w:t>http://www.ices.dk/community/groups/Pages/WGBIFS.aspx</w:t>
              </w:r>
            </w:hyperlink>
          </w:p>
          <w:p w14:paraId="1890DC34"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085C6F9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w:t>
            </w:r>
          </w:p>
        </w:tc>
      </w:tr>
      <w:tr w:rsidR="0012327A" w:rsidRPr="00523830" w14:paraId="6EE78138"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D4DDB6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storage</w:t>
            </w:r>
          </w:p>
        </w:tc>
      </w:tr>
      <w:tr w:rsidR="0012327A" w:rsidRPr="00523830" w14:paraId="3BC0EDE0"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42552A0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5839D23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D425E0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International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361CED8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ICES Acoustic trawl database</w:t>
            </w:r>
          </w:p>
          <w:p w14:paraId="0ED24C5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hyperlink r:id="rId94" w:history="1">
              <w:r w:rsidRPr="00523830">
                <w:rPr>
                  <w:rStyle w:val="Hyperlink"/>
                  <w:rFonts w:ascii="Times New Roman" w:eastAsia="Arial" w:hAnsi="Times New Roman" w:cs="Times New Roman"/>
                  <w:color w:val="auto"/>
                  <w:sz w:val="20"/>
                  <w:szCs w:val="20"/>
                  <w:lang w:eastAsia="de-DE"/>
                </w:rPr>
                <w:t>https://www.ices.dk/data/data-portals/Pages/acoustic.aspx</w:t>
              </w:r>
            </w:hyperlink>
          </w:p>
          <w:p w14:paraId="34C73A5D"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A16C153" w14:textId="77777777" w:rsidR="0012327A" w:rsidRPr="00523830" w:rsidRDefault="0012327A" w:rsidP="0012327A">
            <w:pPr>
              <w:spacing w:after="0"/>
              <w:jc w:val="both"/>
              <w:rPr>
                <w:rFonts w:ascii="Times New Roman" w:eastAsia="Arial" w:hAnsi="Times New Roman" w:cs="Times New Roman"/>
                <w:b/>
                <w:sz w:val="20"/>
                <w:szCs w:val="20"/>
                <w:lang w:eastAsia="de-DE"/>
              </w:rPr>
            </w:pPr>
            <w:r w:rsidRPr="00523830">
              <w:rPr>
                <w:rFonts w:ascii="Times New Roman" w:eastAsia="Arial" w:hAnsi="Times New Roman" w:cs="Times New Roman"/>
                <w:b/>
                <w:bCs/>
                <w:sz w:val="20"/>
                <w:szCs w:val="20"/>
                <w:lang w:eastAsia="de-DE"/>
              </w:rPr>
              <w:t>Quality checks and data validation documentation</w:t>
            </w:r>
            <w:r w:rsidRPr="00523830">
              <w:rPr>
                <w:rFonts w:ascii="Times New Roman" w:eastAsia="Arial" w:hAnsi="Times New Roman" w:cs="Times New Roman"/>
                <w:b/>
                <w:sz w:val="20"/>
                <w:szCs w:val="20"/>
                <w:lang w:eastAsia="de-DE"/>
              </w:rPr>
              <w:t>:</w:t>
            </w:r>
          </w:p>
          <w:p w14:paraId="3603683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r w:rsidRPr="00523830">
              <w:rPr>
                <w:rStyle w:val="Hyperlink"/>
                <w:rFonts w:ascii="Times New Roman" w:hAnsi="Times New Roman" w:cs="Times New Roman"/>
                <w:color w:val="auto"/>
                <w:sz w:val="20"/>
                <w:szCs w:val="20"/>
              </w:rPr>
              <w:t>https://acoustic.ices.dk/validationrules</w:t>
            </w:r>
          </w:p>
        </w:tc>
      </w:tr>
      <w:tr w:rsidR="0012327A" w:rsidRPr="00523830" w14:paraId="632D04A8"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30590BF8"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hAnsi="Times New Roman" w:cs="Times New Roman"/>
                <w:b/>
                <w:bCs/>
                <w:sz w:val="20"/>
                <w:szCs w:val="20"/>
              </w:rPr>
              <w:t>Sample storage</w:t>
            </w:r>
          </w:p>
        </w:tc>
      </w:tr>
      <w:tr w:rsidR="0012327A" w:rsidRPr="00523830" w14:paraId="0A15364F" w14:textId="77777777" w:rsidTr="0012327A">
        <w:trPr>
          <w:trHeight w:val="675"/>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51187985" w14:textId="77777777" w:rsidR="0012327A" w:rsidRPr="00523830" w:rsidRDefault="0012327A" w:rsidP="0012327A">
            <w:pPr>
              <w:jc w:val="both"/>
              <w:rPr>
                <w:rFonts w:ascii="Times New Roman" w:hAnsi="Times New Roman" w:cs="Times New Roman"/>
                <w:sz w:val="20"/>
                <w:szCs w:val="20"/>
              </w:rPr>
            </w:pPr>
            <w:r w:rsidRPr="00523830">
              <w:rPr>
                <w:rFonts w:ascii="Times New Roman" w:hAnsi="Times New Roman" w:cs="Times New Roman"/>
                <w:sz w:val="20"/>
                <w:szCs w:val="20"/>
              </w:rPr>
              <w:t xml:space="preserve">Storage description: </w:t>
            </w:r>
          </w:p>
          <w:p w14:paraId="32FAD103" w14:textId="77777777" w:rsidR="0012327A" w:rsidRPr="00523830" w:rsidRDefault="0012327A" w:rsidP="0012327A">
            <w:pPr>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otoliths for age readings are stored dry and dark in the archives of the Thünen Institute of Baltic Sea Fisheries</w:t>
            </w:r>
          </w:p>
          <w:p w14:paraId="5B3136E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hAnsi="Times New Roman" w:cs="Times New Roman"/>
                <w:sz w:val="20"/>
                <w:szCs w:val="20"/>
              </w:rPr>
              <w:t xml:space="preserve">Sample analysis: see survey manual:  </w:t>
            </w:r>
            <w:r w:rsidRPr="00523830">
              <w:rPr>
                <w:rFonts w:ascii="Times New Roman" w:eastAsia="Arial" w:hAnsi="Times New Roman" w:cs="Times New Roman"/>
                <w:sz w:val="20"/>
                <w:szCs w:val="20"/>
                <w:lang w:eastAsia="de-DE"/>
              </w:rPr>
              <w:t>http://www.ices.dk/community/groups/Pages/WGBIFS.aspx</w:t>
            </w:r>
          </w:p>
        </w:tc>
      </w:tr>
      <w:tr w:rsidR="0012327A" w:rsidRPr="00523830" w14:paraId="6E42EA28"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D71B53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processing</w:t>
            </w:r>
          </w:p>
        </w:tc>
      </w:tr>
      <w:tr w:rsidR="0012327A" w:rsidRPr="00523830" w14:paraId="3AB0BE34"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181DEA2F" w14:textId="77777777" w:rsidR="0012327A" w:rsidRPr="00523830" w:rsidRDefault="0012327A" w:rsidP="0012327A">
            <w:pPr>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Evaluation of data accuracy (bias and precision): </w:t>
            </w:r>
          </w:p>
          <w:p w14:paraId="4EADC50C" w14:textId="77777777" w:rsidR="0012327A" w:rsidRPr="00523830" w:rsidRDefault="0012327A" w:rsidP="0012327A">
            <w:pPr>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 for acoustic measurements through calibration, see survey manual:  http://www.ices.dk/community/groups/Pages/WGBIFS.aspx</w:t>
            </w:r>
          </w:p>
          <w:p w14:paraId="7B6D2B22" w14:textId="77777777" w:rsidR="0012327A" w:rsidRPr="00523830" w:rsidRDefault="0012327A" w:rsidP="0012327A">
            <w:pPr>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261CA60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Editing and imputation methods: </w:t>
            </w:r>
            <w:r w:rsidRPr="00523830">
              <w:rPr>
                <w:rFonts w:ascii="Times New Roman" w:eastAsia="Arial" w:hAnsi="Times New Roman" w:cs="Times New Roman"/>
                <w:sz w:val="20"/>
                <w:szCs w:val="20"/>
                <w:lang w:eastAsia="de-DE"/>
              </w:rPr>
              <w:t>NA</w:t>
            </w:r>
          </w:p>
          <w:p w14:paraId="3419F29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627C96D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document associated to a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http://doi.org/10.17895/ices.pub/7581</w:t>
            </w:r>
          </w:p>
          <w:p w14:paraId="60B2DBD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48A7BF7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Validation of the final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6669DAB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Quality check by scientist before upload and validated by ICES after uploading to database</w:t>
            </w:r>
          </w:p>
          <w:p w14:paraId="05F8F3E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542E4390"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297DA4F6" w14:textId="77777777" w:rsidR="0012327A" w:rsidRPr="00523830" w:rsidRDefault="0012327A" w:rsidP="0012327A">
            <w:pPr>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bl>
    <w:p w14:paraId="0DE2CF1F"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13089A4"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E1D26F4" w14:textId="77777777" w:rsidR="0012327A" w:rsidRPr="00523830" w:rsidRDefault="0012327A" w:rsidP="0012327A">
      <w:pPr>
        <w:rPr>
          <w:rFonts w:ascii="Times New Roman" w:hAnsi="Times New Roman" w:cs="Times New Roman"/>
        </w:rPr>
      </w:pPr>
      <w:r w:rsidRPr="00523830">
        <w:rPr>
          <w:rFonts w:ascii="Times New Roman" w:hAnsi="Times New Roman" w:cs="Times New Roman"/>
        </w:rPr>
        <w:br w:type="page"/>
      </w:r>
    </w:p>
    <w:tbl>
      <w:tblPr>
        <w:tblW w:w="9228" w:type="dxa"/>
        <w:tblLayout w:type="fixed"/>
        <w:tblLook w:val="0600" w:firstRow="0" w:lastRow="0" w:firstColumn="0" w:lastColumn="0" w:noHBand="1" w:noVBand="1"/>
      </w:tblPr>
      <w:tblGrid>
        <w:gridCol w:w="9228"/>
      </w:tblGrid>
      <w:tr w:rsidR="0012327A" w:rsidRPr="00523830" w14:paraId="05B9D89E"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F6C385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lastRenderedPageBreak/>
              <w:t>MS : DEU</w:t>
            </w:r>
          </w:p>
        </w:tc>
      </w:tr>
      <w:tr w:rsidR="0012327A" w:rsidRPr="00523830" w14:paraId="3A32CD99"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5B7E0A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Region: Baltic Sea </w:t>
            </w:r>
          </w:p>
        </w:tc>
      </w:tr>
      <w:tr w:rsidR="0012327A" w:rsidRPr="00523830" w14:paraId="6BD40D0F"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A06396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scheme identifier: SURVEY RHLS</w:t>
            </w:r>
          </w:p>
        </w:tc>
      </w:tr>
      <w:tr w:rsidR="0012327A" w:rsidRPr="00523830" w14:paraId="1D9F6ABA"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4105FBF3"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Sampling scheme type: Survey</w:t>
            </w:r>
          </w:p>
        </w:tc>
      </w:tr>
      <w:tr w:rsidR="0012327A" w:rsidRPr="00523830" w14:paraId="0A96C1AE"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07CE260F"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Observation type:</w:t>
            </w:r>
            <w:r w:rsidRPr="00523830">
              <w:rPr>
                <w:rFonts w:ascii="Times New Roman" w:hAnsi="Times New Roman" w:cs="Times New Roman"/>
                <w:sz w:val="20"/>
                <w:szCs w:val="20"/>
              </w:rPr>
              <w:t xml:space="preserve"> </w:t>
            </w:r>
            <w:r w:rsidRPr="00523830">
              <w:rPr>
                <w:rFonts w:ascii="Times New Roman" w:hAnsi="Times New Roman" w:cs="Times New Roman"/>
                <w:b/>
                <w:bCs/>
                <w:sz w:val="20"/>
                <w:szCs w:val="20"/>
              </w:rPr>
              <w:t>NA</w:t>
            </w:r>
          </w:p>
        </w:tc>
      </w:tr>
      <w:tr w:rsidR="0012327A" w:rsidRPr="00523830" w14:paraId="533422DD"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490D47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Time period of validity:</w:t>
            </w:r>
            <w:r w:rsidRPr="00523830">
              <w:rPr>
                <w:rFonts w:ascii="Times New Roman" w:eastAsia="Arial" w:hAnsi="Times New Roman" w:cs="Times New Roman"/>
                <w:sz w:val="20"/>
                <w:szCs w:val="20"/>
                <w:lang w:eastAsia="de-DE"/>
              </w:rPr>
              <w:t xml:space="preserve"> 2022-2024</w:t>
            </w:r>
          </w:p>
        </w:tc>
      </w:tr>
      <w:tr w:rsidR="0012327A" w:rsidRPr="00523830" w14:paraId="173CF0F0"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122A4A43" w14:textId="77777777" w:rsidR="0012327A" w:rsidRPr="00523830" w:rsidRDefault="0012327A" w:rsidP="0012327A">
            <w:pPr>
              <w:ind w:left="360"/>
              <w:rPr>
                <w:rFonts w:ascii="Times New Roman" w:eastAsia="Arial" w:hAnsi="Times New Roman" w:cs="Times New Roman"/>
                <w:i/>
                <w:iCs/>
                <w:sz w:val="20"/>
                <w:szCs w:val="20"/>
                <w:lang w:eastAsia="de-DE"/>
              </w:rPr>
            </w:pPr>
          </w:p>
          <w:p w14:paraId="7B6F94DF" w14:textId="77777777" w:rsidR="0012327A" w:rsidRPr="00523830" w:rsidRDefault="0012327A" w:rsidP="0012327A">
            <w:pPr>
              <w:rPr>
                <w:rFonts w:ascii="Times New Roman" w:hAnsi="Times New Roman" w:cs="Times New Roman"/>
                <w:sz w:val="20"/>
                <w:szCs w:val="20"/>
              </w:rPr>
            </w:pPr>
            <w:r w:rsidRPr="00523830">
              <w:rPr>
                <w:rFonts w:ascii="Times New Roman" w:hAnsi="Times New Roman" w:cs="Times New Roman"/>
                <w:sz w:val="20"/>
                <w:szCs w:val="20"/>
              </w:rPr>
              <w:t>The target species is the western Baltic spring-spawning herring. The main aim is to monitor spawning activity and reproductive success of the spring-spawning herring of the Western Baltic Sea in its main spawning area, the Greifswald Bay. The target data are high-resolution spatial and temporal records of the larval abundance during the entire spawning period as well as hydrographic data (temperature, salinity and oxygen). The survey contains weekly sampling of larval herring on 35 stations using a 335µm Bongo net. The collected data are stored nationally and in the ICES Fish Eggs and Larvae data base.</w:t>
            </w:r>
          </w:p>
          <w:p w14:paraId="02AF397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02A82276"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17F3E51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Description of the population</w:t>
            </w:r>
          </w:p>
        </w:tc>
      </w:tr>
      <w:tr w:rsidR="0012327A" w:rsidRPr="00523830" w14:paraId="39D6420C"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073EB57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targeted</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0BC3D98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Larval herring (</w:t>
            </w:r>
            <w:r w:rsidRPr="00523830">
              <w:rPr>
                <w:rFonts w:ascii="Times New Roman" w:eastAsia="Arial" w:hAnsi="Times New Roman" w:cs="Times New Roman"/>
                <w:i/>
                <w:sz w:val="20"/>
                <w:szCs w:val="20"/>
                <w:lang w:eastAsia="de-DE"/>
              </w:rPr>
              <w:t xml:space="preserve">Clupea </w:t>
            </w:r>
            <w:proofErr w:type="spellStart"/>
            <w:r w:rsidRPr="00523830">
              <w:rPr>
                <w:rFonts w:ascii="Times New Roman" w:eastAsia="Arial" w:hAnsi="Times New Roman" w:cs="Times New Roman"/>
                <w:i/>
                <w:sz w:val="20"/>
                <w:szCs w:val="20"/>
                <w:lang w:eastAsia="de-DE"/>
              </w:rPr>
              <w:t>harengus</w:t>
            </w:r>
            <w:proofErr w:type="spellEnd"/>
            <w:r w:rsidRPr="00523830">
              <w:rPr>
                <w:rFonts w:ascii="Times New Roman" w:eastAsia="Arial" w:hAnsi="Times New Roman" w:cs="Times New Roman"/>
                <w:sz w:val="20"/>
                <w:szCs w:val="20"/>
                <w:lang w:eastAsia="de-DE"/>
              </w:rPr>
              <w:t>) in Greifswald Bay</w:t>
            </w:r>
          </w:p>
          <w:p w14:paraId="737D6F0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2E18F2F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sampled:</w:t>
            </w:r>
            <w:r w:rsidRPr="00523830">
              <w:rPr>
                <w:rFonts w:ascii="Times New Roman" w:eastAsia="Arial" w:hAnsi="Times New Roman" w:cs="Times New Roman"/>
                <w:sz w:val="20"/>
                <w:szCs w:val="20"/>
                <w:lang w:eastAsia="de-DE"/>
              </w:rPr>
              <w:t xml:space="preserve"> </w:t>
            </w:r>
          </w:p>
          <w:p w14:paraId="0E2E43C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Western Baltic spring-spawning herring. Larvae are sampled up to 20 mm total length as proxy for recruitment strength </w:t>
            </w:r>
          </w:p>
          <w:p w14:paraId="1FEBE74A"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814D73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Stratification:</w:t>
            </w:r>
            <w:r w:rsidRPr="00523830">
              <w:rPr>
                <w:rFonts w:ascii="Times New Roman" w:eastAsia="Arial" w:hAnsi="Times New Roman" w:cs="Times New Roman"/>
                <w:i/>
                <w:iCs/>
                <w:sz w:val="20"/>
                <w:szCs w:val="20"/>
                <w:lang w:eastAsia="de-DE"/>
              </w:rPr>
              <w:t>.</w:t>
            </w:r>
          </w:p>
          <w:p w14:paraId="1291A1A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77F2D4A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494D8303"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2A2C43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design and protocols</w:t>
            </w:r>
          </w:p>
        </w:tc>
      </w:tr>
      <w:tr w:rsidR="0012327A" w:rsidRPr="00523830" w14:paraId="104DDA75"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3DA7E38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Sampling design description: </w:t>
            </w:r>
          </w:p>
          <w:p w14:paraId="6CD193C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F1F274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Is the sampling design compliant with the 4S principle?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29330E3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26B5F129"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CF171C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Regional coordination</w:t>
            </w:r>
            <w:r w:rsidRPr="00523830">
              <w:rPr>
                <w:rFonts w:ascii="Times New Roman" w:eastAsia="Arial" w:hAnsi="Times New Roman" w:cs="Times New Roman"/>
                <w:b/>
                <w:sz w:val="20"/>
                <w:szCs w:val="20"/>
                <w:lang w:eastAsia="de-DE"/>
              </w:rPr>
              <w:t>:</w:t>
            </w:r>
          </w:p>
          <w:p w14:paraId="45A7E9B7" w14:textId="77777777" w:rsidR="0012327A" w:rsidRPr="00523830" w:rsidRDefault="0012327A" w:rsidP="0012327A">
            <w:pPr>
              <w:spacing w:after="0"/>
              <w:jc w:val="both"/>
              <w:rPr>
                <w:rFonts w:ascii="Times New Roman" w:eastAsia="Arial" w:hAnsi="Times New Roman" w:cs="Times New Roman"/>
                <w:bCs/>
                <w:sz w:val="20"/>
                <w:szCs w:val="20"/>
                <w:lang w:eastAsia="de-DE"/>
              </w:rPr>
            </w:pPr>
            <w:r w:rsidRPr="00523830">
              <w:rPr>
                <w:rFonts w:ascii="Times New Roman" w:eastAsia="Arial" w:hAnsi="Times New Roman" w:cs="Times New Roman"/>
                <w:bCs/>
                <w:sz w:val="20"/>
                <w:szCs w:val="20"/>
                <w:lang w:eastAsia="de-DE"/>
              </w:rPr>
              <w:t>NA</w:t>
            </w:r>
          </w:p>
          <w:p w14:paraId="55BDF150"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2DF701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design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00DCF184"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95" w:history="1">
              <w:r w:rsidRPr="00523830">
                <w:rPr>
                  <w:rStyle w:val="Hyperlink"/>
                  <w:rFonts w:ascii="Times New Roman" w:eastAsia="Arial" w:hAnsi="Times New Roman" w:cs="Times New Roman"/>
                  <w:color w:val="auto"/>
                  <w:sz w:val="20"/>
                  <w:szCs w:val="20"/>
                  <w:lang w:eastAsia="de-DE"/>
                </w:rPr>
                <w:t>https://www.ices.dk/community/groups/Pages/WGSINS.aspx</w:t>
              </w:r>
            </w:hyperlink>
          </w:p>
          <w:p w14:paraId="3729F480"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F959808" w14:textId="77777777" w:rsidR="0012327A" w:rsidRPr="00523830" w:rsidRDefault="0012327A" w:rsidP="0012327A">
            <w:pPr>
              <w:spacing w:after="0"/>
              <w:jc w:val="both"/>
              <w:rPr>
                <w:rFonts w:ascii="Times New Roman" w:hAnsi="Times New Roman" w:cs="Times New Roman"/>
                <w:sz w:val="20"/>
                <w:szCs w:val="20"/>
                <w:lang w:val="en-US"/>
              </w:rPr>
            </w:pPr>
            <w:proofErr w:type="spellStart"/>
            <w:r w:rsidRPr="00523830">
              <w:rPr>
                <w:rFonts w:ascii="Times New Roman" w:hAnsi="Times New Roman" w:cs="Times New Roman"/>
                <w:bCs/>
                <w:sz w:val="20"/>
                <w:szCs w:val="20"/>
                <w:lang w:val="en-US"/>
              </w:rPr>
              <w:t>Oeberst</w:t>
            </w:r>
            <w:proofErr w:type="spellEnd"/>
            <w:r w:rsidRPr="00523830">
              <w:rPr>
                <w:rFonts w:ascii="Times New Roman" w:hAnsi="Times New Roman" w:cs="Times New Roman"/>
                <w:bCs/>
                <w:sz w:val="20"/>
                <w:szCs w:val="20"/>
                <w:lang w:val="en-US"/>
              </w:rPr>
              <w:t xml:space="preserve"> R, Dickey-</w:t>
            </w:r>
            <w:proofErr w:type="spellStart"/>
            <w:r w:rsidRPr="00523830">
              <w:rPr>
                <w:rFonts w:ascii="Times New Roman" w:hAnsi="Times New Roman" w:cs="Times New Roman"/>
                <w:bCs/>
                <w:sz w:val="20"/>
                <w:szCs w:val="20"/>
                <w:lang w:val="en-US"/>
              </w:rPr>
              <w:t>Collas</w:t>
            </w:r>
            <w:proofErr w:type="spellEnd"/>
            <w:r w:rsidRPr="00523830">
              <w:rPr>
                <w:rFonts w:ascii="Times New Roman" w:hAnsi="Times New Roman" w:cs="Times New Roman"/>
                <w:bCs/>
                <w:sz w:val="20"/>
                <w:szCs w:val="20"/>
                <w:lang w:val="en-US"/>
              </w:rPr>
              <w:t xml:space="preserve"> M, Nash RDM</w:t>
            </w:r>
            <w:r w:rsidRPr="00523830">
              <w:rPr>
                <w:rFonts w:ascii="Times New Roman" w:hAnsi="Times New Roman" w:cs="Times New Roman"/>
                <w:sz w:val="20"/>
                <w:szCs w:val="20"/>
                <w:lang w:val="en-US"/>
              </w:rPr>
              <w:t xml:space="preserve"> (2009) Mean daily growth of herring larvae in relation to temperature over a range of 5-20°C, based on weekly repeated cruises in the </w:t>
            </w:r>
            <w:proofErr w:type="spellStart"/>
            <w:r w:rsidRPr="00523830">
              <w:rPr>
                <w:rFonts w:ascii="Times New Roman" w:hAnsi="Times New Roman" w:cs="Times New Roman"/>
                <w:sz w:val="20"/>
                <w:szCs w:val="20"/>
                <w:lang w:val="en-US"/>
              </w:rPr>
              <w:t>Greifswalder</w:t>
            </w:r>
            <w:proofErr w:type="spellEnd"/>
            <w:r w:rsidRPr="00523830">
              <w:rPr>
                <w:rFonts w:ascii="Times New Roman" w:hAnsi="Times New Roman" w:cs="Times New Roman"/>
                <w:sz w:val="20"/>
                <w:szCs w:val="20"/>
                <w:lang w:val="en-US"/>
              </w:rPr>
              <w:t xml:space="preserve"> Bodden. ICES J Mar Sci 66(8):1696-1701, </w:t>
            </w:r>
            <w:hyperlink r:id="rId96" w:tgtFrame="_blank" w:history="1">
              <w:r w:rsidRPr="00523830">
                <w:rPr>
                  <w:rStyle w:val="Hyperlink"/>
                  <w:rFonts w:ascii="Times New Roman" w:hAnsi="Times New Roman" w:cs="Times New Roman"/>
                  <w:color w:val="auto"/>
                  <w:sz w:val="20"/>
                  <w:szCs w:val="20"/>
                  <w:lang w:val="en-US"/>
                </w:rPr>
                <w:t>DOI:10.1093/</w:t>
              </w:r>
              <w:proofErr w:type="spellStart"/>
              <w:r w:rsidRPr="00523830">
                <w:rPr>
                  <w:rStyle w:val="Hyperlink"/>
                  <w:rFonts w:ascii="Times New Roman" w:hAnsi="Times New Roman" w:cs="Times New Roman"/>
                  <w:color w:val="auto"/>
                  <w:sz w:val="20"/>
                  <w:szCs w:val="20"/>
                  <w:lang w:val="en-US"/>
                </w:rPr>
                <w:t>icesjms</w:t>
              </w:r>
              <w:proofErr w:type="spellEnd"/>
              <w:r w:rsidRPr="00523830">
                <w:rPr>
                  <w:rStyle w:val="Hyperlink"/>
                  <w:rFonts w:ascii="Times New Roman" w:hAnsi="Times New Roman" w:cs="Times New Roman"/>
                  <w:color w:val="auto"/>
                  <w:sz w:val="20"/>
                  <w:szCs w:val="20"/>
                  <w:lang w:val="en-US"/>
                </w:rPr>
                <w:t>/fsp193</w:t>
              </w:r>
            </w:hyperlink>
          </w:p>
          <w:p w14:paraId="08F665CB" w14:textId="77777777" w:rsidR="0012327A" w:rsidRPr="00523830" w:rsidRDefault="0012327A" w:rsidP="0012327A">
            <w:pPr>
              <w:spacing w:after="0"/>
              <w:jc w:val="both"/>
              <w:rPr>
                <w:rFonts w:ascii="Times New Roman" w:eastAsia="Arial" w:hAnsi="Times New Roman" w:cs="Times New Roman"/>
                <w:sz w:val="20"/>
                <w:szCs w:val="20"/>
                <w:lang w:val="en-US" w:eastAsia="de-DE"/>
              </w:rPr>
            </w:pPr>
            <w:hyperlink r:id="rId97" w:history="1">
              <w:r w:rsidRPr="00523830">
                <w:rPr>
                  <w:rStyle w:val="Hyperlink"/>
                  <w:rFonts w:ascii="Times New Roman" w:eastAsia="Arial" w:hAnsi="Times New Roman" w:cs="Times New Roman"/>
                  <w:color w:val="auto"/>
                  <w:sz w:val="20"/>
                  <w:szCs w:val="20"/>
                  <w:lang w:val="en-US" w:eastAsia="de-DE"/>
                </w:rPr>
                <w:t>https://academic.oup.com/icesjms/article/66/8/1696/677425?login=true</w:t>
              </w:r>
            </w:hyperlink>
          </w:p>
          <w:p w14:paraId="6FABCC06" w14:textId="77777777" w:rsidR="0012327A" w:rsidRPr="00523830" w:rsidRDefault="0012327A" w:rsidP="0012327A">
            <w:pPr>
              <w:spacing w:after="0"/>
              <w:jc w:val="both"/>
              <w:rPr>
                <w:rFonts w:ascii="Times New Roman" w:eastAsia="Arial" w:hAnsi="Times New Roman" w:cs="Times New Roman"/>
                <w:sz w:val="20"/>
                <w:szCs w:val="20"/>
                <w:lang w:val="en-US" w:eastAsia="de-DE"/>
              </w:rPr>
            </w:pPr>
          </w:p>
          <w:p w14:paraId="2CBEF39F" w14:textId="77777777" w:rsidR="0012327A" w:rsidRPr="00523830" w:rsidRDefault="0012327A" w:rsidP="0012327A">
            <w:pPr>
              <w:spacing w:after="0"/>
              <w:jc w:val="both"/>
              <w:rPr>
                <w:rFonts w:ascii="Times New Roman" w:eastAsia="Arial" w:hAnsi="Times New Roman" w:cs="Times New Roman"/>
                <w:sz w:val="20"/>
                <w:szCs w:val="20"/>
                <w:lang w:val="en-US" w:eastAsia="de-DE"/>
              </w:rPr>
            </w:pPr>
            <w:proofErr w:type="spellStart"/>
            <w:r w:rsidRPr="00523830">
              <w:rPr>
                <w:rFonts w:ascii="Times New Roman" w:hAnsi="Times New Roman" w:cs="Times New Roman"/>
                <w:bCs/>
                <w:sz w:val="20"/>
                <w:szCs w:val="20"/>
                <w:lang w:val="en-US"/>
              </w:rPr>
              <w:t>Oeberst</w:t>
            </w:r>
            <w:proofErr w:type="spellEnd"/>
            <w:r w:rsidRPr="00523830">
              <w:rPr>
                <w:rFonts w:ascii="Times New Roman" w:hAnsi="Times New Roman" w:cs="Times New Roman"/>
                <w:bCs/>
                <w:sz w:val="20"/>
                <w:szCs w:val="20"/>
                <w:lang w:val="en-US"/>
              </w:rPr>
              <w:t xml:space="preserve"> R, </w:t>
            </w:r>
            <w:proofErr w:type="spellStart"/>
            <w:r w:rsidRPr="00523830">
              <w:rPr>
                <w:rFonts w:ascii="Times New Roman" w:hAnsi="Times New Roman" w:cs="Times New Roman"/>
                <w:bCs/>
                <w:sz w:val="20"/>
                <w:szCs w:val="20"/>
                <w:lang w:val="en-US"/>
              </w:rPr>
              <w:t>Klenz</w:t>
            </w:r>
            <w:proofErr w:type="spellEnd"/>
            <w:r w:rsidRPr="00523830">
              <w:rPr>
                <w:rFonts w:ascii="Times New Roman" w:hAnsi="Times New Roman" w:cs="Times New Roman"/>
                <w:bCs/>
                <w:sz w:val="20"/>
                <w:szCs w:val="20"/>
                <w:lang w:val="en-US"/>
              </w:rPr>
              <w:t xml:space="preserve"> B, </w:t>
            </w:r>
            <w:proofErr w:type="spellStart"/>
            <w:r w:rsidRPr="00523830">
              <w:rPr>
                <w:rFonts w:ascii="Times New Roman" w:hAnsi="Times New Roman" w:cs="Times New Roman"/>
                <w:bCs/>
                <w:sz w:val="20"/>
                <w:szCs w:val="20"/>
                <w:lang w:val="en-US"/>
              </w:rPr>
              <w:t>Gröhsler</w:t>
            </w:r>
            <w:proofErr w:type="spellEnd"/>
            <w:r w:rsidRPr="00523830">
              <w:rPr>
                <w:rFonts w:ascii="Times New Roman" w:hAnsi="Times New Roman" w:cs="Times New Roman"/>
                <w:bCs/>
                <w:sz w:val="20"/>
                <w:szCs w:val="20"/>
                <w:lang w:val="en-US"/>
              </w:rPr>
              <w:t xml:space="preserve"> T, Dickey-</w:t>
            </w:r>
            <w:proofErr w:type="spellStart"/>
            <w:r w:rsidRPr="00523830">
              <w:rPr>
                <w:rFonts w:ascii="Times New Roman" w:hAnsi="Times New Roman" w:cs="Times New Roman"/>
                <w:bCs/>
                <w:sz w:val="20"/>
                <w:szCs w:val="20"/>
                <w:lang w:val="en-US"/>
              </w:rPr>
              <w:t>Collas</w:t>
            </w:r>
            <w:proofErr w:type="spellEnd"/>
            <w:r w:rsidRPr="00523830">
              <w:rPr>
                <w:rFonts w:ascii="Times New Roman" w:hAnsi="Times New Roman" w:cs="Times New Roman"/>
                <w:bCs/>
                <w:sz w:val="20"/>
                <w:szCs w:val="20"/>
                <w:lang w:val="en-US"/>
              </w:rPr>
              <w:t xml:space="preserve"> M, Nash RDM, Zimmermann C</w:t>
            </w:r>
            <w:r w:rsidRPr="00523830">
              <w:rPr>
                <w:rFonts w:ascii="Times New Roman" w:hAnsi="Times New Roman" w:cs="Times New Roman"/>
                <w:sz w:val="20"/>
                <w:szCs w:val="20"/>
                <w:lang w:val="en-US"/>
              </w:rPr>
              <w:t xml:space="preserve"> (2009) When is year-class strength determined in western Baltic herring? ICES J Mar Sci 66(8):1667-1672, </w:t>
            </w:r>
            <w:hyperlink r:id="rId98" w:tgtFrame="_blank" w:history="1">
              <w:r w:rsidRPr="00523830">
                <w:rPr>
                  <w:rStyle w:val="Hyperlink"/>
                  <w:rFonts w:ascii="Times New Roman" w:hAnsi="Times New Roman" w:cs="Times New Roman"/>
                  <w:color w:val="auto"/>
                  <w:sz w:val="20"/>
                  <w:szCs w:val="20"/>
                  <w:lang w:val="en-US"/>
                </w:rPr>
                <w:t>DOI:10.1093/</w:t>
              </w:r>
              <w:proofErr w:type="spellStart"/>
              <w:r w:rsidRPr="00523830">
                <w:rPr>
                  <w:rStyle w:val="Hyperlink"/>
                  <w:rFonts w:ascii="Times New Roman" w:hAnsi="Times New Roman" w:cs="Times New Roman"/>
                  <w:color w:val="auto"/>
                  <w:sz w:val="20"/>
                  <w:szCs w:val="20"/>
                  <w:lang w:val="en-US"/>
                </w:rPr>
                <w:t>icesjms</w:t>
              </w:r>
              <w:proofErr w:type="spellEnd"/>
              <w:r w:rsidRPr="00523830">
                <w:rPr>
                  <w:rStyle w:val="Hyperlink"/>
                  <w:rFonts w:ascii="Times New Roman" w:hAnsi="Times New Roman" w:cs="Times New Roman"/>
                  <w:color w:val="auto"/>
                  <w:sz w:val="20"/>
                  <w:szCs w:val="20"/>
                  <w:lang w:val="en-US"/>
                </w:rPr>
                <w:t>/fsp143</w:t>
              </w:r>
            </w:hyperlink>
          </w:p>
          <w:p w14:paraId="3494F4E7"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99" w:history="1">
              <w:r w:rsidRPr="00523830">
                <w:rPr>
                  <w:rStyle w:val="Hyperlink"/>
                  <w:rFonts w:ascii="Times New Roman" w:eastAsia="Arial" w:hAnsi="Times New Roman" w:cs="Times New Roman"/>
                  <w:color w:val="auto"/>
                  <w:sz w:val="20"/>
                  <w:szCs w:val="20"/>
                  <w:lang w:eastAsia="de-DE"/>
                </w:rPr>
                <w:t>https://academic.oup.com/icesjms/article/66/8/1667/675141?login=true</w:t>
              </w:r>
            </w:hyperlink>
          </w:p>
          <w:p w14:paraId="51840919" w14:textId="77777777" w:rsidR="0012327A" w:rsidRPr="00523830" w:rsidRDefault="0012327A" w:rsidP="0012327A">
            <w:pPr>
              <w:spacing w:after="0"/>
              <w:jc w:val="both"/>
              <w:rPr>
                <w:rFonts w:ascii="Times New Roman" w:hAnsi="Times New Roman" w:cs="Times New Roman"/>
                <w:bCs/>
                <w:sz w:val="20"/>
                <w:szCs w:val="20"/>
                <w:lang w:val="en-US"/>
              </w:rPr>
            </w:pPr>
          </w:p>
          <w:p w14:paraId="515DF35A" w14:textId="77777777" w:rsidR="0012327A" w:rsidRPr="00523830" w:rsidRDefault="0012327A" w:rsidP="0012327A">
            <w:pPr>
              <w:spacing w:after="0"/>
              <w:jc w:val="both"/>
              <w:rPr>
                <w:rFonts w:ascii="Times New Roman" w:hAnsi="Times New Roman" w:cs="Times New Roman"/>
                <w:sz w:val="20"/>
                <w:szCs w:val="20"/>
                <w:lang w:val="en-US"/>
              </w:rPr>
            </w:pPr>
            <w:proofErr w:type="spellStart"/>
            <w:r w:rsidRPr="00523830">
              <w:rPr>
                <w:rFonts w:ascii="Times New Roman" w:hAnsi="Times New Roman" w:cs="Times New Roman"/>
                <w:bCs/>
                <w:sz w:val="20"/>
                <w:szCs w:val="20"/>
                <w:lang w:val="en-US"/>
              </w:rPr>
              <w:t>Polte</w:t>
            </w:r>
            <w:proofErr w:type="spellEnd"/>
            <w:r w:rsidRPr="00523830">
              <w:rPr>
                <w:rFonts w:ascii="Times New Roman" w:hAnsi="Times New Roman" w:cs="Times New Roman"/>
                <w:bCs/>
                <w:sz w:val="20"/>
                <w:szCs w:val="20"/>
                <w:lang w:val="en-US"/>
              </w:rPr>
              <w:t xml:space="preserve"> P</w:t>
            </w:r>
            <w:r w:rsidRPr="00523830">
              <w:rPr>
                <w:rFonts w:ascii="Times New Roman" w:hAnsi="Times New Roman" w:cs="Times New Roman"/>
                <w:sz w:val="20"/>
                <w:szCs w:val="20"/>
                <w:lang w:val="en-US"/>
              </w:rPr>
              <w:t xml:space="preserve"> (2013) </w:t>
            </w:r>
            <w:proofErr w:type="spellStart"/>
            <w:r w:rsidRPr="00523830">
              <w:rPr>
                <w:rFonts w:ascii="Times New Roman" w:hAnsi="Times New Roman" w:cs="Times New Roman"/>
                <w:sz w:val="20"/>
                <w:szCs w:val="20"/>
                <w:lang w:val="en-US"/>
              </w:rPr>
              <w:t>Ruegen</w:t>
            </w:r>
            <w:proofErr w:type="spellEnd"/>
            <w:r w:rsidRPr="00523830">
              <w:rPr>
                <w:rFonts w:ascii="Times New Roman" w:hAnsi="Times New Roman" w:cs="Times New Roman"/>
                <w:sz w:val="20"/>
                <w:szCs w:val="20"/>
                <w:lang w:val="en-US"/>
              </w:rPr>
              <w:t xml:space="preserve"> herring larvae survey and N20 larval index. Working Document WKPELA. Benchmark Workshop on </w:t>
            </w:r>
            <w:proofErr w:type="spellStart"/>
            <w:r w:rsidRPr="00523830">
              <w:rPr>
                <w:rFonts w:ascii="Times New Roman" w:hAnsi="Times New Roman" w:cs="Times New Roman"/>
                <w:sz w:val="20"/>
                <w:szCs w:val="20"/>
                <w:lang w:val="en-US"/>
              </w:rPr>
              <w:t>on</w:t>
            </w:r>
            <w:proofErr w:type="spellEnd"/>
            <w:r w:rsidRPr="00523830">
              <w:rPr>
                <w:rFonts w:ascii="Times New Roman" w:hAnsi="Times New Roman" w:cs="Times New Roman"/>
                <w:sz w:val="20"/>
                <w:szCs w:val="20"/>
                <w:lang w:val="en-US"/>
              </w:rPr>
              <w:t xml:space="preserve"> Pelagic Stocks (WKPELA): 4-8 February 2013. Copenhagen: ICES, 10 p</w:t>
            </w:r>
          </w:p>
          <w:p w14:paraId="1C4D936C"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71D53E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6B288B3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lastRenderedPageBreak/>
              <w:t>Y</w:t>
            </w:r>
          </w:p>
          <w:p w14:paraId="0D710BE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protocol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44E277CE"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100" w:history="1">
              <w:r w:rsidRPr="00523830">
                <w:rPr>
                  <w:rStyle w:val="Hyperlink"/>
                  <w:rFonts w:ascii="Times New Roman" w:eastAsia="Arial" w:hAnsi="Times New Roman" w:cs="Times New Roman"/>
                  <w:color w:val="auto"/>
                  <w:sz w:val="20"/>
                  <w:szCs w:val="20"/>
                  <w:lang w:eastAsia="de-DE"/>
                </w:rPr>
                <w:t>https://www.ices.dk/community/groups/Pages/WGSINS.aspx</w:t>
              </w:r>
            </w:hyperlink>
          </w:p>
          <w:p w14:paraId="3F1B0057"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09E8CFAB" w14:textId="77777777" w:rsidR="0012327A" w:rsidRPr="00523830" w:rsidRDefault="0012327A" w:rsidP="0012327A">
            <w:pPr>
              <w:spacing w:after="0"/>
              <w:jc w:val="both"/>
              <w:rPr>
                <w:rFonts w:ascii="Times New Roman" w:hAnsi="Times New Roman" w:cs="Times New Roman"/>
                <w:sz w:val="20"/>
                <w:szCs w:val="20"/>
                <w:lang w:val="en-US"/>
              </w:rPr>
            </w:pPr>
            <w:proofErr w:type="spellStart"/>
            <w:r w:rsidRPr="00523830">
              <w:rPr>
                <w:rFonts w:ascii="Times New Roman" w:hAnsi="Times New Roman" w:cs="Times New Roman"/>
                <w:bCs/>
                <w:sz w:val="20"/>
                <w:szCs w:val="20"/>
                <w:lang w:val="en-US"/>
              </w:rPr>
              <w:t>Oeberst</w:t>
            </w:r>
            <w:proofErr w:type="spellEnd"/>
            <w:r w:rsidRPr="00523830">
              <w:rPr>
                <w:rFonts w:ascii="Times New Roman" w:hAnsi="Times New Roman" w:cs="Times New Roman"/>
                <w:bCs/>
                <w:sz w:val="20"/>
                <w:szCs w:val="20"/>
                <w:lang w:val="en-US"/>
              </w:rPr>
              <w:t xml:space="preserve"> R, Dickey-</w:t>
            </w:r>
            <w:proofErr w:type="spellStart"/>
            <w:r w:rsidRPr="00523830">
              <w:rPr>
                <w:rFonts w:ascii="Times New Roman" w:hAnsi="Times New Roman" w:cs="Times New Roman"/>
                <w:bCs/>
                <w:sz w:val="20"/>
                <w:szCs w:val="20"/>
                <w:lang w:val="en-US"/>
              </w:rPr>
              <w:t>Collas</w:t>
            </w:r>
            <w:proofErr w:type="spellEnd"/>
            <w:r w:rsidRPr="00523830">
              <w:rPr>
                <w:rFonts w:ascii="Times New Roman" w:hAnsi="Times New Roman" w:cs="Times New Roman"/>
                <w:bCs/>
                <w:sz w:val="20"/>
                <w:szCs w:val="20"/>
                <w:lang w:val="en-US"/>
              </w:rPr>
              <w:t xml:space="preserve"> M, Nash RDM</w:t>
            </w:r>
            <w:r w:rsidRPr="00523830">
              <w:rPr>
                <w:rFonts w:ascii="Times New Roman" w:hAnsi="Times New Roman" w:cs="Times New Roman"/>
                <w:sz w:val="20"/>
                <w:szCs w:val="20"/>
                <w:lang w:val="en-US"/>
              </w:rPr>
              <w:t xml:space="preserve"> (2009) Mean daily growth of herring larvae in relation to temperature over a range of 5-20°C, based on weekly repeated cruises in the </w:t>
            </w:r>
            <w:proofErr w:type="spellStart"/>
            <w:r w:rsidRPr="00523830">
              <w:rPr>
                <w:rFonts w:ascii="Times New Roman" w:hAnsi="Times New Roman" w:cs="Times New Roman"/>
                <w:sz w:val="20"/>
                <w:szCs w:val="20"/>
                <w:lang w:val="en-US"/>
              </w:rPr>
              <w:t>Greifswalder</w:t>
            </w:r>
            <w:proofErr w:type="spellEnd"/>
            <w:r w:rsidRPr="00523830">
              <w:rPr>
                <w:rFonts w:ascii="Times New Roman" w:hAnsi="Times New Roman" w:cs="Times New Roman"/>
                <w:sz w:val="20"/>
                <w:szCs w:val="20"/>
                <w:lang w:val="en-US"/>
              </w:rPr>
              <w:t xml:space="preserve"> Bodden. ICES J Mar Sci 66(8):1696-1701, </w:t>
            </w:r>
            <w:hyperlink r:id="rId101" w:tgtFrame="_blank" w:history="1">
              <w:r w:rsidRPr="00523830">
                <w:rPr>
                  <w:rStyle w:val="Hyperlink"/>
                  <w:rFonts w:ascii="Times New Roman" w:hAnsi="Times New Roman" w:cs="Times New Roman"/>
                  <w:color w:val="auto"/>
                  <w:sz w:val="20"/>
                  <w:szCs w:val="20"/>
                  <w:lang w:val="en-US"/>
                </w:rPr>
                <w:t>DOI:10.1093/</w:t>
              </w:r>
              <w:proofErr w:type="spellStart"/>
              <w:r w:rsidRPr="00523830">
                <w:rPr>
                  <w:rStyle w:val="Hyperlink"/>
                  <w:rFonts w:ascii="Times New Roman" w:hAnsi="Times New Roman" w:cs="Times New Roman"/>
                  <w:color w:val="auto"/>
                  <w:sz w:val="20"/>
                  <w:szCs w:val="20"/>
                  <w:lang w:val="en-US"/>
                </w:rPr>
                <w:t>icesjms</w:t>
              </w:r>
              <w:proofErr w:type="spellEnd"/>
              <w:r w:rsidRPr="00523830">
                <w:rPr>
                  <w:rStyle w:val="Hyperlink"/>
                  <w:rFonts w:ascii="Times New Roman" w:hAnsi="Times New Roman" w:cs="Times New Roman"/>
                  <w:color w:val="auto"/>
                  <w:sz w:val="20"/>
                  <w:szCs w:val="20"/>
                  <w:lang w:val="en-US"/>
                </w:rPr>
                <w:t>/fsp193</w:t>
              </w:r>
            </w:hyperlink>
          </w:p>
          <w:p w14:paraId="4373803A" w14:textId="77777777" w:rsidR="0012327A" w:rsidRPr="00523830" w:rsidRDefault="0012327A" w:rsidP="0012327A">
            <w:pPr>
              <w:spacing w:after="0"/>
              <w:jc w:val="both"/>
              <w:rPr>
                <w:rFonts w:ascii="Times New Roman" w:eastAsia="Arial" w:hAnsi="Times New Roman" w:cs="Times New Roman"/>
                <w:sz w:val="20"/>
                <w:szCs w:val="20"/>
                <w:lang w:val="en-US" w:eastAsia="de-DE"/>
              </w:rPr>
            </w:pPr>
            <w:hyperlink r:id="rId102" w:history="1">
              <w:r w:rsidRPr="00523830">
                <w:rPr>
                  <w:rStyle w:val="Hyperlink"/>
                  <w:rFonts w:ascii="Times New Roman" w:eastAsia="Arial" w:hAnsi="Times New Roman" w:cs="Times New Roman"/>
                  <w:color w:val="auto"/>
                  <w:sz w:val="20"/>
                  <w:szCs w:val="20"/>
                  <w:lang w:val="en-US" w:eastAsia="de-DE"/>
                </w:rPr>
                <w:t>https://academic.oup.com/icesjms/article/66/8/1696/677425?login=true</w:t>
              </w:r>
            </w:hyperlink>
          </w:p>
          <w:p w14:paraId="410B183F" w14:textId="77777777" w:rsidR="0012327A" w:rsidRPr="00523830" w:rsidRDefault="0012327A" w:rsidP="0012327A">
            <w:pPr>
              <w:spacing w:after="0"/>
              <w:jc w:val="both"/>
              <w:rPr>
                <w:rFonts w:ascii="Times New Roman" w:eastAsia="Arial" w:hAnsi="Times New Roman" w:cs="Times New Roman"/>
                <w:sz w:val="20"/>
                <w:szCs w:val="20"/>
                <w:lang w:val="en-US" w:eastAsia="de-DE"/>
              </w:rPr>
            </w:pPr>
          </w:p>
          <w:p w14:paraId="61AE074B" w14:textId="77777777" w:rsidR="0012327A" w:rsidRPr="00523830" w:rsidRDefault="0012327A" w:rsidP="0012327A">
            <w:pPr>
              <w:spacing w:after="0"/>
              <w:jc w:val="both"/>
              <w:rPr>
                <w:rFonts w:ascii="Times New Roman" w:eastAsia="Arial" w:hAnsi="Times New Roman" w:cs="Times New Roman"/>
                <w:sz w:val="20"/>
                <w:szCs w:val="20"/>
                <w:lang w:val="en-US" w:eastAsia="de-DE"/>
              </w:rPr>
            </w:pPr>
            <w:proofErr w:type="spellStart"/>
            <w:r w:rsidRPr="00523830">
              <w:rPr>
                <w:rFonts w:ascii="Times New Roman" w:hAnsi="Times New Roman" w:cs="Times New Roman"/>
                <w:bCs/>
                <w:sz w:val="20"/>
                <w:szCs w:val="20"/>
                <w:lang w:val="en-US"/>
              </w:rPr>
              <w:t>Oeberst</w:t>
            </w:r>
            <w:proofErr w:type="spellEnd"/>
            <w:r w:rsidRPr="00523830">
              <w:rPr>
                <w:rFonts w:ascii="Times New Roman" w:hAnsi="Times New Roman" w:cs="Times New Roman"/>
                <w:bCs/>
                <w:sz w:val="20"/>
                <w:szCs w:val="20"/>
                <w:lang w:val="en-US"/>
              </w:rPr>
              <w:t xml:space="preserve"> R, </w:t>
            </w:r>
            <w:proofErr w:type="spellStart"/>
            <w:r w:rsidRPr="00523830">
              <w:rPr>
                <w:rFonts w:ascii="Times New Roman" w:hAnsi="Times New Roman" w:cs="Times New Roman"/>
                <w:bCs/>
                <w:sz w:val="20"/>
                <w:szCs w:val="20"/>
                <w:lang w:val="en-US"/>
              </w:rPr>
              <w:t>Klenz</w:t>
            </w:r>
            <w:proofErr w:type="spellEnd"/>
            <w:r w:rsidRPr="00523830">
              <w:rPr>
                <w:rFonts w:ascii="Times New Roman" w:hAnsi="Times New Roman" w:cs="Times New Roman"/>
                <w:bCs/>
                <w:sz w:val="20"/>
                <w:szCs w:val="20"/>
                <w:lang w:val="en-US"/>
              </w:rPr>
              <w:t xml:space="preserve"> B, </w:t>
            </w:r>
            <w:proofErr w:type="spellStart"/>
            <w:r w:rsidRPr="00523830">
              <w:rPr>
                <w:rFonts w:ascii="Times New Roman" w:hAnsi="Times New Roman" w:cs="Times New Roman"/>
                <w:bCs/>
                <w:sz w:val="20"/>
                <w:szCs w:val="20"/>
                <w:lang w:val="en-US"/>
              </w:rPr>
              <w:t>Gröhsler</w:t>
            </w:r>
            <w:proofErr w:type="spellEnd"/>
            <w:r w:rsidRPr="00523830">
              <w:rPr>
                <w:rFonts w:ascii="Times New Roman" w:hAnsi="Times New Roman" w:cs="Times New Roman"/>
                <w:bCs/>
                <w:sz w:val="20"/>
                <w:szCs w:val="20"/>
                <w:lang w:val="en-US"/>
              </w:rPr>
              <w:t xml:space="preserve"> T, Dickey-</w:t>
            </w:r>
            <w:proofErr w:type="spellStart"/>
            <w:r w:rsidRPr="00523830">
              <w:rPr>
                <w:rFonts w:ascii="Times New Roman" w:hAnsi="Times New Roman" w:cs="Times New Roman"/>
                <w:bCs/>
                <w:sz w:val="20"/>
                <w:szCs w:val="20"/>
                <w:lang w:val="en-US"/>
              </w:rPr>
              <w:t>Collas</w:t>
            </w:r>
            <w:proofErr w:type="spellEnd"/>
            <w:r w:rsidRPr="00523830">
              <w:rPr>
                <w:rFonts w:ascii="Times New Roman" w:hAnsi="Times New Roman" w:cs="Times New Roman"/>
                <w:bCs/>
                <w:sz w:val="20"/>
                <w:szCs w:val="20"/>
                <w:lang w:val="en-US"/>
              </w:rPr>
              <w:t xml:space="preserve"> M, Nash RDM, Zimmermann C</w:t>
            </w:r>
            <w:r w:rsidRPr="00523830">
              <w:rPr>
                <w:rFonts w:ascii="Times New Roman" w:hAnsi="Times New Roman" w:cs="Times New Roman"/>
                <w:sz w:val="20"/>
                <w:szCs w:val="20"/>
                <w:lang w:val="en-US"/>
              </w:rPr>
              <w:t xml:space="preserve"> (2009) When is year-class strength determined in western Baltic herring? ICES J Mar Sci 66(8):1667-1672, </w:t>
            </w:r>
            <w:hyperlink r:id="rId103" w:tgtFrame="_blank" w:history="1">
              <w:r w:rsidRPr="00523830">
                <w:rPr>
                  <w:rStyle w:val="Hyperlink"/>
                  <w:rFonts w:ascii="Times New Roman" w:hAnsi="Times New Roman" w:cs="Times New Roman"/>
                  <w:color w:val="auto"/>
                  <w:sz w:val="20"/>
                  <w:szCs w:val="20"/>
                  <w:lang w:val="en-US"/>
                </w:rPr>
                <w:t>DOI:10.1093/</w:t>
              </w:r>
              <w:proofErr w:type="spellStart"/>
              <w:r w:rsidRPr="00523830">
                <w:rPr>
                  <w:rStyle w:val="Hyperlink"/>
                  <w:rFonts w:ascii="Times New Roman" w:hAnsi="Times New Roman" w:cs="Times New Roman"/>
                  <w:color w:val="auto"/>
                  <w:sz w:val="20"/>
                  <w:szCs w:val="20"/>
                  <w:lang w:val="en-US"/>
                </w:rPr>
                <w:t>icesjms</w:t>
              </w:r>
              <w:proofErr w:type="spellEnd"/>
              <w:r w:rsidRPr="00523830">
                <w:rPr>
                  <w:rStyle w:val="Hyperlink"/>
                  <w:rFonts w:ascii="Times New Roman" w:hAnsi="Times New Roman" w:cs="Times New Roman"/>
                  <w:color w:val="auto"/>
                  <w:sz w:val="20"/>
                  <w:szCs w:val="20"/>
                  <w:lang w:val="en-US"/>
                </w:rPr>
                <w:t>/fsp143</w:t>
              </w:r>
            </w:hyperlink>
          </w:p>
          <w:p w14:paraId="6C5AC35A"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104" w:history="1">
              <w:r w:rsidRPr="00523830">
                <w:rPr>
                  <w:rStyle w:val="Hyperlink"/>
                  <w:rFonts w:ascii="Times New Roman" w:eastAsia="Arial" w:hAnsi="Times New Roman" w:cs="Times New Roman"/>
                  <w:color w:val="auto"/>
                  <w:sz w:val="20"/>
                  <w:szCs w:val="20"/>
                  <w:lang w:eastAsia="de-DE"/>
                </w:rPr>
                <w:t>https://academic.oup.com/icesjms/article/66/8/1667/675141?login=true</w:t>
              </w:r>
            </w:hyperlink>
          </w:p>
          <w:p w14:paraId="71053E3E" w14:textId="77777777" w:rsidR="0012327A" w:rsidRPr="00523830" w:rsidRDefault="0012327A" w:rsidP="0012327A">
            <w:pPr>
              <w:spacing w:after="0"/>
              <w:jc w:val="both"/>
              <w:rPr>
                <w:rFonts w:ascii="Times New Roman" w:hAnsi="Times New Roman" w:cs="Times New Roman"/>
                <w:bCs/>
                <w:sz w:val="20"/>
                <w:szCs w:val="20"/>
                <w:lang w:val="en-US"/>
              </w:rPr>
            </w:pPr>
          </w:p>
          <w:p w14:paraId="7131B5C0" w14:textId="77777777" w:rsidR="0012327A" w:rsidRPr="00523830" w:rsidRDefault="0012327A" w:rsidP="0012327A">
            <w:pPr>
              <w:spacing w:after="0"/>
              <w:jc w:val="both"/>
              <w:rPr>
                <w:rFonts w:ascii="Times New Roman" w:hAnsi="Times New Roman" w:cs="Times New Roman"/>
                <w:sz w:val="20"/>
                <w:szCs w:val="20"/>
                <w:lang w:val="en-US"/>
              </w:rPr>
            </w:pPr>
            <w:proofErr w:type="spellStart"/>
            <w:r w:rsidRPr="00523830">
              <w:rPr>
                <w:rFonts w:ascii="Times New Roman" w:hAnsi="Times New Roman" w:cs="Times New Roman"/>
                <w:bCs/>
                <w:sz w:val="20"/>
                <w:szCs w:val="20"/>
                <w:lang w:val="en-US"/>
              </w:rPr>
              <w:t>Polte</w:t>
            </w:r>
            <w:proofErr w:type="spellEnd"/>
            <w:r w:rsidRPr="00523830">
              <w:rPr>
                <w:rFonts w:ascii="Times New Roman" w:hAnsi="Times New Roman" w:cs="Times New Roman"/>
                <w:bCs/>
                <w:sz w:val="20"/>
                <w:szCs w:val="20"/>
                <w:lang w:val="en-US"/>
              </w:rPr>
              <w:t xml:space="preserve"> P</w:t>
            </w:r>
            <w:r w:rsidRPr="00523830">
              <w:rPr>
                <w:rFonts w:ascii="Times New Roman" w:hAnsi="Times New Roman" w:cs="Times New Roman"/>
                <w:sz w:val="20"/>
                <w:szCs w:val="20"/>
                <w:lang w:val="en-US"/>
              </w:rPr>
              <w:t xml:space="preserve"> (2013) </w:t>
            </w:r>
            <w:proofErr w:type="spellStart"/>
            <w:r w:rsidRPr="00523830">
              <w:rPr>
                <w:rFonts w:ascii="Times New Roman" w:hAnsi="Times New Roman" w:cs="Times New Roman"/>
                <w:sz w:val="20"/>
                <w:szCs w:val="20"/>
                <w:lang w:val="en-US"/>
              </w:rPr>
              <w:t>Ruegen</w:t>
            </w:r>
            <w:proofErr w:type="spellEnd"/>
            <w:r w:rsidRPr="00523830">
              <w:rPr>
                <w:rFonts w:ascii="Times New Roman" w:hAnsi="Times New Roman" w:cs="Times New Roman"/>
                <w:sz w:val="20"/>
                <w:szCs w:val="20"/>
                <w:lang w:val="en-US"/>
              </w:rPr>
              <w:t xml:space="preserve"> herring larvae survey and N20 larval index. Working Document WKPELA. Benchmark Workshop on </w:t>
            </w:r>
            <w:proofErr w:type="spellStart"/>
            <w:r w:rsidRPr="00523830">
              <w:rPr>
                <w:rFonts w:ascii="Times New Roman" w:hAnsi="Times New Roman" w:cs="Times New Roman"/>
                <w:sz w:val="20"/>
                <w:szCs w:val="20"/>
                <w:lang w:val="en-US"/>
              </w:rPr>
              <w:t>on</w:t>
            </w:r>
            <w:proofErr w:type="spellEnd"/>
            <w:r w:rsidRPr="00523830">
              <w:rPr>
                <w:rFonts w:ascii="Times New Roman" w:hAnsi="Times New Roman" w:cs="Times New Roman"/>
                <w:sz w:val="20"/>
                <w:szCs w:val="20"/>
                <w:lang w:val="en-US"/>
              </w:rPr>
              <w:t xml:space="preserve"> Pelagic Stocks (WKPELA): 4-8 February 2013. Copenhagen: ICES, 10 p</w:t>
            </w:r>
          </w:p>
          <w:p w14:paraId="1B166FE1"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6CEB83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037E200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w:t>
            </w:r>
          </w:p>
          <w:p w14:paraId="189E69CF"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6B32B711"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0A73F4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implementation</w:t>
            </w:r>
          </w:p>
        </w:tc>
      </w:tr>
      <w:tr w:rsidR="0012327A" w:rsidRPr="00523830" w14:paraId="03CDBE9F"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13A5FD3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Recording of refusal rate</w:t>
            </w:r>
            <w:r w:rsidRPr="00523830">
              <w:rPr>
                <w:rFonts w:ascii="Times New Roman" w:eastAsia="Arial" w:hAnsi="Times New Roman" w:cs="Times New Roman"/>
                <w:b/>
                <w:sz w:val="20"/>
                <w:szCs w:val="20"/>
                <w:lang w:eastAsia="de-DE"/>
              </w:rPr>
              <w:t>:</w:t>
            </w:r>
          </w:p>
          <w:p w14:paraId="61EEF79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279C93C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Monitoring of sampling progress within the sampling year</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3CDDF6C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Sampling progress is </w:t>
            </w:r>
            <w:r w:rsidRPr="00523830">
              <w:rPr>
                <w:rFonts w:ascii="Times New Roman" w:eastAsia="Arial" w:hAnsi="Times New Roman" w:cs="Times New Roman"/>
                <w:i/>
                <w:iCs/>
                <w:sz w:val="20"/>
                <w:szCs w:val="20"/>
                <w:lang w:eastAsia="de-DE"/>
              </w:rPr>
              <w:t>inter alia</w:t>
            </w:r>
            <w:r w:rsidRPr="00523830">
              <w:rPr>
                <w:rFonts w:ascii="Times New Roman" w:eastAsia="Arial" w:hAnsi="Times New Roman" w:cs="Times New Roman"/>
                <w:sz w:val="20"/>
                <w:szCs w:val="20"/>
                <w:lang w:eastAsia="de-DE"/>
              </w:rPr>
              <w:t xml:space="preserve"> presented and adjusted by ICES expert groups</w:t>
            </w:r>
          </w:p>
          <w:p w14:paraId="2A5241E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https://www.ices.dk/community/groups/Pages/WGALES.aspx</w:t>
            </w:r>
          </w:p>
          <w:p w14:paraId="30B751E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0DE9E844"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914CC2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w:t>
            </w:r>
          </w:p>
        </w:tc>
      </w:tr>
      <w:tr w:rsidR="0012327A" w:rsidRPr="00523830" w14:paraId="376D5448"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61802D3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Means of data capture</w:t>
            </w:r>
          </w:p>
          <w:p w14:paraId="0D53F09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6840FD7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20486B5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https://www.thuenen.de/en/of/fields-of-activity/research/reproduction-biology/reproduktionsbiologie-des-herings/n20-rekrutierungsindex-aus-dem-heringslarvensurvey/</w:t>
            </w:r>
          </w:p>
          <w:p w14:paraId="154AA96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(in German language)</w:t>
            </w:r>
          </w:p>
          <w:p w14:paraId="6C524C47"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C453AE7" w14:textId="77777777" w:rsidR="0012327A" w:rsidRPr="00523830" w:rsidRDefault="0012327A" w:rsidP="0012327A">
            <w:pPr>
              <w:spacing w:after="0"/>
              <w:jc w:val="both"/>
              <w:rPr>
                <w:rFonts w:ascii="Times New Roman" w:eastAsia="Arial" w:hAnsi="Times New Roman" w:cs="Times New Roman"/>
                <w:sz w:val="20"/>
                <w:szCs w:val="20"/>
                <w:lang w:val="en-US" w:eastAsia="de-DE"/>
              </w:rPr>
            </w:pPr>
            <w:proofErr w:type="spellStart"/>
            <w:r w:rsidRPr="00523830">
              <w:rPr>
                <w:rFonts w:ascii="Times New Roman" w:hAnsi="Times New Roman" w:cs="Times New Roman"/>
                <w:bCs/>
                <w:sz w:val="20"/>
                <w:szCs w:val="20"/>
                <w:lang w:val="en-US"/>
              </w:rPr>
              <w:t>Oeberst</w:t>
            </w:r>
            <w:proofErr w:type="spellEnd"/>
            <w:r w:rsidRPr="00523830">
              <w:rPr>
                <w:rFonts w:ascii="Times New Roman" w:hAnsi="Times New Roman" w:cs="Times New Roman"/>
                <w:bCs/>
                <w:sz w:val="20"/>
                <w:szCs w:val="20"/>
                <w:lang w:val="en-US"/>
              </w:rPr>
              <w:t xml:space="preserve"> R, </w:t>
            </w:r>
            <w:proofErr w:type="spellStart"/>
            <w:r w:rsidRPr="00523830">
              <w:rPr>
                <w:rFonts w:ascii="Times New Roman" w:hAnsi="Times New Roman" w:cs="Times New Roman"/>
                <w:bCs/>
                <w:sz w:val="20"/>
                <w:szCs w:val="20"/>
                <w:lang w:val="en-US"/>
              </w:rPr>
              <w:t>Klenz</w:t>
            </w:r>
            <w:proofErr w:type="spellEnd"/>
            <w:r w:rsidRPr="00523830">
              <w:rPr>
                <w:rFonts w:ascii="Times New Roman" w:hAnsi="Times New Roman" w:cs="Times New Roman"/>
                <w:bCs/>
                <w:sz w:val="20"/>
                <w:szCs w:val="20"/>
                <w:lang w:val="en-US"/>
              </w:rPr>
              <w:t xml:space="preserve"> B, </w:t>
            </w:r>
            <w:proofErr w:type="spellStart"/>
            <w:r w:rsidRPr="00523830">
              <w:rPr>
                <w:rFonts w:ascii="Times New Roman" w:hAnsi="Times New Roman" w:cs="Times New Roman"/>
                <w:bCs/>
                <w:sz w:val="20"/>
                <w:szCs w:val="20"/>
                <w:lang w:val="en-US"/>
              </w:rPr>
              <w:t>Gröhsler</w:t>
            </w:r>
            <w:proofErr w:type="spellEnd"/>
            <w:r w:rsidRPr="00523830">
              <w:rPr>
                <w:rFonts w:ascii="Times New Roman" w:hAnsi="Times New Roman" w:cs="Times New Roman"/>
                <w:bCs/>
                <w:sz w:val="20"/>
                <w:szCs w:val="20"/>
                <w:lang w:val="en-US"/>
              </w:rPr>
              <w:t xml:space="preserve"> T, Dickey-</w:t>
            </w:r>
            <w:proofErr w:type="spellStart"/>
            <w:r w:rsidRPr="00523830">
              <w:rPr>
                <w:rFonts w:ascii="Times New Roman" w:hAnsi="Times New Roman" w:cs="Times New Roman"/>
                <w:bCs/>
                <w:sz w:val="20"/>
                <w:szCs w:val="20"/>
                <w:lang w:val="en-US"/>
              </w:rPr>
              <w:t>Collas</w:t>
            </w:r>
            <w:proofErr w:type="spellEnd"/>
            <w:r w:rsidRPr="00523830">
              <w:rPr>
                <w:rFonts w:ascii="Times New Roman" w:hAnsi="Times New Roman" w:cs="Times New Roman"/>
                <w:bCs/>
                <w:sz w:val="20"/>
                <w:szCs w:val="20"/>
                <w:lang w:val="en-US"/>
              </w:rPr>
              <w:t xml:space="preserve"> M, Nash RDM, Zimmermann C</w:t>
            </w:r>
            <w:r w:rsidRPr="00523830">
              <w:rPr>
                <w:rFonts w:ascii="Times New Roman" w:hAnsi="Times New Roman" w:cs="Times New Roman"/>
                <w:sz w:val="20"/>
                <w:szCs w:val="20"/>
                <w:lang w:val="en-US"/>
              </w:rPr>
              <w:t xml:space="preserve"> (2009) When is year-class strength determined in western Baltic herring? ICES J Mar Sci 66(8):1667-1672, </w:t>
            </w:r>
            <w:hyperlink r:id="rId105" w:tgtFrame="_blank" w:history="1">
              <w:r w:rsidRPr="00523830">
                <w:rPr>
                  <w:rStyle w:val="Hyperlink"/>
                  <w:rFonts w:ascii="Times New Roman" w:hAnsi="Times New Roman" w:cs="Times New Roman"/>
                  <w:color w:val="auto"/>
                  <w:sz w:val="20"/>
                  <w:szCs w:val="20"/>
                  <w:lang w:val="en-US"/>
                </w:rPr>
                <w:t>DOI:10.1093/</w:t>
              </w:r>
              <w:proofErr w:type="spellStart"/>
              <w:r w:rsidRPr="00523830">
                <w:rPr>
                  <w:rStyle w:val="Hyperlink"/>
                  <w:rFonts w:ascii="Times New Roman" w:hAnsi="Times New Roman" w:cs="Times New Roman"/>
                  <w:color w:val="auto"/>
                  <w:sz w:val="20"/>
                  <w:szCs w:val="20"/>
                  <w:lang w:val="en-US"/>
                </w:rPr>
                <w:t>icesjms</w:t>
              </w:r>
              <w:proofErr w:type="spellEnd"/>
              <w:r w:rsidRPr="00523830">
                <w:rPr>
                  <w:rStyle w:val="Hyperlink"/>
                  <w:rFonts w:ascii="Times New Roman" w:hAnsi="Times New Roman" w:cs="Times New Roman"/>
                  <w:color w:val="auto"/>
                  <w:sz w:val="20"/>
                  <w:szCs w:val="20"/>
                  <w:lang w:val="en-US"/>
                </w:rPr>
                <w:t>/fsp143</w:t>
              </w:r>
            </w:hyperlink>
          </w:p>
          <w:p w14:paraId="76F1742D"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106" w:history="1">
              <w:r w:rsidRPr="00523830">
                <w:rPr>
                  <w:rStyle w:val="Hyperlink"/>
                  <w:rFonts w:ascii="Times New Roman" w:eastAsia="Arial" w:hAnsi="Times New Roman" w:cs="Times New Roman"/>
                  <w:color w:val="auto"/>
                  <w:sz w:val="20"/>
                  <w:szCs w:val="20"/>
                  <w:lang w:eastAsia="de-DE"/>
                </w:rPr>
                <w:t>https://academic.oup.com/icesjms/article/66/8/1667/675141?login=true</w:t>
              </w:r>
            </w:hyperlink>
          </w:p>
          <w:p w14:paraId="2802CE65" w14:textId="77777777" w:rsidR="0012327A" w:rsidRPr="00523830" w:rsidRDefault="0012327A" w:rsidP="0012327A">
            <w:pPr>
              <w:spacing w:after="0"/>
              <w:jc w:val="both"/>
              <w:rPr>
                <w:rFonts w:ascii="Times New Roman" w:hAnsi="Times New Roman" w:cs="Times New Roman"/>
                <w:bCs/>
                <w:sz w:val="20"/>
                <w:szCs w:val="20"/>
                <w:lang w:val="en-US"/>
              </w:rPr>
            </w:pPr>
          </w:p>
          <w:p w14:paraId="0EB4CFD6" w14:textId="77777777" w:rsidR="0012327A" w:rsidRPr="00523830" w:rsidRDefault="0012327A" w:rsidP="0012327A">
            <w:pPr>
              <w:spacing w:after="0"/>
              <w:jc w:val="both"/>
              <w:rPr>
                <w:rFonts w:ascii="Times New Roman" w:hAnsi="Times New Roman" w:cs="Times New Roman"/>
                <w:sz w:val="20"/>
                <w:szCs w:val="20"/>
                <w:lang w:val="en-US"/>
              </w:rPr>
            </w:pPr>
            <w:proofErr w:type="spellStart"/>
            <w:r w:rsidRPr="00523830">
              <w:rPr>
                <w:rFonts w:ascii="Times New Roman" w:hAnsi="Times New Roman" w:cs="Times New Roman"/>
                <w:bCs/>
                <w:sz w:val="20"/>
                <w:szCs w:val="20"/>
                <w:lang w:val="en-US"/>
              </w:rPr>
              <w:t>Polte</w:t>
            </w:r>
            <w:proofErr w:type="spellEnd"/>
            <w:r w:rsidRPr="00523830">
              <w:rPr>
                <w:rFonts w:ascii="Times New Roman" w:hAnsi="Times New Roman" w:cs="Times New Roman"/>
                <w:bCs/>
                <w:sz w:val="20"/>
                <w:szCs w:val="20"/>
                <w:lang w:val="en-US"/>
              </w:rPr>
              <w:t xml:space="preserve"> P</w:t>
            </w:r>
            <w:r w:rsidRPr="00523830">
              <w:rPr>
                <w:rFonts w:ascii="Times New Roman" w:hAnsi="Times New Roman" w:cs="Times New Roman"/>
                <w:sz w:val="20"/>
                <w:szCs w:val="20"/>
                <w:lang w:val="en-US"/>
              </w:rPr>
              <w:t xml:space="preserve"> (2013) </w:t>
            </w:r>
            <w:proofErr w:type="spellStart"/>
            <w:r w:rsidRPr="00523830">
              <w:rPr>
                <w:rFonts w:ascii="Times New Roman" w:hAnsi="Times New Roman" w:cs="Times New Roman"/>
                <w:sz w:val="20"/>
                <w:szCs w:val="20"/>
                <w:lang w:val="en-US"/>
              </w:rPr>
              <w:t>Ruegen</w:t>
            </w:r>
            <w:proofErr w:type="spellEnd"/>
            <w:r w:rsidRPr="00523830">
              <w:rPr>
                <w:rFonts w:ascii="Times New Roman" w:hAnsi="Times New Roman" w:cs="Times New Roman"/>
                <w:sz w:val="20"/>
                <w:szCs w:val="20"/>
                <w:lang w:val="en-US"/>
              </w:rPr>
              <w:t xml:space="preserve"> herring larvae survey and N20 larval index. Working Document WKPELA. Benchmark Workshop on </w:t>
            </w:r>
            <w:proofErr w:type="spellStart"/>
            <w:r w:rsidRPr="00523830">
              <w:rPr>
                <w:rFonts w:ascii="Times New Roman" w:hAnsi="Times New Roman" w:cs="Times New Roman"/>
                <w:sz w:val="20"/>
                <w:szCs w:val="20"/>
                <w:lang w:val="en-US"/>
              </w:rPr>
              <w:t>on</w:t>
            </w:r>
            <w:proofErr w:type="spellEnd"/>
            <w:r w:rsidRPr="00523830">
              <w:rPr>
                <w:rFonts w:ascii="Times New Roman" w:hAnsi="Times New Roman" w:cs="Times New Roman"/>
                <w:sz w:val="20"/>
                <w:szCs w:val="20"/>
                <w:lang w:val="en-US"/>
              </w:rPr>
              <w:t xml:space="preserve"> Pelagic Stocks (WKPELA): 4-8 February 2013. Copenhagen: ICES, 10 p (ICES Report)</w:t>
            </w:r>
          </w:p>
          <w:p w14:paraId="499601BC" w14:textId="77777777" w:rsidR="0012327A" w:rsidRPr="00523830" w:rsidRDefault="0012327A" w:rsidP="0012327A">
            <w:pPr>
              <w:spacing w:after="0"/>
              <w:jc w:val="both"/>
              <w:rPr>
                <w:rFonts w:ascii="Times New Roman" w:hAnsi="Times New Roman" w:cs="Times New Roman"/>
                <w:sz w:val="20"/>
                <w:szCs w:val="20"/>
                <w:lang w:val="en-US"/>
              </w:rPr>
            </w:pPr>
          </w:p>
          <w:p w14:paraId="1ACD5D98"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38C50F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490A9E7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Internal report of ICES WGSINS, annually Dec/Jan</w:t>
            </w:r>
          </w:p>
        </w:tc>
      </w:tr>
      <w:tr w:rsidR="0012327A" w:rsidRPr="00523830" w14:paraId="68591FF7"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B9D9B3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storage</w:t>
            </w:r>
          </w:p>
        </w:tc>
      </w:tr>
      <w:tr w:rsidR="0012327A" w:rsidRPr="00523830" w14:paraId="14B48356"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3E2C388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4182295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3978468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International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56362F5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ICES eggs &amp; larvae database</w:t>
            </w:r>
          </w:p>
          <w:p w14:paraId="77C2D9F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https://www.ices.dk/data/data-portals/Pages/Eggs-and-larvae.aspx</w:t>
            </w:r>
          </w:p>
          <w:p w14:paraId="0930F63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and data validation documentation</w:t>
            </w:r>
            <w:r w:rsidRPr="00523830">
              <w:rPr>
                <w:rFonts w:ascii="Times New Roman" w:eastAsia="Arial" w:hAnsi="Times New Roman" w:cs="Times New Roman"/>
                <w:b/>
                <w:sz w:val="20"/>
                <w:szCs w:val="20"/>
                <w:lang w:eastAsia="de-DE"/>
              </w:rPr>
              <w:t>:</w:t>
            </w:r>
          </w:p>
          <w:p w14:paraId="3663081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Quality check &amp; data validation is conducted on the level of institutional expertise. </w:t>
            </w:r>
          </w:p>
          <w:p w14:paraId="1039CE85"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07813721"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778369DD"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hAnsi="Times New Roman" w:cs="Times New Roman"/>
                <w:b/>
                <w:bCs/>
                <w:sz w:val="20"/>
                <w:szCs w:val="20"/>
              </w:rPr>
              <w:t>Sample storage</w:t>
            </w:r>
          </w:p>
        </w:tc>
      </w:tr>
      <w:tr w:rsidR="0012327A" w:rsidRPr="00523830" w14:paraId="46B02D44" w14:textId="77777777" w:rsidTr="0012327A">
        <w:trPr>
          <w:trHeight w:val="675"/>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032CB08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lastRenderedPageBreak/>
              <w:t xml:space="preserve">Ichthyoplankton samples of the target species and remaining content are stored at the national sampling institute fixated in buffered formalin for a duration of at least a decade (most samples &gt; 2 decades). Sample quantities include 35 (+1) samples/week over an annual period of 15-17 weeks. As a consequence, an average of 560 samples /year is stored for future reference. </w:t>
            </w:r>
          </w:p>
          <w:p w14:paraId="647BEB3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Sample analysis: </w:t>
            </w:r>
          </w:p>
          <w:p w14:paraId="00FBE9E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See </w:t>
            </w:r>
            <w:hyperlink r:id="rId107" w:history="1">
              <w:r w:rsidRPr="00523830">
                <w:rPr>
                  <w:rFonts w:ascii="Times New Roman" w:eastAsia="Arial" w:hAnsi="Times New Roman" w:cs="Times New Roman"/>
                  <w:sz w:val="20"/>
                  <w:szCs w:val="20"/>
                  <w:lang w:eastAsia="de-DE"/>
                </w:rPr>
                <w:t>https://www.ices.dk/sites/pub/Publication%20Reports/Forms/DispForm.aspx?ID=35921</w:t>
              </w:r>
            </w:hyperlink>
          </w:p>
          <w:p w14:paraId="5B497851"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C99B21D" w14:textId="77777777" w:rsidR="0012327A" w:rsidRPr="00523830" w:rsidRDefault="0012327A" w:rsidP="0012327A">
            <w:pPr>
              <w:spacing w:after="0"/>
              <w:jc w:val="both"/>
              <w:rPr>
                <w:rFonts w:ascii="Times New Roman" w:eastAsia="Arial" w:hAnsi="Times New Roman" w:cs="Times New Roman"/>
                <w:sz w:val="20"/>
                <w:szCs w:val="20"/>
                <w:lang w:eastAsia="de-DE"/>
              </w:rPr>
            </w:pPr>
            <w:proofErr w:type="spellStart"/>
            <w:r w:rsidRPr="00523830">
              <w:rPr>
                <w:rFonts w:ascii="Times New Roman" w:eastAsia="Arial" w:hAnsi="Times New Roman" w:cs="Times New Roman"/>
                <w:sz w:val="20"/>
                <w:szCs w:val="20"/>
                <w:lang w:eastAsia="de-DE"/>
              </w:rPr>
              <w:t>Polte</w:t>
            </w:r>
            <w:proofErr w:type="spellEnd"/>
            <w:r w:rsidRPr="00523830">
              <w:rPr>
                <w:rFonts w:ascii="Times New Roman" w:eastAsia="Arial" w:hAnsi="Times New Roman" w:cs="Times New Roman"/>
                <w:sz w:val="20"/>
                <w:szCs w:val="20"/>
                <w:lang w:eastAsia="de-DE"/>
              </w:rPr>
              <w:t xml:space="preserve"> P, </w:t>
            </w:r>
            <w:proofErr w:type="spellStart"/>
            <w:r w:rsidRPr="00523830">
              <w:rPr>
                <w:rFonts w:ascii="Times New Roman" w:eastAsia="Arial" w:hAnsi="Times New Roman" w:cs="Times New Roman"/>
                <w:sz w:val="20"/>
                <w:szCs w:val="20"/>
                <w:lang w:eastAsia="de-DE"/>
              </w:rPr>
              <w:t>Kotterba</w:t>
            </w:r>
            <w:proofErr w:type="spellEnd"/>
            <w:r w:rsidRPr="00523830">
              <w:rPr>
                <w:rFonts w:ascii="Times New Roman" w:eastAsia="Arial" w:hAnsi="Times New Roman" w:cs="Times New Roman"/>
                <w:sz w:val="20"/>
                <w:szCs w:val="20"/>
                <w:lang w:eastAsia="de-DE"/>
              </w:rPr>
              <w:t xml:space="preserve"> P, Hammer C, </w:t>
            </w:r>
            <w:proofErr w:type="spellStart"/>
            <w:r w:rsidRPr="00523830">
              <w:rPr>
                <w:rFonts w:ascii="Times New Roman" w:eastAsia="Arial" w:hAnsi="Times New Roman" w:cs="Times New Roman"/>
                <w:sz w:val="20"/>
                <w:szCs w:val="20"/>
                <w:lang w:eastAsia="de-DE"/>
              </w:rPr>
              <w:t>Gröhsler</w:t>
            </w:r>
            <w:proofErr w:type="spellEnd"/>
            <w:r w:rsidRPr="00523830">
              <w:rPr>
                <w:rFonts w:ascii="Times New Roman" w:eastAsia="Arial" w:hAnsi="Times New Roman" w:cs="Times New Roman"/>
                <w:sz w:val="20"/>
                <w:szCs w:val="20"/>
                <w:lang w:eastAsia="de-DE"/>
              </w:rPr>
              <w:t xml:space="preserve"> T (2014) Survival bottlenecks in the early ontogenesis of Atlantic herring (</w:t>
            </w:r>
            <w:r w:rsidRPr="00523830">
              <w:rPr>
                <w:rFonts w:ascii="Times New Roman" w:eastAsia="Arial" w:hAnsi="Times New Roman" w:cs="Times New Roman"/>
                <w:i/>
                <w:iCs/>
                <w:sz w:val="20"/>
                <w:szCs w:val="20"/>
                <w:lang w:eastAsia="de-DE"/>
              </w:rPr>
              <w:t xml:space="preserve">Clupea </w:t>
            </w:r>
            <w:proofErr w:type="spellStart"/>
            <w:r w:rsidRPr="00523830">
              <w:rPr>
                <w:rFonts w:ascii="Times New Roman" w:eastAsia="Arial" w:hAnsi="Times New Roman" w:cs="Times New Roman"/>
                <w:i/>
                <w:iCs/>
                <w:sz w:val="20"/>
                <w:szCs w:val="20"/>
                <w:lang w:eastAsia="de-DE"/>
              </w:rPr>
              <w:t>harengus</w:t>
            </w:r>
            <w:proofErr w:type="spellEnd"/>
            <w:r w:rsidRPr="00523830">
              <w:rPr>
                <w:rFonts w:ascii="Times New Roman" w:eastAsia="Arial" w:hAnsi="Times New Roman" w:cs="Times New Roman"/>
                <w:sz w:val="20"/>
                <w:szCs w:val="20"/>
                <w:lang w:eastAsia="de-DE"/>
              </w:rPr>
              <w:t xml:space="preserve">, L.) in coastal lagoon spawning areas of the western Baltic Sea. ICES J Mar Sci 71(4):982-990, </w:t>
            </w:r>
            <w:hyperlink r:id="rId108" w:tgtFrame="_blank" w:history="1">
              <w:r w:rsidRPr="00523830">
                <w:rPr>
                  <w:rFonts w:ascii="Times New Roman" w:eastAsia="Arial" w:hAnsi="Times New Roman" w:cs="Times New Roman"/>
                  <w:sz w:val="20"/>
                  <w:szCs w:val="20"/>
                  <w:lang w:eastAsia="de-DE"/>
                </w:rPr>
                <w:t>doi:10.1093/</w:t>
              </w:r>
              <w:proofErr w:type="spellStart"/>
              <w:r w:rsidRPr="00523830">
                <w:rPr>
                  <w:rFonts w:ascii="Times New Roman" w:eastAsia="Arial" w:hAnsi="Times New Roman" w:cs="Times New Roman"/>
                  <w:sz w:val="20"/>
                  <w:szCs w:val="20"/>
                  <w:lang w:eastAsia="de-DE"/>
                </w:rPr>
                <w:t>icesjms</w:t>
              </w:r>
              <w:proofErr w:type="spellEnd"/>
              <w:r w:rsidRPr="00523830">
                <w:rPr>
                  <w:rFonts w:ascii="Times New Roman" w:eastAsia="Arial" w:hAnsi="Times New Roman" w:cs="Times New Roman"/>
                  <w:sz w:val="20"/>
                  <w:szCs w:val="20"/>
                  <w:lang w:eastAsia="de-DE"/>
                </w:rPr>
                <w:t>/fst050</w:t>
              </w:r>
            </w:hyperlink>
          </w:p>
          <w:p w14:paraId="1F52DD0D"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8F6FF62" w14:textId="77777777" w:rsidR="0012327A" w:rsidRPr="00523830" w:rsidRDefault="0012327A" w:rsidP="0012327A">
            <w:pPr>
              <w:spacing w:after="0"/>
              <w:jc w:val="both"/>
              <w:rPr>
                <w:rFonts w:ascii="Times New Roman" w:hAnsi="Times New Roman" w:cs="Times New Roman"/>
                <w:bCs/>
                <w:sz w:val="20"/>
                <w:szCs w:val="20"/>
              </w:rPr>
            </w:pPr>
            <w:proofErr w:type="spellStart"/>
            <w:r w:rsidRPr="00523830">
              <w:rPr>
                <w:rFonts w:ascii="Times New Roman" w:eastAsia="Arial" w:hAnsi="Times New Roman" w:cs="Times New Roman"/>
                <w:sz w:val="20"/>
                <w:szCs w:val="20"/>
                <w:lang w:eastAsia="de-DE"/>
              </w:rPr>
              <w:t>Polte</w:t>
            </w:r>
            <w:proofErr w:type="spellEnd"/>
            <w:r w:rsidRPr="00523830">
              <w:rPr>
                <w:rFonts w:ascii="Times New Roman" w:eastAsia="Arial" w:hAnsi="Times New Roman" w:cs="Times New Roman"/>
                <w:sz w:val="20"/>
                <w:szCs w:val="20"/>
                <w:lang w:eastAsia="de-DE"/>
              </w:rPr>
              <w:t xml:space="preserve"> P, </w:t>
            </w:r>
            <w:proofErr w:type="spellStart"/>
            <w:r w:rsidRPr="00523830">
              <w:rPr>
                <w:rFonts w:ascii="Times New Roman" w:eastAsia="Arial" w:hAnsi="Times New Roman" w:cs="Times New Roman"/>
                <w:sz w:val="20"/>
                <w:szCs w:val="20"/>
                <w:lang w:eastAsia="de-DE"/>
              </w:rPr>
              <w:t>Kotterba</w:t>
            </w:r>
            <w:proofErr w:type="spellEnd"/>
            <w:r w:rsidRPr="00523830">
              <w:rPr>
                <w:rFonts w:ascii="Times New Roman" w:eastAsia="Arial" w:hAnsi="Times New Roman" w:cs="Times New Roman"/>
                <w:sz w:val="20"/>
                <w:szCs w:val="20"/>
                <w:lang w:eastAsia="de-DE"/>
              </w:rPr>
              <w:t xml:space="preserve"> P, Moll D, Nordheim L von (2017) Ontogenetic loops in habitat use highlight the importance of littoral habitats for early life-stages of oceanic fishes in temperate waters. Sci Rep 7:42709, </w:t>
            </w:r>
            <w:hyperlink r:id="rId109" w:tgtFrame="_blank" w:history="1">
              <w:r w:rsidRPr="00523830">
                <w:rPr>
                  <w:rFonts w:ascii="Times New Roman" w:eastAsia="Arial" w:hAnsi="Times New Roman" w:cs="Times New Roman"/>
                  <w:sz w:val="20"/>
                  <w:szCs w:val="20"/>
                  <w:lang w:eastAsia="de-DE"/>
                </w:rPr>
                <w:t>DOI:10.1038/srep42709</w:t>
              </w:r>
            </w:hyperlink>
          </w:p>
        </w:tc>
      </w:tr>
      <w:tr w:rsidR="0012327A" w:rsidRPr="00523830" w14:paraId="5F934F03"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6BC0D40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processing</w:t>
            </w:r>
          </w:p>
        </w:tc>
      </w:tr>
      <w:tr w:rsidR="0012327A" w:rsidRPr="00523830" w14:paraId="30FEDE6D"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314B012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Evaluation of data accuracy (bias and precision): </w:t>
            </w:r>
          </w:p>
          <w:p w14:paraId="25771D1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w:t>
            </w:r>
          </w:p>
          <w:p w14:paraId="65A2D2F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RHLS</w:t>
            </w:r>
            <w:r w:rsidRPr="00523830">
              <w:rPr>
                <w:rFonts w:ascii="Times New Roman" w:eastAsia="Arial" w:hAnsi="Times New Roman" w:cs="Times New Roman"/>
                <w:bCs/>
                <w:sz w:val="20"/>
                <w:szCs w:val="20"/>
                <w:lang w:eastAsia="de-DE"/>
              </w:rPr>
              <w:t xml:space="preserve"> </w:t>
            </w:r>
            <w:r w:rsidRPr="00523830">
              <w:rPr>
                <w:rFonts w:ascii="Times New Roman" w:eastAsia="Arial" w:hAnsi="Times New Roman" w:cs="Times New Roman"/>
                <w:sz w:val="20"/>
                <w:szCs w:val="20"/>
                <w:lang w:eastAsia="de-DE"/>
              </w:rPr>
              <w:t xml:space="preserve">is conducted by a single, national research team. Raw data are evaluated by the responsible scientist according to larval herring abundance/m³. Malfunctions of flowmeter devices are the most abundant source of biased data. Erroneous flowmeter reading can be fully recognized and corrected by time series means of m³/depth data. This can only be conducted on the level of the sampling institute. </w:t>
            </w:r>
          </w:p>
          <w:p w14:paraId="32852E7E"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A5577E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Editing and imputation methods: </w:t>
            </w:r>
          </w:p>
          <w:p w14:paraId="7BE5DAD7" w14:textId="77777777" w:rsidR="0012327A" w:rsidRPr="00523830" w:rsidRDefault="0012327A" w:rsidP="0012327A">
            <w:pPr>
              <w:spacing w:after="0"/>
              <w:jc w:val="both"/>
              <w:rPr>
                <w:rFonts w:ascii="Times New Roman" w:eastAsia="Arial" w:hAnsi="Times New Roman" w:cs="Times New Roman"/>
                <w:sz w:val="20"/>
                <w:szCs w:val="20"/>
                <w:lang w:eastAsia="de-DE"/>
              </w:rPr>
            </w:pPr>
            <w:proofErr w:type="spellStart"/>
            <w:r w:rsidRPr="00523830">
              <w:rPr>
                <w:rFonts w:ascii="Times New Roman" w:eastAsia="Arial" w:hAnsi="Times New Roman" w:cs="Times New Roman"/>
                <w:sz w:val="20"/>
                <w:szCs w:val="20"/>
                <w:lang w:eastAsia="de-DE"/>
              </w:rPr>
              <w:t>Oeberst</w:t>
            </w:r>
            <w:proofErr w:type="spellEnd"/>
            <w:r w:rsidRPr="00523830">
              <w:rPr>
                <w:rFonts w:ascii="Times New Roman" w:eastAsia="Arial" w:hAnsi="Times New Roman" w:cs="Times New Roman"/>
                <w:sz w:val="20"/>
                <w:szCs w:val="20"/>
                <w:lang w:eastAsia="de-DE"/>
              </w:rPr>
              <w:t xml:space="preserve"> R, </w:t>
            </w:r>
            <w:proofErr w:type="spellStart"/>
            <w:r w:rsidRPr="00523830">
              <w:rPr>
                <w:rFonts w:ascii="Times New Roman" w:eastAsia="Arial" w:hAnsi="Times New Roman" w:cs="Times New Roman"/>
                <w:sz w:val="20"/>
                <w:szCs w:val="20"/>
                <w:lang w:eastAsia="de-DE"/>
              </w:rPr>
              <w:t>Klenz</w:t>
            </w:r>
            <w:proofErr w:type="spellEnd"/>
            <w:r w:rsidRPr="00523830">
              <w:rPr>
                <w:rFonts w:ascii="Times New Roman" w:eastAsia="Arial" w:hAnsi="Times New Roman" w:cs="Times New Roman"/>
                <w:sz w:val="20"/>
                <w:szCs w:val="20"/>
                <w:lang w:eastAsia="de-DE"/>
              </w:rPr>
              <w:t xml:space="preserve"> B, </w:t>
            </w:r>
            <w:proofErr w:type="spellStart"/>
            <w:r w:rsidRPr="00523830">
              <w:rPr>
                <w:rFonts w:ascii="Times New Roman" w:eastAsia="Arial" w:hAnsi="Times New Roman" w:cs="Times New Roman"/>
                <w:sz w:val="20"/>
                <w:szCs w:val="20"/>
                <w:lang w:eastAsia="de-DE"/>
              </w:rPr>
              <w:t>Gröhsler</w:t>
            </w:r>
            <w:proofErr w:type="spellEnd"/>
            <w:r w:rsidRPr="00523830">
              <w:rPr>
                <w:rFonts w:ascii="Times New Roman" w:eastAsia="Arial" w:hAnsi="Times New Roman" w:cs="Times New Roman"/>
                <w:sz w:val="20"/>
                <w:szCs w:val="20"/>
                <w:lang w:eastAsia="de-DE"/>
              </w:rPr>
              <w:t xml:space="preserve"> T, Dickey-</w:t>
            </w:r>
            <w:proofErr w:type="spellStart"/>
            <w:r w:rsidRPr="00523830">
              <w:rPr>
                <w:rFonts w:ascii="Times New Roman" w:eastAsia="Arial" w:hAnsi="Times New Roman" w:cs="Times New Roman"/>
                <w:sz w:val="20"/>
                <w:szCs w:val="20"/>
                <w:lang w:eastAsia="de-DE"/>
              </w:rPr>
              <w:t>Collas</w:t>
            </w:r>
            <w:proofErr w:type="spellEnd"/>
            <w:r w:rsidRPr="00523830">
              <w:rPr>
                <w:rFonts w:ascii="Times New Roman" w:eastAsia="Arial" w:hAnsi="Times New Roman" w:cs="Times New Roman"/>
                <w:sz w:val="20"/>
                <w:szCs w:val="20"/>
                <w:lang w:eastAsia="de-DE"/>
              </w:rPr>
              <w:t xml:space="preserve"> M, Nash RDM, Zimmermann C (2009) When is year-class strength determined in western Baltic herring? ICES J Mar Sci 66(8):1667-1672, </w:t>
            </w:r>
            <w:hyperlink r:id="rId110" w:tgtFrame="_blank" w:history="1">
              <w:r w:rsidRPr="00523830">
                <w:rPr>
                  <w:rFonts w:ascii="Times New Roman" w:eastAsia="Arial" w:hAnsi="Times New Roman" w:cs="Times New Roman"/>
                  <w:sz w:val="20"/>
                  <w:szCs w:val="20"/>
                  <w:lang w:eastAsia="de-DE"/>
                </w:rPr>
                <w:t>DOI:10.1093/</w:t>
              </w:r>
              <w:proofErr w:type="spellStart"/>
              <w:r w:rsidRPr="00523830">
                <w:rPr>
                  <w:rFonts w:ascii="Times New Roman" w:eastAsia="Arial" w:hAnsi="Times New Roman" w:cs="Times New Roman"/>
                  <w:sz w:val="20"/>
                  <w:szCs w:val="20"/>
                  <w:lang w:eastAsia="de-DE"/>
                </w:rPr>
                <w:t>icesjms</w:t>
              </w:r>
              <w:proofErr w:type="spellEnd"/>
              <w:r w:rsidRPr="00523830">
                <w:rPr>
                  <w:rFonts w:ascii="Times New Roman" w:eastAsia="Arial" w:hAnsi="Times New Roman" w:cs="Times New Roman"/>
                  <w:sz w:val="20"/>
                  <w:szCs w:val="20"/>
                  <w:lang w:eastAsia="de-DE"/>
                </w:rPr>
                <w:t>/fsp143</w:t>
              </w:r>
            </w:hyperlink>
          </w:p>
          <w:p w14:paraId="3C0968F6"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00C6CC6"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07B5C5B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document associated to a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636FCD6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w:t>
            </w:r>
          </w:p>
          <w:p w14:paraId="53270DC1"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1C47873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Validation of the final dataset</w:t>
            </w:r>
            <w:r w:rsidRPr="00523830">
              <w:rPr>
                <w:rFonts w:ascii="Times New Roman" w:eastAsia="Arial" w:hAnsi="Times New Roman" w:cs="Times New Roman"/>
                <w:b/>
                <w:sz w:val="20"/>
                <w:szCs w:val="20"/>
                <w:lang w:eastAsia="de-DE"/>
              </w:rPr>
              <w:t>:</w:t>
            </w:r>
          </w:p>
          <w:p w14:paraId="7F1A5A1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Validation of the raw data is conducted by the responsible national survey scientist. Validation of survey methods, computation of indices etc. is validated by the respective ICES expert groups (WGSINS; WGALES; HAWG).</w:t>
            </w:r>
          </w:p>
        </w:tc>
      </w:tr>
      <w:tr w:rsidR="0012327A" w:rsidRPr="00523830" w14:paraId="0C668A5D"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3CA7CCBF"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sz w:val="20"/>
                <w:szCs w:val="20"/>
                <w:lang w:eastAsia="de-DE"/>
              </w:rPr>
              <w:t>AR comment: no deviations</w:t>
            </w:r>
          </w:p>
        </w:tc>
      </w:tr>
    </w:tbl>
    <w:p w14:paraId="54D6D67E"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0EF8F44" w14:textId="77777777" w:rsidR="0012327A" w:rsidRPr="00523830" w:rsidRDefault="0012327A" w:rsidP="0012327A">
      <w:pPr>
        <w:rPr>
          <w:rFonts w:ascii="Times New Roman" w:hAnsi="Times New Roman" w:cs="Times New Roman"/>
        </w:rPr>
      </w:pPr>
      <w:r w:rsidRPr="00523830">
        <w:rPr>
          <w:rFonts w:ascii="Times New Roman" w:hAnsi="Times New Roman" w:cs="Times New Roman"/>
        </w:rPr>
        <w:br w:type="page"/>
      </w:r>
    </w:p>
    <w:tbl>
      <w:tblPr>
        <w:tblW w:w="9228" w:type="dxa"/>
        <w:tblLayout w:type="fixed"/>
        <w:tblLook w:val="0600" w:firstRow="0" w:lastRow="0" w:firstColumn="0" w:lastColumn="0" w:noHBand="1" w:noVBand="1"/>
      </w:tblPr>
      <w:tblGrid>
        <w:gridCol w:w="9228"/>
      </w:tblGrid>
      <w:tr w:rsidR="0012327A" w:rsidRPr="00523830" w14:paraId="79447C8B"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1158085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lastRenderedPageBreak/>
              <w:t>MS : DEU</w:t>
            </w:r>
          </w:p>
        </w:tc>
      </w:tr>
      <w:tr w:rsidR="0012327A" w:rsidRPr="00523830" w14:paraId="4377E497"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36ACE4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 Baltic Sea</w:t>
            </w:r>
          </w:p>
        </w:tc>
      </w:tr>
      <w:tr w:rsidR="0012327A" w:rsidRPr="00523830" w14:paraId="5149CF1B"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69893F2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scheme identifier:  SURVEY FEJUCS (Fehmarn Juvenile Cod Survey)</w:t>
            </w:r>
          </w:p>
        </w:tc>
      </w:tr>
      <w:tr w:rsidR="0012327A" w:rsidRPr="00523830" w14:paraId="3557FB1B"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179B2144"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Sampling scheme type: Survey</w:t>
            </w:r>
          </w:p>
        </w:tc>
      </w:tr>
      <w:tr w:rsidR="0012327A" w:rsidRPr="00523830" w14:paraId="0B906E2A"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0B4906A4"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Observation type:</w:t>
            </w:r>
            <w:r w:rsidRPr="00523830">
              <w:rPr>
                <w:rFonts w:ascii="Times New Roman" w:hAnsi="Times New Roman" w:cs="Times New Roman"/>
                <w:sz w:val="20"/>
                <w:szCs w:val="20"/>
              </w:rPr>
              <w:t xml:space="preserve"> </w:t>
            </w:r>
            <w:r w:rsidRPr="00523830">
              <w:rPr>
                <w:rFonts w:ascii="Times New Roman" w:eastAsia="Arial" w:hAnsi="Times New Roman" w:cs="Times New Roman"/>
                <w:b/>
                <w:bCs/>
                <w:sz w:val="20"/>
                <w:szCs w:val="20"/>
                <w:lang w:eastAsia="de-DE"/>
              </w:rPr>
              <w:t>NA</w:t>
            </w:r>
          </w:p>
        </w:tc>
      </w:tr>
      <w:tr w:rsidR="0012327A" w:rsidRPr="00523830" w14:paraId="0ACFBCEE"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EDEF7A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Time period of validity:</w:t>
            </w:r>
            <w:r w:rsidRPr="00523830">
              <w:rPr>
                <w:rFonts w:ascii="Times New Roman" w:eastAsia="Arial" w:hAnsi="Times New Roman" w:cs="Times New Roman"/>
                <w:sz w:val="20"/>
                <w:szCs w:val="20"/>
                <w:lang w:eastAsia="de-DE"/>
              </w:rPr>
              <w:t xml:space="preserve"> 2022-2024</w:t>
            </w:r>
          </w:p>
        </w:tc>
      </w:tr>
      <w:tr w:rsidR="0012327A" w:rsidRPr="00523830" w14:paraId="2C46F4A1"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5E8FA238" w14:textId="77777777" w:rsidR="0012327A" w:rsidRPr="00523830" w:rsidRDefault="0012327A" w:rsidP="0012327A">
            <w:pPr>
              <w:spacing w:after="0"/>
              <w:jc w:val="both"/>
              <w:rPr>
                <w:rFonts w:ascii="Times New Roman" w:eastAsia="Arial" w:hAnsi="Times New Roman" w:cs="Times New Roman"/>
                <w:i/>
                <w:iCs/>
                <w:sz w:val="20"/>
                <w:szCs w:val="20"/>
                <w:lang w:eastAsia="de-DE"/>
              </w:rPr>
            </w:pPr>
          </w:p>
          <w:p w14:paraId="474F1B2E" w14:textId="77777777" w:rsidR="0012327A" w:rsidRPr="00523830" w:rsidRDefault="0012327A" w:rsidP="0012327A">
            <w:pPr>
              <w:spacing w:after="0"/>
              <w:jc w:val="both"/>
              <w:rPr>
                <w:rFonts w:ascii="Times New Roman" w:hAnsi="Times New Roman" w:cs="Times New Roman"/>
                <w:sz w:val="20"/>
                <w:szCs w:val="20"/>
                <w:lang w:val="en-US"/>
              </w:rPr>
            </w:pPr>
            <w:r w:rsidRPr="00523830">
              <w:rPr>
                <w:rFonts w:ascii="Times New Roman" w:hAnsi="Times New Roman" w:cs="Times New Roman"/>
                <w:sz w:val="20"/>
                <w:szCs w:val="20"/>
              </w:rPr>
              <w:t xml:space="preserve">The objective of FEJUCS is to provide an independent estimate of the strength of the young-of-year cohort of Western Baltic cod, i.e. age-0 cod, using standardised length frequency samples of juvenile cod collected from commercial pound nets set in shallow waters around Fehmarn. </w:t>
            </w:r>
            <w:r w:rsidRPr="00523830">
              <w:rPr>
                <w:rFonts w:ascii="Times New Roman" w:hAnsi="Times New Roman" w:cs="Times New Roman"/>
                <w:sz w:val="20"/>
                <w:szCs w:val="20"/>
                <w:lang w:val="en-US"/>
              </w:rPr>
              <w:t xml:space="preserve">The FEJUCS time series is used as a tuning fleet in the assessment of the Western Baltic cod stock by the ICES </w:t>
            </w:r>
            <w:r w:rsidRPr="00523830">
              <w:rPr>
                <w:rStyle w:val="acopre"/>
                <w:rFonts w:ascii="Times New Roman" w:hAnsi="Times New Roman" w:cs="Times New Roman"/>
                <w:sz w:val="20"/>
                <w:szCs w:val="20"/>
              </w:rPr>
              <w:t>Baltic Fisheries Assessment</w:t>
            </w:r>
            <w:r w:rsidRPr="00523830">
              <w:rPr>
                <w:rFonts w:ascii="Times New Roman" w:hAnsi="Times New Roman" w:cs="Times New Roman"/>
                <w:sz w:val="20"/>
                <w:szCs w:val="20"/>
                <w:lang w:val="en-US"/>
              </w:rPr>
              <w:t xml:space="preserve"> Working Group (WGBFAS) as fishery-independent abundance index since 2019.</w:t>
            </w:r>
          </w:p>
          <w:p w14:paraId="40D28F93"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8DAC867"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264450C7"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9239CD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Description of the population</w:t>
            </w:r>
          </w:p>
        </w:tc>
      </w:tr>
      <w:tr w:rsidR="0012327A" w:rsidRPr="00523830" w14:paraId="3D0F5A35"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25DB9B0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targeted</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74D6AF2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Western Baltic Cod (</w:t>
            </w:r>
            <w:r w:rsidRPr="00523830">
              <w:rPr>
                <w:rFonts w:ascii="Times New Roman" w:eastAsia="Arial" w:hAnsi="Times New Roman" w:cs="Times New Roman"/>
                <w:i/>
                <w:sz w:val="20"/>
                <w:szCs w:val="20"/>
                <w:lang w:eastAsia="de-DE"/>
              </w:rPr>
              <w:t xml:space="preserve">Gadus </w:t>
            </w:r>
            <w:proofErr w:type="spellStart"/>
            <w:r w:rsidRPr="00523830">
              <w:rPr>
                <w:rFonts w:ascii="Times New Roman" w:eastAsia="Arial" w:hAnsi="Times New Roman" w:cs="Times New Roman"/>
                <w:i/>
                <w:sz w:val="20"/>
                <w:szCs w:val="20"/>
                <w:lang w:eastAsia="de-DE"/>
              </w:rPr>
              <w:t>morhua</w:t>
            </w:r>
            <w:proofErr w:type="spellEnd"/>
            <w:r w:rsidRPr="00523830">
              <w:rPr>
                <w:rFonts w:ascii="Times New Roman" w:eastAsia="Arial" w:hAnsi="Times New Roman" w:cs="Times New Roman"/>
                <w:sz w:val="20"/>
                <w:szCs w:val="20"/>
                <w:lang w:eastAsia="de-DE"/>
              </w:rPr>
              <w:t>) – cod2224.</w:t>
            </w:r>
          </w:p>
          <w:p w14:paraId="6B0B89E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4B5FEB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sampled:</w:t>
            </w:r>
            <w:r w:rsidRPr="00523830">
              <w:rPr>
                <w:rFonts w:ascii="Times New Roman" w:eastAsia="Arial" w:hAnsi="Times New Roman" w:cs="Times New Roman"/>
                <w:sz w:val="20"/>
                <w:szCs w:val="20"/>
                <w:lang w:eastAsia="de-DE"/>
              </w:rPr>
              <w:t xml:space="preserve"> </w:t>
            </w:r>
          </w:p>
          <w:p w14:paraId="44F99B4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Juvenile cod in shallow waters (&lt;5 m depth) in ICES Subdivision 22.</w:t>
            </w:r>
          </w:p>
          <w:p w14:paraId="36C7DD99"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C8CFD64" w14:textId="77777777" w:rsidR="0012327A" w:rsidRPr="00523830" w:rsidRDefault="0012327A" w:rsidP="0012327A">
            <w:pPr>
              <w:spacing w:after="0"/>
              <w:jc w:val="both"/>
              <w:rPr>
                <w:rFonts w:ascii="Times New Roman" w:eastAsia="Arial" w:hAnsi="Times New Roman" w:cs="Times New Roman"/>
                <w:i/>
                <w:iCs/>
                <w:sz w:val="20"/>
                <w:szCs w:val="20"/>
                <w:lang w:eastAsia="de-DE"/>
              </w:rPr>
            </w:pPr>
            <w:r w:rsidRPr="00523830">
              <w:rPr>
                <w:rFonts w:ascii="Times New Roman" w:eastAsia="Arial" w:hAnsi="Times New Roman" w:cs="Times New Roman"/>
                <w:b/>
                <w:bCs/>
                <w:sz w:val="20"/>
                <w:szCs w:val="20"/>
                <w:lang w:eastAsia="de-DE"/>
              </w:rPr>
              <w:t>Stratification:</w:t>
            </w:r>
            <w:r w:rsidRPr="00523830">
              <w:rPr>
                <w:rFonts w:ascii="Times New Roman" w:eastAsia="Arial" w:hAnsi="Times New Roman" w:cs="Times New Roman"/>
                <w:sz w:val="20"/>
                <w:szCs w:val="20"/>
                <w:lang w:eastAsia="de-DE"/>
              </w:rPr>
              <w:t xml:space="preserve"> </w:t>
            </w:r>
          </w:p>
          <w:p w14:paraId="37E1B1C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NA </w:t>
            </w:r>
          </w:p>
          <w:p w14:paraId="686D1D7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73F516C0"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11047B2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design and protocols</w:t>
            </w:r>
          </w:p>
        </w:tc>
      </w:tr>
      <w:tr w:rsidR="0012327A" w:rsidRPr="00523830" w14:paraId="1840893D"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1C76BB90"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eastAsia="Arial" w:hAnsi="Times New Roman" w:cs="Times New Roman"/>
                <w:b/>
                <w:bCs/>
                <w:sz w:val="20"/>
                <w:szCs w:val="20"/>
                <w:lang w:eastAsia="de-DE"/>
              </w:rPr>
              <w:t xml:space="preserve">Sampling design description: </w:t>
            </w:r>
          </w:p>
          <w:p w14:paraId="120647E0" w14:textId="77777777" w:rsidR="0012327A" w:rsidRPr="00523830" w:rsidRDefault="0012327A" w:rsidP="0012327A">
            <w:pPr>
              <w:pStyle w:val="Default"/>
              <w:spacing w:after="200"/>
              <w:rPr>
                <w:rFonts w:ascii="Times New Roman" w:hAnsi="Times New Roman" w:cs="Times New Roman"/>
                <w:color w:val="auto"/>
                <w:sz w:val="20"/>
                <w:szCs w:val="20"/>
                <w:lang w:val="en-GB"/>
              </w:rPr>
            </w:pPr>
            <w:r w:rsidRPr="00523830">
              <w:rPr>
                <w:rFonts w:ascii="Times New Roman" w:hAnsi="Times New Roman" w:cs="Times New Roman"/>
                <w:color w:val="auto"/>
                <w:sz w:val="20"/>
                <w:szCs w:val="20"/>
                <w:lang w:val="en-GB"/>
              </w:rPr>
              <w:t xml:space="preserve">From September to December, cod samples are provided by two full-time, commercial pound net fishers who operate from the island of Fehmarn in Germany (Baltic Sea). The pound net fishers each maintain 3-5 stationary, uncovered pound nets in shallow waters (&lt;5m) close to the coast (see figure below). The nets are set perpendicularly to the coast in a seagrass-dominated substrate and span over the entire water column. The pound net fishers target eel, but undersized cod are also retained in the catch chamber, when they migrate between daytime resting sites in deeper waters and night-time feeding sites in structured shallow water habitats. </w:t>
            </w:r>
          </w:p>
          <w:p w14:paraId="16001792"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sz w:val="20"/>
                <w:szCs w:val="20"/>
              </w:rPr>
              <w:t>The catch chambers are emptied by the fishers every 1-17 days (mean = 2.3 days) depending on the weather conditions. On each trip, samples (average sample weight: 3kg) of small cod (&lt;38cm in length) are collected and weighed, and the weight of the entire catch of small cod including the sub-sample is estimated by the fisher and recorded in a protocol.</w:t>
            </w:r>
          </w:p>
          <w:p w14:paraId="1C95028D" w14:textId="77777777" w:rsidR="0012327A" w:rsidRPr="00523830" w:rsidRDefault="0012327A" w:rsidP="0012327A">
            <w:pPr>
              <w:spacing w:after="120"/>
              <w:jc w:val="both"/>
              <w:rPr>
                <w:rFonts w:ascii="Times New Roman" w:hAnsi="Times New Roman" w:cs="Times New Roman"/>
                <w:sz w:val="20"/>
                <w:szCs w:val="20"/>
              </w:rPr>
            </w:pPr>
            <w:r w:rsidRPr="00523830">
              <w:rPr>
                <w:rFonts w:ascii="Times New Roman" w:hAnsi="Times New Roman" w:cs="Times New Roman"/>
                <w:sz w:val="20"/>
                <w:szCs w:val="20"/>
              </w:rPr>
              <w:t>The undersized cod are frozen (-20°C) after landing at the port (</w:t>
            </w:r>
            <w:proofErr w:type="spellStart"/>
            <w:r w:rsidRPr="00523830">
              <w:rPr>
                <w:rFonts w:ascii="Times New Roman" w:hAnsi="Times New Roman" w:cs="Times New Roman"/>
                <w:sz w:val="20"/>
                <w:szCs w:val="20"/>
              </w:rPr>
              <w:t>Burgstaaken</w:t>
            </w:r>
            <w:proofErr w:type="spellEnd"/>
            <w:r w:rsidRPr="00523830">
              <w:rPr>
                <w:rFonts w:ascii="Times New Roman" w:hAnsi="Times New Roman" w:cs="Times New Roman"/>
                <w:sz w:val="20"/>
                <w:szCs w:val="20"/>
              </w:rPr>
              <w:t>, Fehmarn). Cod from the frozen samples are later defrosted, measured and processed at the Thünen Institute of Baltic Sea Fisheries.</w:t>
            </w:r>
          </w:p>
          <w:p w14:paraId="1B8F8BC7" w14:textId="77777777" w:rsidR="0012327A" w:rsidRPr="00523830" w:rsidRDefault="0012327A" w:rsidP="0012327A">
            <w:pPr>
              <w:autoSpaceDE w:val="0"/>
              <w:autoSpaceDN w:val="0"/>
              <w:adjustRightInd w:val="0"/>
              <w:spacing w:after="120" w:line="240" w:lineRule="auto"/>
              <w:rPr>
                <w:rFonts w:ascii="Times New Roman" w:hAnsi="Times New Roman" w:cs="Times New Roman"/>
                <w:sz w:val="20"/>
                <w:szCs w:val="20"/>
              </w:rPr>
            </w:pPr>
            <w:r w:rsidRPr="00523830">
              <w:rPr>
                <w:rFonts w:ascii="Times New Roman" w:hAnsi="Times New Roman" w:cs="Times New Roman"/>
                <w:sz w:val="20"/>
                <w:szCs w:val="20"/>
              </w:rPr>
              <w:t>A detailed description is available on pages</w:t>
            </w:r>
            <w:r w:rsidRPr="00523830">
              <w:rPr>
                <w:rFonts w:ascii="Times New Roman" w:hAnsi="Times New Roman" w:cs="Times New Roman"/>
                <w:sz w:val="20"/>
                <w:szCs w:val="20"/>
                <w:lang w:val="en-US"/>
              </w:rPr>
              <w:t xml:space="preserve"> 293-310</w:t>
            </w:r>
            <w:r w:rsidRPr="00523830">
              <w:rPr>
                <w:rFonts w:ascii="Times New Roman" w:hAnsi="Times New Roman" w:cs="Times New Roman"/>
                <w:sz w:val="20"/>
                <w:szCs w:val="20"/>
              </w:rPr>
              <w:t xml:space="preserve"> of</w:t>
            </w:r>
          </w:p>
          <w:p w14:paraId="6CF21FBE" w14:textId="77777777" w:rsidR="0012327A" w:rsidRPr="00523830" w:rsidRDefault="0012327A" w:rsidP="0012327A">
            <w:pPr>
              <w:autoSpaceDE w:val="0"/>
              <w:autoSpaceDN w:val="0"/>
              <w:adjustRightInd w:val="0"/>
              <w:spacing w:after="120" w:line="240" w:lineRule="auto"/>
              <w:rPr>
                <w:rFonts w:ascii="Times New Roman" w:hAnsi="Times New Roman" w:cs="Times New Roman"/>
                <w:sz w:val="20"/>
                <w:szCs w:val="20"/>
              </w:rPr>
            </w:pPr>
            <w:r w:rsidRPr="00523830">
              <w:rPr>
                <w:rFonts w:ascii="Times New Roman" w:hAnsi="Times New Roman" w:cs="Times New Roman"/>
                <w:sz w:val="20"/>
                <w:szCs w:val="20"/>
                <w:lang w:val="en-US"/>
              </w:rPr>
              <w:t xml:space="preserve">ICES. 2019. Benchmark Workshop on Baltic Cod Stocks (WKBALTCOD2). ICES Scientific Reports. 1:9. </w:t>
            </w:r>
            <w:r w:rsidRPr="003B5622">
              <w:rPr>
                <w:rFonts w:ascii="Times New Roman" w:hAnsi="Times New Roman" w:cs="Times New Roman"/>
                <w:sz w:val="20"/>
                <w:szCs w:val="20"/>
              </w:rPr>
              <w:t xml:space="preserve">310 pp. </w:t>
            </w:r>
            <w:hyperlink r:id="rId111" w:history="1">
              <w:r w:rsidRPr="003B5622">
                <w:rPr>
                  <w:rStyle w:val="Hyperlink"/>
                  <w:rFonts w:ascii="Times New Roman" w:hAnsi="Times New Roman" w:cs="Times New Roman"/>
                  <w:color w:val="auto"/>
                  <w:sz w:val="20"/>
                  <w:szCs w:val="20"/>
                </w:rPr>
                <w:t>http://doi.org/10.17895/ices.pub.4984</w:t>
              </w:r>
            </w:hyperlink>
          </w:p>
          <w:p w14:paraId="1FB89CAF"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085FA55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Is the sampling design compliant with the 4S principle?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5856C42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13B1272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0E37C21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Regional coordination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0C1E75D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No, FEJUCS is a national survey.</w:t>
            </w:r>
          </w:p>
          <w:p w14:paraId="079B0EB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 </w:t>
            </w:r>
          </w:p>
          <w:p w14:paraId="628FA3D8"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eastAsia="Arial" w:hAnsi="Times New Roman" w:cs="Times New Roman"/>
                <w:b/>
                <w:bCs/>
                <w:sz w:val="20"/>
                <w:szCs w:val="20"/>
                <w:lang w:eastAsia="de-DE"/>
              </w:rPr>
              <w:t>Link to sampling design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3B8D85DD" w14:textId="77777777" w:rsidR="0012327A" w:rsidRPr="00523830" w:rsidRDefault="0012327A" w:rsidP="0012327A">
            <w:pPr>
              <w:autoSpaceDE w:val="0"/>
              <w:autoSpaceDN w:val="0"/>
              <w:adjustRightInd w:val="0"/>
              <w:spacing w:after="120" w:line="240" w:lineRule="auto"/>
              <w:rPr>
                <w:rFonts w:ascii="Times New Roman" w:hAnsi="Times New Roman" w:cs="Times New Roman"/>
                <w:sz w:val="20"/>
                <w:szCs w:val="20"/>
              </w:rPr>
            </w:pPr>
            <w:r w:rsidRPr="00523830">
              <w:rPr>
                <w:rFonts w:ascii="Times New Roman" w:hAnsi="Times New Roman" w:cs="Times New Roman"/>
                <w:sz w:val="20"/>
                <w:szCs w:val="20"/>
              </w:rPr>
              <w:t>A detailed description is available on pages</w:t>
            </w:r>
            <w:r w:rsidRPr="00523830">
              <w:rPr>
                <w:rFonts w:ascii="Times New Roman" w:hAnsi="Times New Roman" w:cs="Times New Roman"/>
                <w:sz w:val="20"/>
                <w:szCs w:val="20"/>
                <w:lang w:val="en-US"/>
              </w:rPr>
              <w:t xml:space="preserve"> 293-310</w:t>
            </w:r>
            <w:r w:rsidRPr="00523830">
              <w:rPr>
                <w:rFonts w:ascii="Times New Roman" w:hAnsi="Times New Roman" w:cs="Times New Roman"/>
                <w:sz w:val="20"/>
                <w:szCs w:val="20"/>
              </w:rPr>
              <w:t xml:space="preserve"> of</w:t>
            </w:r>
            <w:r w:rsidRPr="00523830">
              <w:rPr>
                <w:rFonts w:ascii="Times New Roman" w:hAnsi="Times New Roman" w:cs="Times New Roman"/>
                <w:sz w:val="20"/>
                <w:szCs w:val="20"/>
                <w:lang w:val="en-US"/>
              </w:rPr>
              <w:t xml:space="preserve">ICES. 2019. Benchmark Workshop on Baltic Cod Stocks (WKBALTCOD2). ICES Scientific Reports. 1:9. 310 pp. </w:t>
            </w:r>
            <w:hyperlink r:id="rId112" w:history="1">
              <w:r w:rsidRPr="00523830">
                <w:rPr>
                  <w:rStyle w:val="Hyperlink"/>
                  <w:rFonts w:ascii="Times New Roman" w:hAnsi="Times New Roman" w:cs="Times New Roman"/>
                  <w:color w:val="auto"/>
                  <w:sz w:val="20"/>
                  <w:szCs w:val="20"/>
                  <w:lang w:val="en-US"/>
                </w:rPr>
                <w:t>http://doi.org/10.17895/ices.pub.4984</w:t>
              </w:r>
            </w:hyperlink>
          </w:p>
          <w:p w14:paraId="3F553472"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2C9C5F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51BD6D2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6B12314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3F8AFFB"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eastAsia="Arial" w:hAnsi="Times New Roman" w:cs="Times New Roman"/>
                <w:b/>
                <w:bCs/>
                <w:sz w:val="20"/>
                <w:szCs w:val="20"/>
                <w:lang w:eastAsia="de-DE"/>
              </w:rPr>
              <w:t>Link to sampling protocol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66840586" w14:textId="77777777" w:rsidR="0012327A" w:rsidRPr="00523830" w:rsidRDefault="0012327A" w:rsidP="0012327A">
            <w:pPr>
              <w:autoSpaceDE w:val="0"/>
              <w:autoSpaceDN w:val="0"/>
              <w:adjustRightInd w:val="0"/>
              <w:spacing w:after="120" w:line="240" w:lineRule="auto"/>
              <w:rPr>
                <w:rFonts w:ascii="Times New Roman" w:hAnsi="Times New Roman" w:cs="Times New Roman"/>
                <w:sz w:val="20"/>
                <w:szCs w:val="20"/>
              </w:rPr>
            </w:pPr>
            <w:r w:rsidRPr="00523830">
              <w:rPr>
                <w:rFonts w:ascii="Times New Roman" w:hAnsi="Times New Roman" w:cs="Times New Roman"/>
                <w:sz w:val="20"/>
                <w:szCs w:val="20"/>
              </w:rPr>
              <w:t>A detailed description is available on pages</w:t>
            </w:r>
            <w:r w:rsidRPr="00523830">
              <w:rPr>
                <w:rFonts w:ascii="Times New Roman" w:hAnsi="Times New Roman" w:cs="Times New Roman"/>
                <w:sz w:val="20"/>
                <w:szCs w:val="20"/>
                <w:lang w:val="en-US"/>
              </w:rPr>
              <w:t xml:space="preserve"> 293-310</w:t>
            </w:r>
            <w:r w:rsidRPr="00523830">
              <w:rPr>
                <w:rFonts w:ascii="Times New Roman" w:hAnsi="Times New Roman" w:cs="Times New Roman"/>
                <w:sz w:val="20"/>
                <w:szCs w:val="20"/>
              </w:rPr>
              <w:t xml:space="preserve"> of</w:t>
            </w:r>
          </w:p>
          <w:p w14:paraId="71D4E19C" w14:textId="77777777" w:rsidR="0012327A" w:rsidRPr="00523830" w:rsidRDefault="0012327A" w:rsidP="0012327A">
            <w:pPr>
              <w:autoSpaceDE w:val="0"/>
              <w:autoSpaceDN w:val="0"/>
              <w:adjustRightInd w:val="0"/>
              <w:spacing w:after="120" w:line="240" w:lineRule="auto"/>
              <w:rPr>
                <w:rFonts w:ascii="Times New Roman" w:hAnsi="Times New Roman" w:cs="Times New Roman"/>
                <w:sz w:val="20"/>
                <w:szCs w:val="20"/>
              </w:rPr>
            </w:pPr>
            <w:r w:rsidRPr="00523830">
              <w:rPr>
                <w:rFonts w:ascii="Times New Roman" w:hAnsi="Times New Roman" w:cs="Times New Roman"/>
                <w:sz w:val="20"/>
                <w:szCs w:val="20"/>
                <w:lang w:val="en-US"/>
              </w:rPr>
              <w:t xml:space="preserve">ICES. 2019. Benchmark Workshop on Baltic Cod Stocks (WKBALTCOD2). ICES Scientific Reports. 1:9. 310 pp. </w:t>
            </w:r>
            <w:hyperlink r:id="rId113" w:history="1">
              <w:r w:rsidRPr="00523830">
                <w:rPr>
                  <w:rStyle w:val="Hyperlink"/>
                  <w:rFonts w:ascii="Times New Roman" w:hAnsi="Times New Roman" w:cs="Times New Roman"/>
                  <w:color w:val="auto"/>
                  <w:sz w:val="20"/>
                  <w:szCs w:val="20"/>
                  <w:lang w:val="en-US"/>
                </w:rPr>
                <w:t>http://doi.org/10.17895/ices.pub.4984</w:t>
              </w:r>
            </w:hyperlink>
          </w:p>
          <w:p w14:paraId="0EE00826"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3A551A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38394D5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No, but the approach was accepted by ICES during the benchmark of Baltic cod in 2019.</w:t>
            </w:r>
          </w:p>
          <w:p w14:paraId="09586011" w14:textId="77777777" w:rsidR="0012327A" w:rsidRPr="00523830" w:rsidRDefault="0012327A" w:rsidP="0012327A">
            <w:pPr>
              <w:autoSpaceDE w:val="0"/>
              <w:autoSpaceDN w:val="0"/>
              <w:adjustRightInd w:val="0"/>
              <w:spacing w:after="120" w:line="240" w:lineRule="auto"/>
              <w:rPr>
                <w:rFonts w:ascii="Times New Roman" w:hAnsi="Times New Roman" w:cs="Times New Roman"/>
                <w:sz w:val="20"/>
                <w:szCs w:val="20"/>
              </w:rPr>
            </w:pPr>
            <w:r w:rsidRPr="00523830">
              <w:rPr>
                <w:rFonts w:ascii="Times New Roman" w:hAnsi="Times New Roman" w:cs="Times New Roman"/>
                <w:sz w:val="20"/>
                <w:szCs w:val="20"/>
              </w:rPr>
              <w:t>A detailed description is available on pages</w:t>
            </w:r>
            <w:r w:rsidRPr="00523830">
              <w:rPr>
                <w:rFonts w:ascii="Times New Roman" w:hAnsi="Times New Roman" w:cs="Times New Roman"/>
                <w:sz w:val="20"/>
                <w:szCs w:val="20"/>
                <w:lang w:val="en-US"/>
              </w:rPr>
              <w:t xml:space="preserve"> 293-310</w:t>
            </w:r>
            <w:r w:rsidRPr="00523830">
              <w:rPr>
                <w:rFonts w:ascii="Times New Roman" w:hAnsi="Times New Roman" w:cs="Times New Roman"/>
                <w:sz w:val="20"/>
                <w:szCs w:val="20"/>
              </w:rPr>
              <w:t xml:space="preserve"> of</w:t>
            </w:r>
          </w:p>
          <w:p w14:paraId="1E6A29C5" w14:textId="77777777" w:rsidR="0012327A" w:rsidRPr="00523830" w:rsidRDefault="0012327A" w:rsidP="0012327A">
            <w:pPr>
              <w:autoSpaceDE w:val="0"/>
              <w:autoSpaceDN w:val="0"/>
              <w:adjustRightInd w:val="0"/>
              <w:spacing w:after="120" w:line="240" w:lineRule="auto"/>
              <w:rPr>
                <w:rFonts w:ascii="Times New Roman" w:hAnsi="Times New Roman" w:cs="Times New Roman"/>
                <w:sz w:val="20"/>
                <w:szCs w:val="20"/>
              </w:rPr>
            </w:pPr>
            <w:r w:rsidRPr="00523830">
              <w:rPr>
                <w:rFonts w:ascii="Times New Roman" w:hAnsi="Times New Roman" w:cs="Times New Roman"/>
                <w:sz w:val="20"/>
                <w:szCs w:val="20"/>
                <w:lang w:val="en-US"/>
              </w:rPr>
              <w:t xml:space="preserve">ICES. 2019. Benchmark Workshop on Baltic Cod Stocks (WKBALTCOD2). ICES Scientific Reports. 1:9. </w:t>
            </w:r>
            <w:r w:rsidRPr="00523830">
              <w:rPr>
                <w:rFonts w:ascii="Times New Roman" w:hAnsi="Times New Roman" w:cs="Times New Roman"/>
                <w:sz w:val="20"/>
                <w:szCs w:val="20"/>
                <w:lang w:val="de-DE"/>
              </w:rPr>
              <w:t xml:space="preserve">310 pp. </w:t>
            </w:r>
            <w:hyperlink r:id="rId114" w:history="1">
              <w:r w:rsidRPr="00523830">
                <w:rPr>
                  <w:rStyle w:val="Hyperlink"/>
                  <w:rFonts w:ascii="Times New Roman" w:hAnsi="Times New Roman" w:cs="Times New Roman"/>
                  <w:color w:val="auto"/>
                  <w:sz w:val="20"/>
                  <w:szCs w:val="20"/>
                  <w:lang w:val="de-DE"/>
                </w:rPr>
                <w:t>http://doi.org/10.17895/ices.pub.4984</w:t>
              </w:r>
            </w:hyperlink>
          </w:p>
          <w:p w14:paraId="69D129E1"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4BA1E426"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D492F2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implementation</w:t>
            </w:r>
          </w:p>
        </w:tc>
      </w:tr>
      <w:tr w:rsidR="0012327A" w:rsidRPr="00523830" w14:paraId="3156B635"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1CBA538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Recording of refusal rate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3322639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4952742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7B3E40F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Monitoring of sampling progress within the sampling year</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1E4F7DA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6A9355F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44BE146D"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849729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w:t>
            </w:r>
          </w:p>
        </w:tc>
      </w:tr>
      <w:tr w:rsidR="0012327A" w:rsidRPr="00523830" w14:paraId="373B985D"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4B225FF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Means of data capture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00C802F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hAnsi="Times New Roman" w:cs="Times New Roman"/>
                <w:noProof/>
                <w:sz w:val="20"/>
                <w:szCs w:val="20"/>
                <w:lang w:val="de-DE" w:eastAsia="de-DE"/>
              </w:rPr>
              <w:drawing>
                <wp:inline distT="0" distB="0" distL="0" distR="0" wp14:anchorId="5D94E89E" wp14:editId="34ACE5A4">
                  <wp:extent cx="4845006" cy="36347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861690" cy="3647256"/>
                          </a:xfrm>
                          <a:prstGeom prst="rect">
                            <a:avLst/>
                          </a:prstGeom>
                          <a:noFill/>
                          <a:ln>
                            <a:noFill/>
                          </a:ln>
                        </pic:spPr>
                      </pic:pic>
                    </a:graphicData>
                  </a:graphic>
                </wp:inline>
              </w:drawing>
            </w:r>
          </w:p>
          <w:p w14:paraId="1427543E" w14:textId="77777777" w:rsidR="0012327A" w:rsidRPr="00523830" w:rsidRDefault="0012327A" w:rsidP="0012327A">
            <w:pPr>
              <w:spacing w:after="120"/>
              <w:jc w:val="both"/>
              <w:rPr>
                <w:rFonts w:ascii="Times New Roman" w:hAnsi="Times New Roman" w:cs="Times New Roman"/>
                <w:sz w:val="20"/>
                <w:szCs w:val="20"/>
              </w:rPr>
            </w:pPr>
            <w:r w:rsidRPr="00523830">
              <w:rPr>
                <w:rFonts w:ascii="Times New Roman" w:hAnsi="Times New Roman" w:cs="Times New Roman"/>
                <w:sz w:val="20"/>
                <w:szCs w:val="20"/>
              </w:rPr>
              <w:t xml:space="preserve">Figure above: A commercial pound net near the mouth of </w:t>
            </w:r>
            <w:proofErr w:type="spellStart"/>
            <w:r w:rsidRPr="00523830">
              <w:rPr>
                <w:rFonts w:ascii="Times New Roman" w:hAnsi="Times New Roman" w:cs="Times New Roman"/>
                <w:sz w:val="20"/>
                <w:szCs w:val="20"/>
              </w:rPr>
              <w:t>Burgstaaken</w:t>
            </w:r>
            <w:proofErr w:type="spellEnd"/>
            <w:r w:rsidRPr="00523830">
              <w:rPr>
                <w:rFonts w:ascii="Times New Roman" w:hAnsi="Times New Roman" w:cs="Times New Roman"/>
                <w:sz w:val="20"/>
                <w:szCs w:val="20"/>
              </w:rPr>
              <w:t xml:space="preserve"> harbour, Fehmarn, Germany (Baltic Sea); from front to back: first chamber, wings and guiding net or leader (with white buoys), beach (photo: U. Krumme). Buoys at the head line and weights at the lead line force fish to enter the catch chamber (mesh size 12mm) at the seaward end. The catch chamber is stretched by ropes attached to fixed pillars (see figure above). </w:t>
            </w:r>
          </w:p>
          <w:p w14:paraId="43D78812" w14:textId="77777777" w:rsidR="0012327A" w:rsidRPr="00523830" w:rsidRDefault="0012327A" w:rsidP="0012327A">
            <w:pPr>
              <w:autoSpaceDE w:val="0"/>
              <w:autoSpaceDN w:val="0"/>
              <w:adjustRightInd w:val="0"/>
              <w:spacing w:after="120" w:line="240" w:lineRule="auto"/>
              <w:rPr>
                <w:rFonts w:ascii="Times New Roman" w:hAnsi="Times New Roman" w:cs="Times New Roman"/>
                <w:sz w:val="20"/>
                <w:szCs w:val="20"/>
              </w:rPr>
            </w:pPr>
            <w:r w:rsidRPr="00523830">
              <w:rPr>
                <w:rFonts w:ascii="Times New Roman" w:hAnsi="Times New Roman" w:cs="Times New Roman"/>
                <w:sz w:val="20"/>
                <w:szCs w:val="20"/>
              </w:rPr>
              <w:t xml:space="preserve">For more details, please refer to pages </w:t>
            </w:r>
            <w:r w:rsidRPr="00523830">
              <w:rPr>
                <w:rFonts w:ascii="Times New Roman" w:hAnsi="Times New Roman" w:cs="Times New Roman"/>
                <w:sz w:val="20"/>
                <w:szCs w:val="20"/>
                <w:lang w:val="en-US"/>
              </w:rPr>
              <w:t>293-310</w:t>
            </w:r>
            <w:r w:rsidRPr="00523830">
              <w:rPr>
                <w:rFonts w:ascii="Times New Roman" w:hAnsi="Times New Roman" w:cs="Times New Roman"/>
                <w:sz w:val="20"/>
                <w:szCs w:val="20"/>
              </w:rPr>
              <w:t xml:space="preserve"> of</w:t>
            </w:r>
          </w:p>
          <w:p w14:paraId="3E8BECB3" w14:textId="77777777" w:rsidR="0012327A" w:rsidRPr="00523830" w:rsidRDefault="0012327A" w:rsidP="0012327A">
            <w:pPr>
              <w:autoSpaceDE w:val="0"/>
              <w:autoSpaceDN w:val="0"/>
              <w:adjustRightInd w:val="0"/>
              <w:spacing w:after="120" w:line="240" w:lineRule="auto"/>
              <w:rPr>
                <w:rFonts w:ascii="Times New Roman" w:hAnsi="Times New Roman" w:cs="Times New Roman"/>
                <w:sz w:val="20"/>
                <w:szCs w:val="20"/>
              </w:rPr>
            </w:pPr>
            <w:r w:rsidRPr="00523830">
              <w:rPr>
                <w:rFonts w:ascii="Times New Roman" w:hAnsi="Times New Roman" w:cs="Times New Roman"/>
                <w:sz w:val="20"/>
                <w:szCs w:val="20"/>
                <w:lang w:val="en-US"/>
              </w:rPr>
              <w:lastRenderedPageBreak/>
              <w:t xml:space="preserve">ICES. 2019. Benchmark Workshop on Baltic Cod Stocks (WKBALTCOD2). ICES Scientific Reports. 1:9. 310 pp. </w:t>
            </w:r>
            <w:hyperlink r:id="rId116" w:history="1">
              <w:r w:rsidRPr="00523830">
                <w:rPr>
                  <w:rStyle w:val="Hyperlink"/>
                  <w:rFonts w:ascii="Times New Roman" w:hAnsi="Times New Roman" w:cs="Times New Roman"/>
                  <w:color w:val="auto"/>
                  <w:sz w:val="20"/>
                  <w:szCs w:val="20"/>
                  <w:lang w:val="en-US"/>
                </w:rPr>
                <w:t>http://doi.org/10.17895/ices.pub.4984</w:t>
              </w:r>
            </w:hyperlink>
          </w:p>
          <w:p w14:paraId="19045C3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5752142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02DCE1A9" w14:textId="77777777" w:rsidR="0012327A" w:rsidRPr="00523830" w:rsidRDefault="0012327A" w:rsidP="0012327A">
            <w:pPr>
              <w:autoSpaceDE w:val="0"/>
              <w:autoSpaceDN w:val="0"/>
              <w:adjustRightInd w:val="0"/>
              <w:spacing w:after="120" w:line="240" w:lineRule="auto"/>
              <w:rPr>
                <w:rFonts w:ascii="Times New Roman" w:hAnsi="Times New Roman" w:cs="Times New Roman"/>
                <w:sz w:val="20"/>
                <w:szCs w:val="20"/>
              </w:rPr>
            </w:pPr>
            <w:r w:rsidRPr="00523830">
              <w:rPr>
                <w:rFonts w:ascii="Times New Roman" w:hAnsi="Times New Roman" w:cs="Times New Roman"/>
                <w:sz w:val="20"/>
                <w:szCs w:val="20"/>
              </w:rPr>
              <w:t>For more details, please refer to the pages</w:t>
            </w:r>
            <w:r w:rsidRPr="00523830">
              <w:rPr>
                <w:rFonts w:ascii="Times New Roman" w:hAnsi="Times New Roman" w:cs="Times New Roman"/>
                <w:sz w:val="20"/>
                <w:szCs w:val="20"/>
                <w:lang w:val="en-US"/>
              </w:rPr>
              <w:t xml:space="preserve"> 293-310</w:t>
            </w:r>
            <w:r w:rsidRPr="00523830">
              <w:rPr>
                <w:rFonts w:ascii="Times New Roman" w:hAnsi="Times New Roman" w:cs="Times New Roman"/>
                <w:sz w:val="20"/>
                <w:szCs w:val="20"/>
              </w:rPr>
              <w:t xml:space="preserve"> of</w:t>
            </w:r>
          </w:p>
          <w:p w14:paraId="6EC9C5AB" w14:textId="77777777" w:rsidR="0012327A" w:rsidRPr="00523830" w:rsidRDefault="0012327A" w:rsidP="0012327A">
            <w:pPr>
              <w:autoSpaceDE w:val="0"/>
              <w:autoSpaceDN w:val="0"/>
              <w:adjustRightInd w:val="0"/>
              <w:spacing w:after="120" w:line="240" w:lineRule="auto"/>
              <w:rPr>
                <w:rFonts w:ascii="Times New Roman" w:hAnsi="Times New Roman" w:cs="Times New Roman"/>
                <w:sz w:val="20"/>
                <w:szCs w:val="20"/>
              </w:rPr>
            </w:pPr>
            <w:r w:rsidRPr="00523830">
              <w:rPr>
                <w:rFonts w:ascii="Times New Roman" w:hAnsi="Times New Roman" w:cs="Times New Roman"/>
                <w:sz w:val="20"/>
                <w:szCs w:val="20"/>
                <w:lang w:val="en-US"/>
              </w:rPr>
              <w:t xml:space="preserve">ICES. 2019. Benchmark Workshop on Baltic Cod Stocks (WKBALTCOD2). ICES Scientific Reports. 1:9. 310 pp. </w:t>
            </w:r>
            <w:hyperlink r:id="rId117" w:history="1">
              <w:r w:rsidRPr="00523830">
                <w:rPr>
                  <w:rStyle w:val="Hyperlink"/>
                  <w:rFonts w:ascii="Times New Roman" w:hAnsi="Times New Roman" w:cs="Times New Roman"/>
                  <w:color w:val="auto"/>
                  <w:sz w:val="20"/>
                  <w:szCs w:val="20"/>
                  <w:lang w:val="en-US"/>
                </w:rPr>
                <w:t>http://doi.org/10.17895/ices.pub.4984</w:t>
              </w:r>
            </w:hyperlink>
          </w:p>
          <w:p w14:paraId="4DB1109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1CD5FE6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588E23F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Y. The age of juvenile Western Baltic cod has been validated using multi-year length-frequency distributions and otoliths of chemically-marked recaptures. </w:t>
            </w:r>
          </w:p>
          <w:p w14:paraId="600787EF" w14:textId="77777777" w:rsidR="0012327A" w:rsidRPr="00523830" w:rsidRDefault="0012327A" w:rsidP="0012327A">
            <w:pPr>
              <w:spacing w:before="120"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For details, please refer to:</w:t>
            </w:r>
          </w:p>
          <w:p w14:paraId="1BF6D2AA" w14:textId="77777777" w:rsidR="0012327A" w:rsidRPr="00523830" w:rsidRDefault="0012327A" w:rsidP="0012327A">
            <w:pPr>
              <w:spacing w:before="120" w:after="0"/>
              <w:jc w:val="both"/>
              <w:rPr>
                <w:rFonts w:ascii="Times New Roman" w:hAnsi="Times New Roman" w:cs="Times New Roman"/>
                <w:sz w:val="20"/>
                <w:szCs w:val="20"/>
              </w:rPr>
            </w:pPr>
            <w:r w:rsidRPr="00523830">
              <w:rPr>
                <w:rFonts w:ascii="Times New Roman" w:hAnsi="Times New Roman" w:cs="Times New Roman"/>
                <w:bCs/>
                <w:sz w:val="20"/>
                <w:szCs w:val="20"/>
              </w:rPr>
              <w:t>McQueen K, Hrabowski J, Krumme U</w:t>
            </w:r>
            <w:r w:rsidRPr="00523830">
              <w:rPr>
                <w:rFonts w:ascii="Times New Roman" w:hAnsi="Times New Roman" w:cs="Times New Roman"/>
                <w:sz w:val="20"/>
                <w:szCs w:val="20"/>
              </w:rPr>
              <w:t xml:space="preserve"> (2019) Age validation of juvenile cod in the western Baltic Sea. ICES J Mar Sci 76(2):430-441, </w:t>
            </w:r>
            <w:hyperlink r:id="rId118" w:tgtFrame="_blank" w:history="1">
              <w:r w:rsidRPr="00523830">
                <w:rPr>
                  <w:rStyle w:val="Hyperlink"/>
                  <w:rFonts w:ascii="Times New Roman" w:hAnsi="Times New Roman" w:cs="Times New Roman"/>
                  <w:color w:val="auto"/>
                  <w:sz w:val="20"/>
                  <w:szCs w:val="20"/>
                </w:rPr>
                <w:t>DOI:10.1093/</w:t>
              </w:r>
              <w:proofErr w:type="spellStart"/>
              <w:r w:rsidRPr="00523830">
                <w:rPr>
                  <w:rStyle w:val="Hyperlink"/>
                  <w:rFonts w:ascii="Times New Roman" w:hAnsi="Times New Roman" w:cs="Times New Roman"/>
                  <w:color w:val="auto"/>
                  <w:sz w:val="20"/>
                  <w:szCs w:val="20"/>
                </w:rPr>
                <w:t>icesjms</w:t>
              </w:r>
              <w:proofErr w:type="spellEnd"/>
              <w:r w:rsidRPr="00523830">
                <w:rPr>
                  <w:rStyle w:val="Hyperlink"/>
                  <w:rFonts w:ascii="Times New Roman" w:hAnsi="Times New Roman" w:cs="Times New Roman"/>
                  <w:color w:val="auto"/>
                  <w:sz w:val="20"/>
                  <w:szCs w:val="20"/>
                </w:rPr>
                <w:t>/fsy175</w:t>
              </w:r>
            </w:hyperlink>
          </w:p>
          <w:p w14:paraId="66FC7A61" w14:textId="77777777" w:rsidR="0012327A" w:rsidRPr="00523830" w:rsidRDefault="0012327A" w:rsidP="0012327A">
            <w:pPr>
              <w:spacing w:before="120" w:after="0"/>
              <w:jc w:val="both"/>
              <w:rPr>
                <w:rFonts w:ascii="Times New Roman" w:hAnsi="Times New Roman" w:cs="Times New Roman"/>
                <w:sz w:val="20"/>
                <w:szCs w:val="20"/>
              </w:rPr>
            </w:pPr>
            <w:r w:rsidRPr="00523830">
              <w:rPr>
                <w:rFonts w:ascii="Times New Roman" w:hAnsi="Times New Roman" w:cs="Times New Roman"/>
                <w:bCs/>
                <w:sz w:val="20"/>
                <w:szCs w:val="20"/>
              </w:rPr>
              <w:t xml:space="preserve">Krumme U, Stötera S, McQueen K, </w:t>
            </w:r>
            <w:proofErr w:type="spellStart"/>
            <w:r w:rsidRPr="00523830">
              <w:rPr>
                <w:rFonts w:ascii="Times New Roman" w:hAnsi="Times New Roman" w:cs="Times New Roman"/>
                <w:bCs/>
                <w:sz w:val="20"/>
                <w:szCs w:val="20"/>
              </w:rPr>
              <w:t>Pahlke</w:t>
            </w:r>
            <w:proofErr w:type="spellEnd"/>
            <w:r w:rsidRPr="00523830">
              <w:rPr>
                <w:rFonts w:ascii="Times New Roman" w:hAnsi="Times New Roman" w:cs="Times New Roman"/>
                <w:bCs/>
                <w:sz w:val="20"/>
                <w:szCs w:val="20"/>
              </w:rPr>
              <w:t xml:space="preserve"> E</w:t>
            </w:r>
            <w:r w:rsidRPr="00523830">
              <w:rPr>
                <w:rFonts w:ascii="Times New Roman" w:hAnsi="Times New Roman" w:cs="Times New Roman"/>
                <w:sz w:val="20"/>
                <w:szCs w:val="20"/>
              </w:rPr>
              <w:t xml:space="preserve"> (2020) Age validation of age 0-3 wild cod </w:t>
            </w:r>
            <w:r w:rsidRPr="00523830">
              <w:rPr>
                <w:rStyle w:val="Hervorhebung"/>
                <w:rFonts w:ascii="Times New Roman" w:hAnsi="Times New Roman" w:cs="Times New Roman"/>
                <w:sz w:val="20"/>
                <w:szCs w:val="20"/>
              </w:rPr>
              <w:t xml:space="preserve">Gadus </w:t>
            </w:r>
            <w:proofErr w:type="spellStart"/>
            <w:r w:rsidRPr="00523830">
              <w:rPr>
                <w:rStyle w:val="Hervorhebung"/>
                <w:rFonts w:ascii="Times New Roman" w:hAnsi="Times New Roman" w:cs="Times New Roman"/>
                <w:sz w:val="20"/>
                <w:szCs w:val="20"/>
              </w:rPr>
              <w:t>morhua</w:t>
            </w:r>
            <w:proofErr w:type="spellEnd"/>
            <w:r w:rsidRPr="00523830">
              <w:rPr>
                <w:rFonts w:ascii="Times New Roman" w:hAnsi="Times New Roman" w:cs="Times New Roman"/>
                <w:sz w:val="20"/>
                <w:szCs w:val="20"/>
              </w:rPr>
              <w:t xml:space="preserve"> in the western Baltic Sea through mark-recapture and tetracycline marking of otoliths. Mar </w:t>
            </w:r>
            <w:proofErr w:type="spellStart"/>
            <w:r w:rsidRPr="00523830">
              <w:rPr>
                <w:rFonts w:ascii="Times New Roman" w:hAnsi="Times New Roman" w:cs="Times New Roman"/>
                <w:sz w:val="20"/>
                <w:szCs w:val="20"/>
              </w:rPr>
              <w:t>Ecol</w:t>
            </w:r>
            <w:proofErr w:type="spellEnd"/>
            <w:r w:rsidRPr="00523830">
              <w:rPr>
                <w:rFonts w:ascii="Times New Roman" w:hAnsi="Times New Roman" w:cs="Times New Roman"/>
                <w:sz w:val="20"/>
                <w:szCs w:val="20"/>
              </w:rPr>
              <w:t xml:space="preserve"> </w:t>
            </w:r>
            <w:proofErr w:type="spellStart"/>
            <w:r w:rsidRPr="00523830">
              <w:rPr>
                <w:rFonts w:ascii="Times New Roman" w:hAnsi="Times New Roman" w:cs="Times New Roman"/>
                <w:sz w:val="20"/>
                <w:szCs w:val="20"/>
              </w:rPr>
              <w:t>Progr</w:t>
            </w:r>
            <w:proofErr w:type="spellEnd"/>
            <w:r w:rsidRPr="00523830">
              <w:rPr>
                <w:rFonts w:ascii="Times New Roman" w:hAnsi="Times New Roman" w:cs="Times New Roman"/>
                <w:sz w:val="20"/>
                <w:szCs w:val="20"/>
              </w:rPr>
              <w:t xml:space="preserve"> Ser 645:141-158, </w:t>
            </w:r>
            <w:hyperlink r:id="rId119" w:tgtFrame="_blank" w:history="1">
              <w:r w:rsidRPr="00523830">
                <w:rPr>
                  <w:rStyle w:val="Hyperlink"/>
                  <w:rFonts w:ascii="Times New Roman" w:hAnsi="Times New Roman" w:cs="Times New Roman"/>
                  <w:color w:val="auto"/>
                  <w:sz w:val="20"/>
                  <w:szCs w:val="20"/>
                </w:rPr>
                <w:t>DOI:10.3354/meps13380</w:t>
              </w:r>
            </w:hyperlink>
          </w:p>
          <w:p w14:paraId="7EEFC509" w14:textId="77777777" w:rsidR="0012327A" w:rsidRPr="00523830" w:rsidRDefault="0012327A" w:rsidP="0012327A">
            <w:pPr>
              <w:spacing w:before="120" w:after="0"/>
              <w:jc w:val="both"/>
              <w:rPr>
                <w:rFonts w:ascii="Times New Roman" w:eastAsia="Arial" w:hAnsi="Times New Roman" w:cs="Times New Roman"/>
                <w:sz w:val="20"/>
                <w:szCs w:val="20"/>
                <w:lang w:eastAsia="de-DE"/>
              </w:rPr>
            </w:pPr>
            <w:proofErr w:type="spellStart"/>
            <w:r w:rsidRPr="00523830">
              <w:rPr>
                <w:rFonts w:ascii="Times New Roman" w:hAnsi="Times New Roman" w:cs="Times New Roman"/>
                <w:bCs/>
                <w:sz w:val="20"/>
                <w:szCs w:val="20"/>
              </w:rPr>
              <w:t>Plonus</w:t>
            </w:r>
            <w:proofErr w:type="spellEnd"/>
            <w:r w:rsidRPr="00523830">
              <w:rPr>
                <w:rFonts w:ascii="Times New Roman" w:hAnsi="Times New Roman" w:cs="Times New Roman"/>
                <w:bCs/>
                <w:sz w:val="20"/>
                <w:szCs w:val="20"/>
              </w:rPr>
              <w:t xml:space="preserve"> R, McQueen K, Günther C, Funk S, </w:t>
            </w:r>
            <w:proofErr w:type="spellStart"/>
            <w:r w:rsidRPr="00523830">
              <w:rPr>
                <w:rFonts w:ascii="Times New Roman" w:hAnsi="Times New Roman" w:cs="Times New Roman"/>
                <w:bCs/>
                <w:sz w:val="20"/>
                <w:szCs w:val="20"/>
              </w:rPr>
              <w:t>Temming</w:t>
            </w:r>
            <w:proofErr w:type="spellEnd"/>
            <w:r w:rsidRPr="00523830">
              <w:rPr>
                <w:rFonts w:ascii="Times New Roman" w:hAnsi="Times New Roman" w:cs="Times New Roman"/>
                <w:bCs/>
                <w:sz w:val="20"/>
                <w:szCs w:val="20"/>
              </w:rPr>
              <w:t xml:space="preserve"> A, </w:t>
            </w:r>
            <w:proofErr w:type="spellStart"/>
            <w:r w:rsidRPr="00523830">
              <w:rPr>
                <w:rFonts w:ascii="Times New Roman" w:hAnsi="Times New Roman" w:cs="Times New Roman"/>
                <w:bCs/>
                <w:sz w:val="20"/>
                <w:szCs w:val="20"/>
              </w:rPr>
              <w:t>Krumme</w:t>
            </w:r>
            <w:proofErr w:type="spellEnd"/>
            <w:r w:rsidRPr="00523830">
              <w:rPr>
                <w:rFonts w:ascii="Times New Roman" w:hAnsi="Times New Roman" w:cs="Times New Roman"/>
                <w:bCs/>
                <w:sz w:val="20"/>
                <w:szCs w:val="20"/>
              </w:rPr>
              <w:t xml:space="preserve"> U</w:t>
            </w:r>
            <w:r w:rsidRPr="00523830">
              <w:rPr>
                <w:rFonts w:ascii="Times New Roman" w:hAnsi="Times New Roman" w:cs="Times New Roman"/>
                <w:sz w:val="20"/>
                <w:szCs w:val="20"/>
              </w:rPr>
              <w:t xml:space="preserve"> (2021) Is analysis of otolith microstructure a valid method for investigating early life history of Western Baltic cod? Mar </w:t>
            </w:r>
            <w:proofErr w:type="spellStart"/>
            <w:r w:rsidRPr="00523830">
              <w:rPr>
                <w:rFonts w:ascii="Times New Roman" w:hAnsi="Times New Roman" w:cs="Times New Roman"/>
                <w:sz w:val="20"/>
                <w:szCs w:val="20"/>
              </w:rPr>
              <w:t>Biol</w:t>
            </w:r>
            <w:proofErr w:type="spellEnd"/>
            <w:r w:rsidRPr="00523830">
              <w:rPr>
                <w:rFonts w:ascii="Times New Roman" w:hAnsi="Times New Roman" w:cs="Times New Roman"/>
                <w:sz w:val="20"/>
                <w:szCs w:val="20"/>
              </w:rPr>
              <w:t xml:space="preserve"> 168:30, </w:t>
            </w:r>
            <w:hyperlink r:id="rId120" w:tgtFrame="_blank" w:history="1">
              <w:r w:rsidRPr="00523830">
                <w:rPr>
                  <w:rStyle w:val="Hyperlink"/>
                  <w:rFonts w:ascii="Times New Roman" w:hAnsi="Times New Roman" w:cs="Times New Roman"/>
                  <w:color w:val="auto"/>
                  <w:sz w:val="20"/>
                  <w:szCs w:val="20"/>
                </w:rPr>
                <w:t>DOI:10.1007/s00227-021-03834-x</w:t>
              </w:r>
            </w:hyperlink>
          </w:p>
          <w:p w14:paraId="4F66D664"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46A4AF78"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23B43C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storage</w:t>
            </w:r>
          </w:p>
        </w:tc>
      </w:tr>
      <w:tr w:rsidR="0012327A" w:rsidRPr="00523830" w14:paraId="70F382D9"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36EC579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National database</w:t>
            </w:r>
            <w:r w:rsidRPr="00523830">
              <w:rPr>
                <w:rFonts w:ascii="Times New Roman" w:eastAsia="Arial" w:hAnsi="Times New Roman" w:cs="Times New Roman"/>
                <w:b/>
                <w:sz w:val="20"/>
                <w:szCs w:val="20"/>
                <w:lang w:eastAsia="de-DE"/>
              </w:rPr>
              <w:t>:</w:t>
            </w:r>
          </w:p>
          <w:p w14:paraId="23E8791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National database (without a special name)</w:t>
            </w:r>
          </w:p>
          <w:p w14:paraId="287A6DA1"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BCC802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International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6F5CF04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5B7B59F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2637482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and data validation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31D7B77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Routine quality checks during and after data input</w:t>
            </w:r>
          </w:p>
          <w:p w14:paraId="3BA62C05"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0FFB5521"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5582A4DB"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hAnsi="Times New Roman" w:cs="Times New Roman"/>
                <w:b/>
                <w:bCs/>
                <w:sz w:val="20"/>
                <w:szCs w:val="20"/>
              </w:rPr>
              <w:t>Sample storage</w:t>
            </w:r>
          </w:p>
        </w:tc>
      </w:tr>
      <w:tr w:rsidR="0012327A" w:rsidRPr="00523830" w14:paraId="42DEBE79" w14:textId="77777777" w:rsidTr="0012327A">
        <w:trPr>
          <w:trHeight w:val="675"/>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37FD9839" w14:textId="77777777" w:rsidR="0012327A" w:rsidRPr="00523830" w:rsidRDefault="0012327A" w:rsidP="0012327A">
            <w:pPr>
              <w:jc w:val="both"/>
              <w:rPr>
                <w:rFonts w:ascii="Times New Roman" w:hAnsi="Times New Roman" w:cs="Times New Roman"/>
                <w:b/>
                <w:bCs/>
                <w:sz w:val="20"/>
                <w:szCs w:val="20"/>
              </w:rPr>
            </w:pPr>
            <w:r w:rsidRPr="00523830">
              <w:rPr>
                <w:rFonts w:ascii="Times New Roman" w:hAnsi="Times New Roman" w:cs="Times New Roman"/>
                <w:sz w:val="20"/>
                <w:szCs w:val="20"/>
              </w:rPr>
              <w:t xml:space="preserve">The otoliths are stored (in envelopes, dry, dark) in the otolith archive of the Thünen Institute of Baltic Sea Fisheries in Rostock, Germany. Otoliths are stored indefinitely. </w:t>
            </w:r>
          </w:p>
          <w:p w14:paraId="16C59641"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sz w:val="20"/>
                <w:szCs w:val="20"/>
              </w:rPr>
              <w:t>For age reading:</w:t>
            </w:r>
          </w:p>
          <w:p w14:paraId="35220365" w14:textId="77777777" w:rsidR="0012327A" w:rsidRPr="00523830" w:rsidRDefault="0012327A" w:rsidP="0012327A">
            <w:pPr>
              <w:spacing w:after="0"/>
              <w:jc w:val="both"/>
              <w:rPr>
                <w:rFonts w:ascii="Times New Roman" w:hAnsi="Times New Roman" w:cs="Times New Roman"/>
                <w:i/>
                <w:sz w:val="20"/>
                <w:szCs w:val="20"/>
              </w:rPr>
            </w:pPr>
            <w:r w:rsidRPr="00523830">
              <w:rPr>
                <w:rFonts w:ascii="Times New Roman" w:hAnsi="Times New Roman" w:cs="Times New Roman"/>
                <w:sz w:val="20"/>
                <w:szCs w:val="20"/>
              </w:rPr>
              <w:t>Haase S, Krumme U (2020) Report of the autumn 2019 Western Baltic cod (</w:t>
            </w:r>
            <w:r w:rsidRPr="00523830">
              <w:rPr>
                <w:rFonts w:ascii="Times New Roman" w:hAnsi="Times New Roman" w:cs="Times New Roman"/>
                <w:i/>
                <w:sz w:val="20"/>
                <w:szCs w:val="20"/>
              </w:rPr>
              <w:t xml:space="preserve">Gadus </w:t>
            </w:r>
            <w:proofErr w:type="spellStart"/>
            <w:r w:rsidRPr="00523830">
              <w:rPr>
                <w:rFonts w:ascii="Times New Roman" w:hAnsi="Times New Roman" w:cs="Times New Roman"/>
                <w:i/>
                <w:sz w:val="20"/>
                <w:szCs w:val="20"/>
              </w:rPr>
              <w:t>morhua</w:t>
            </w:r>
            <w:proofErr w:type="spellEnd"/>
            <w:r w:rsidRPr="00523830">
              <w:rPr>
                <w:rFonts w:ascii="Times New Roman" w:hAnsi="Times New Roman" w:cs="Times New Roman"/>
                <w:sz w:val="20"/>
                <w:szCs w:val="20"/>
              </w:rPr>
              <w:t xml:space="preserve">) age reading exchange – SD 22. </w:t>
            </w:r>
            <w:proofErr w:type="spellStart"/>
            <w:r w:rsidRPr="00523830">
              <w:rPr>
                <w:rFonts w:ascii="Times New Roman" w:hAnsi="Times New Roman" w:cs="Times New Roman"/>
                <w:sz w:val="20"/>
                <w:szCs w:val="20"/>
              </w:rPr>
              <w:t>SmartDots</w:t>
            </w:r>
            <w:proofErr w:type="spellEnd"/>
            <w:r w:rsidRPr="00523830">
              <w:rPr>
                <w:rFonts w:ascii="Times New Roman" w:hAnsi="Times New Roman" w:cs="Times New Roman"/>
                <w:sz w:val="20"/>
                <w:szCs w:val="20"/>
              </w:rPr>
              <w:t xml:space="preserve"> event ID: 201. </w:t>
            </w:r>
            <w:r w:rsidRPr="00523830">
              <w:rPr>
                <w:rFonts w:ascii="Times New Roman" w:hAnsi="Times New Roman" w:cs="Times New Roman"/>
                <w:i/>
                <w:sz w:val="20"/>
                <w:szCs w:val="20"/>
              </w:rPr>
              <w:t>It includes an age reading guide for Western Baltic cod (cod2224)</w:t>
            </w:r>
          </w:p>
          <w:p w14:paraId="74E913FA" w14:textId="77777777" w:rsidR="0012327A" w:rsidRPr="00523830" w:rsidRDefault="0012327A" w:rsidP="0012327A">
            <w:pPr>
              <w:spacing w:after="0"/>
              <w:jc w:val="both"/>
              <w:rPr>
                <w:rFonts w:ascii="Times New Roman" w:hAnsi="Times New Roman" w:cs="Times New Roman"/>
                <w:i/>
                <w:sz w:val="20"/>
                <w:szCs w:val="20"/>
              </w:rPr>
            </w:pPr>
            <w:r w:rsidRPr="00523830">
              <w:rPr>
                <w:rFonts w:ascii="Times New Roman" w:hAnsi="Times New Roman" w:cs="Times New Roman"/>
                <w:sz w:val="20"/>
                <w:szCs w:val="20"/>
              </w:rPr>
              <w:t xml:space="preserve">For processing of samples and data, refer to the pages </w:t>
            </w:r>
            <w:r w:rsidRPr="00523830">
              <w:rPr>
                <w:rFonts w:ascii="Times New Roman" w:hAnsi="Times New Roman" w:cs="Times New Roman"/>
                <w:sz w:val="20"/>
                <w:szCs w:val="20"/>
                <w:lang w:val="en-US"/>
              </w:rPr>
              <w:t>293-310 of</w:t>
            </w:r>
            <w:r w:rsidRPr="00523830">
              <w:rPr>
                <w:rFonts w:ascii="Times New Roman" w:hAnsi="Times New Roman" w:cs="Times New Roman"/>
                <w:i/>
                <w:sz w:val="20"/>
                <w:szCs w:val="20"/>
              </w:rPr>
              <w:t xml:space="preserve">: </w:t>
            </w:r>
          </w:p>
          <w:p w14:paraId="2CB0594E" w14:textId="77777777" w:rsidR="0012327A" w:rsidRPr="00523830" w:rsidRDefault="0012327A" w:rsidP="0012327A">
            <w:pPr>
              <w:autoSpaceDE w:val="0"/>
              <w:autoSpaceDN w:val="0"/>
              <w:adjustRightInd w:val="0"/>
              <w:spacing w:after="120" w:line="240" w:lineRule="auto"/>
              <w:rPr>
                <w:rFonts w:ascii="Times New Roman" w:hAnsi="Times New Roman" w:cs="Times New Roman"/>
                <w:sz w:val="20"/>
                <w:szCs w:val="20"/>
              </w:rPr>
            </w:pPr>
            <w:r w:rsidRPr="00523830">
              <w:rPr>
                <w:rFonts w:ascii="Times New Roman" w:hAnsi="Times New Roman" w:cs="Times New Roman"/>
                <w:sz w:val="20"/>
                <w:szCs w:val="20"/>
                <w:lang w:val="en-US"/>
              </w:rPr>
              <w:t xml:space="preserve">ICES. 2019. Benchmark Workshop on Baltic Cod Stocks (WKBALTCOD2). ICES Scientific Reports. 1:9. </w:t>
            </w:r>
            <w:r w:rsidRPr="00523830">
              <w:rPr>
                <w:rFonts w:ascii="Times New Roman" w:hAnsi="Times New Roman" w:cs="Times New Roman"/>
                <w:sz w:val="20"/>
                <w:szCs w:val="20"/>
                <w:lang w:val="de-DE"/>
              </w:rPr>
              <w:t xml:space="preserve">310 pp. </w:t>
            </w:r>
            <w:hyperlink r:id="rId121" w:history="1">
              <w:r w:rsidRPr="00523830">
                <w:rPr>
                  <w:rStyle w:val="Hyperlink"/>
                  <w:rFonts w:ascii="Times New Roman" w:hAnsi="Times New Roman" w:cs="Times New Roman"/>
                  <w:color w:val="auto"/>
                  <w:sz w:val="20"/>
                  <w:szCs w:val="20"/>
                  <w:lang w:val="de-DE"/>
                </w:rPr>
                <w:t>http://doi.org/10.17895/ices.pub.4984</w:t>
              </w:r>
            </w:hyperlink>
          </w:p>
          <w:p w14:paraId="045EC601" w14:textId="77777777" w:rsidR="0012327A" w:rsidRPr="00523830" w:rsidRDefault="0012327A" w:rsidP="0012327A">
            <w:pPr>
              <w:spacing w:after="0"/>
              <w:jc w:val="both"/>
              <w:rPr>
                <w:rFonts w:ascii="Times New Roman" w:hAnsi="Times New Roman" w:cs="Times New Roman"/>
                <w:b/>
                <w:bCs/>
                <w:sz w:val="20"/>
                <w:szCs w:val="20"/>
              </w:rPr>
            </w:pPr>
          </w:p>
        </w:tc>
      </w:tr>
      <w:tr w:rsidR="0012327A" w:rsidRPr="00523830" w14:paraId="2C73CD1A"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E98F17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processing</w:t>
            </w:r>
          </w:p>
        </w:tc>
      </w:tr>
      <w:tr w:rsidR="0012327A" w:rsidRPr="00523830" w14:paraId="6FFB2E22"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71902FB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Evaluation of data accuracy (bias and precision): </w:t>
            </w:r>
          </w:p>
          <w:p w14:paraId="438468EF"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sz w:val="20"/>
                <w:szCs w:val="20"/>
              </w:rPr>
              <w:t xml:space="preserve">Y. For age reading, please refer to McQueen </w:t>
            </w:r>
            <w:r w:rsidRPr="00523830">
              <w:rPr>
                <w:rFonts w:ascii="Times New Roman" w:hAnsi="Times New Roman" w:cs="Times New Roman"/>
                <w:i/>
                <w:iCs/>
                <w:sz w:val="20"/>
                <w:szCs w:val="20"/>
              </w:rPr>
              <w:t>et al.</w:t>
            </w:r>
            <w:r w:rsidRPr="00523830">
              <w:rPr>
                <w:rFonts w:ascii="Times New Roman" w:hAnsi="Times New Roman" w:cs="Times New Roman"/>
                <w:sz w:val="20"/>
                <w:szCs w:val="20"/>
              </w:rPr>
              <w:t xml:space="preserve"> (2019), Krumme </w:t>
            </w:r>
            <w:r w:rsidRPr="00523830">
              <w:rPr>
                <w:rFonts w:ascii="Times New Roman" w:hAnsi="Times New Roman" w:cs="Times New Roman"/>
                <w:i/>
                <w:iCs/>
                <w:sz w:val="20"/>
                <w:szCs w:val="20"/>
              </w:rPr>
              <w:t>et al.</w:t>
            </w:r>
            <w:r w:rsidRPr="00523830">
              <w:rPr>
                <w:rFonts w:ascii="Times New Roman" w:hAnsi="Times New Roman" w:cs="Times New Roman"/>
                <w:sz w:val="20"/>
                <w:szCs w:val="20"/>
              </w:rPr>
              <w:t xml:space="preserve"> (2020) and </w:t>
            </w:r>
            <w:proofErr w:type="spellStart"/>
            <w:r w:rsidRPr="00523830">
              <w:rPr>
                <w:rFonts w:ascii="Times New Roman" w:hAnsi="Times New Roman" w:cs="Times New Roman"/>
                <w:sz w:val="20"/>
                <w:szCs w:val="20"/>
              </w:rPr>
              <w:t>Plonus</w:t>
            </w:r>
            <w:proofErr w:type="spellEnd"/>
            <w:r w:rsidRPr="00523830">
              <w:rPr>
                <w:rFonts w:ascii="Times New Roman" w:hAnsi="Times New Roman" w:cs="Times New Roman"/>
                <w:sz w:val="20"/>
                <w:szCs w:val="20"/>
              </w:rPr>
              <w:t xml:space="preserve"> </w:t>
            </w:r>
            <w:r w:rsidRPr="00523830">
              <w:rPr>
                <w:rFonts w:ascii="Times New Roman" w:hAnsi="Times New Roman" w:cs="Times New Roman"/>
                <w:i/>
                <w:iCs/>
                <w:sz w:val="20"/>
                <w:szCs w:val="20"/>
              </w:rPr>
              <w:t>et al</w:t>
            </w:r>
            <w:r w:rsidRPr="00523830">
              <w:rPr>
                <w:rFonts w:ascii="Times New Roman" w:hAnsi="Times New Roman" w:cs="Times New Roman"/>
                <w:sz w:val="20"/>
                <w:szCs w:val="20"/>
              </w:rPr>
              <w:t>. (2021).</w:t>
            </w:r>
          </w:p>
          <w:p w14:paraId="49BA7BA8" w14:textId="77777777" w:rsidR="0012327A" w:rsidRPr="00523830" w:rsidRDefault="0012327A" w:rsidP="0012327A">
            <w:pPr>
              <w:spacing w:after="0"/>
              <w:jc w:val="both"/>
              <w:rPr>
                <w:rFonts w:ascii="Times New Roman" w:hAnsi="Times New Roman" w:cs="Times New Roman"/>
                <w:i/>
                <w:sz w:val="20"/>
                <w:szCs w:val="20"/>
              </w:rPr>
            </w:pPr>
            <w:r w:rsidRPr="00523830">
              <w:rPr>
                <w:rFonts w:ascii="Times New Roman" w:hAnsi="Times New Roman" w:cs="Times New Roman"/>
                <w:sz w:val="20"/>
                <w:szCs w:val="20"/>
              </w:rPr>
              <w:t xml:space="preserve">For details on the index calculation, please refer to the pages </w:t>
            </w:r>
            <w:r w:rsidRPr="00523830">
              <w:rPr>
                <w:rFonts w:ascii="Times New Roman" w:hAnsi="Times New Roman" w:cs="Times New Roman"/>
                <w:sz w:val="20"/>
                <w:szCs w:val="20"/>
                <w:lang w:val="en-US"/>
              </w:rPr>
              <w:t>293-310 of</w:t>
            </w:r>
            <w:r w:rsidRPr="00523830">
              <w:rPr>
                <w:rFonts w:ascii="Times New Roman" w:hAnsi="Times New Roman" w:cs="Times New Roman"/>
                <w:i/>
                <w:sz w:val="20"/>
                <w:szCs w:val="20"/>
              </w:rPr>
              <w:t xml:space="preserve">: </w:t>
            </w:r>
          </w:p>
          <w:p w14:paraId="1226A5EA" w14:textId="77777777" w:rsidR="0012327A" w:rsidRPr="00523830" w:rsidRDefault="0012327A" w:rsidP="0012327A">
            <w:pPr>
              <w:autoSpaceDE w:val="0"/>
              <w:autoSpaceDN w:val="0"/>
              <w:adjustRightInd w:val="0"/>
              <w:spacing w:after="120" w:line="240" w:lineRule="auto"/>
              <w:rPr>
                <w:rFonts w:ascii="Times New Roman" w:hAnsi="Times New Roman" w:cs="Times New Roman"/>
                <w:sz w:val="20"/>
                <w:szCs w:val="20"/>
              </w:rPr>
            </w:pPr>
            <w:r w:rsidRPr="00523830">
              <w:rPr>
                <w:rFonts w:ascii="Times New Roman" w:hAnsi="Times New Roman" w:cs="Times New Roman"/>
                <w:sz w:val="20"/>
                <w:szCs w:val="20"/>
                <w:lang w:val="en-US"/>
              </w:rPr>
              <w:t xml:space="preserve">ICES. 2019. Benchmark Workshop on Baltic Cod Stocks (WKBALTCOD2). ICES Scientific Reports. 1:9. 310 pp. </w:t>
            </w:r>
            <w:hyperlink r:id="rId122" w:history="1">
              <w:r w:rsidRPr="00523830">
                <w:rPr>
                  <w:rStyle w:val="Hyperlink"/>
                  <w:rFonts w:ascii="Times New Roman" w:hAnsi="Times New Roman" w:cs="Times New Roman"/>
                  <w:color w:val="auto"/>
                  <w:sz w:val="20"/>
                  <w:szCs w:val="20"/>
                  <w:lang w:val="en-US"/>
                </w:rPr>
                <w:t>http://doi.org/10.17895/ices.pub.4984</w:t>
              </w:r>
            </w:hyperlink>
          </w:p>
          <w:p w14:paraId="6FB7B93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 </w:t>
            </w:r>
          </w:p>
          <w:p w14:paraId="7649E14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Editing and imputation methods: </w:t>
            </w:r>
          </w:p>
          <w:p w14:paraId="0B5345C5" w14:textId="77777777" w:rsidR="0012327A" w:rsidRPr="00523830" w:rsidRDefault="0012327A" w:rsidP="0012327A">
            <w:pPr>
              <w:spacing w:after="0"/>
              <w:jc w:val="both"/>
              <w:rPr>
                <w:rFonts w:ascii="Times New Roman" w:hAnsi="Times New Roman" w:cs="Times New Roman"/>
                <w:i/>
                <w:sz w:val="20"/>
                <w:szCs w:val="20"/>
              </w:rPr>
            </w:pPr>
            <w:r w:rsidRPr="00523830">
              <w:rPr>
                <w:rFonts w:ascii="Times New Roman" w:hAnsi="Times New Roman" w:cs="Times New Roman"/>
                <w:sz w:val="20"/>
                <w:szCs w:val="20"/>
              </w:rPr>
              <w:lastRenderedPageBreak/>
              <w:t xml:space="preserve">Y. The data are put in Excel; calculations are performed using R. For details, please refer to the pages </w:t>
            </w:r>
            <w:r w:rsidRPr="00523830">
              <w:rPr>
                <w:rFonts w:ascii="Times New Roman" w:hAnsi="Times New Roman" w:cs="Times New Roman"/>
                <w:sz w:val="20"/>
                <w:szCs w:val="20"/>
                <w:lang w:val="en-US"/>
              </w:rPr>
              <w:t>293-310 of</w:t>
            </w:r>
            <w:r w:rsidRPr="00523830">
              <w:rPr>
                <w:rFonts w:ascii="Times New Roman" w:hAnsi="Times New Roman" w:cs="Times New Roman"/>
                <w:i/>
                <w:sz w:val="20"/>
                <w:szCs w:val="20"/>
              </w:rPr>
              <w:t xml:space="preserve">: </w:t>
            </w:r>
          </w:p>
          <w:p w14:paraId="14A8513D" w14:textId="77777777" w:rsidR="0012327A" w:rsidRPr="00523830" w:rsidRDefault="0012327A" w:rsidP="0012327A">
            <w:pPr>
              <w:autoSpaceDE w:val="0"/>
              <w:autoSpaceDN w:val="0"/>
              <w:adjustRightInd w:val="0"/>
              <w:spacing w:after="120" w:line="240" w:lineRule="auto"/>
              <w:rPr>
                <w:rFonts w:ascii="Times New Roman" w:hAnsi="Times New Roman" w:cs="Times New Roman"/>
                <w:sz w:val="20"/>
                <w:szCs w:val="20"/>
              </w:rPr>
            </w:pPr>
            <w:r w:rsidRPr="00523830">
              <w:rPr>
                <w:rFonts w:ascii="Times New Roman" w:hAnsi="Times New Roman" w:cs="Times New Roman"/>
                <w:sz w:val="20"/>
                <w:szCs w:val="20"/>
                <w:lang w:val="en-US"/>
              </w:rPr>
              <w:t xml:space="preserve">ICES. 2019. Benchmark Workshop on Baltic Cod Stocks (WKBALTCOD2). ICES Scientific Reports. 1:9. 310 pp. </w:t>
            </w:r>
            <w:hyperlink r:id="rId123" w:history="1">
              <w:r w:rsidRPr="00523830">
                <w:rPr>
                  <w:rStyle w:val="Hyperlink"/>
                  <w:rFonts w:ascii="Times New Roman" w:hAnsi="Times New Roman" w:cs="Times New Roman"/>
                  <w:color w:val="auto"/>
                  <w:sz w:val="20"/>
                  <w:szCs w:val="20"/>
                  <w:lang w:val="en-US"/>
                </w:rPr>
                <w:t>http://doi.org/10.17895/ices.pub.4984</w:t>
              </w:r>
            </w:hyperlink>
          </w:p>
          <w:p w14:paraId="18414D41"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1C3D840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document associated to a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7EFE5947" w14:textId="77777777" w:rsidR="0012327A" w:rsidRPr="00523830" w:rsidRDefault="0012327A" w:rsidP="0012327A">
            <w:pPr>
              <w:autoSpaceDE w:val="0"/>
              <w:autoSpaceDN w:val="0"/>
              <w:adjustRightInd w:val="0"/>
              <w:spacing w:after="120" w:line="240" w:lineRule="auto"/>
              <w:rPr>
                <w:rFonts w:ascii="Times New Roman" w:hAnsi="Times New Roman" w:cs="Times New Roman"/>
                <w:sz w:val="20"/>
                <w:szCs w:val="20"/>
                <w:lang w:val="en-US"/>
              </w:rPr>
            </w:pPr>
            <w:r w:rsidRPr="00523830">
              <w:rPr>
                <w:rFonts w:ascii="Times New Roman" w:hAnsi="Times New Roman" w:cs="Times New Roman"/>
                <w:sz w:val="20"/>
                <w:szCs w:val="20"/>
                <w:lang w:val="en-US"/>
              </w:rPr>
              <w:t>Index calculation:</w:t>
            </w:r>
          </w:p>
          <w:p w14:paraId="7EB3F219" w14:textId="77777777" w:rsidR="0012327A" w:rsidRPr="00523830" w:rsidRDefault="0012327A" w:rsidP="0012327A">
            <w:pPr>
              <w:autoSpaceDE w:val="0"/>
              <w:autoSpaceDN w:val="0"/>
              <w:adjustRightInd w:val="0"/>
              <w:spacing w:after="120" w:line="240" w:lineRule="auto"/>
              <w:rPr>
                <w:rStyle w:val="Hyperlink"/>
                <w:rFonts w:ascii="Times New Roman" w:hAnsi="Times New Roman" w:cs="Times New Roman"/>
                <w:color w:val="auto"/>
                <w:sz w:val="20"/>
                <w:szCs w:val="20"/>
                <w:lang w:val="en-US"/>
              </w:rPr>
            </w:pPr>
            <w:r w:rsidRPr="00523830">
              <w:rPr>
                <w:rFonts w:ascii="Times New Roman" w:hAnsi="Times New Roman" w:cs="Times New Roman"/>
                <w:sz w:val="20"/>
                <w:szCs w:val="20"/>
                <w:lang w:val="en-US"/>
              </w:rPr>
              <w:t xml:space="preserve">ICES. 2019. Benchmark Workshop on Baltic Cod Stocks (WKBALTCOD2). ICES Scientific Reports. 1:9. 310 pp. </w:t>
            </w:r>
            <w:hyperlink r:id="rId124" w:history="1">
              <w:r w:rsidRPr="00523830">
                <w:rPr>
                  <w:rStyle w:val="Hyperlink"/>
                  <w:rFonts w:ascii="Times New Roman" w:hAnsi="Times New Roman" w:cs="Times New Roman"/>
                  <w:color w:val="auto"/>
                  <w:sz w:val="20"/>
                  <w:szCs w:val="20"/>
                  <w:lang w:val="en-US"/>
                </w:rPr>
                <w:t>http://doi.org/10.17895/ices.pub.4984</w:t>
              </w:r>
            </w:hyperlink>
          </w:p>
          <w:p w14:paraId="585BAC48" w14:textId="77777777" w:rsidR="0012327A" w:rsidRPr="00523830" w:rsidRDefault="0012327A" w:rsidP="0012327A">
            <w:pPr>
              <w:autoSpaceDE w:val="0"/>
              <w:autoSpaceDN w:val="0"/>
              <w:adjustRightInd w:val="0"/>
              <w:spacing w:after="120" w:line="240" w:lineRule="auto"/>
              <w:rPr>
                <w:rFonts w:ascii="Times New Roman" w:hAnsi="Times New Roman" w:cs="Times New Roman"/>
                <w:sz w:val="20"/>
                <w:szCs w:val="20"/>
              </w:rPr>
            </w:pPr>
            <w:r w:rsidRPr="00523830">
              <w:rPr>
                <w:rFonts w:ascii="Times New Roman" w:hAnsi="Times New Roman" w:cs="Times New Roman"/>
                <w:sz w:val="20"/>
                <w:szCs w:val="20"/>
              </w:rPr>
              <w:t>Age reading:</w:t>
            </w:r>
          </w:p>
          <w:p w14:paraId="4FED2218" w14:textId="77777777" w:rsidR="0012327A" w:rsidRPr="00523830" w:rsidRDefault="0012327A" w:rsidP="0012327A">
            <w:pPr>
              <w:spacing w:after="120"/>
              <w:jc w:val="both"/>
              <w:rPr>
                <w:rFonts w:ascii="Times New Roman" w:hAnsi="Times New Roman" w:cs="Times New Roman"/>
                <w:i/>
                <w:sz w:val="20"/>
                <w:szCs w:val="20"/>
              </w:rPr>
            </w:pPr>
            <w:r w:rsidRPr="00523830">
              <w:rPr>
                <w:rFonts w:ascii="Times New Roman" w:hAnsi="Times New Roman" w:cs="Times New Roman"/>
                <w:sz w:val="20"/>
                <w:szCs w:val="20"/>
              </w:rPr>
              <w:t>Haase S, Krumme U (2020) Report of the autumn 2019 Western Baltic cod (</w:t>
            </w:r>
            <w:r w:rsidRPr="00523830">
              <w:rPr>
                <w:rFonts w:ascii="Times New Roman" w:hAnsi="Times New Roman" w:cs="Times New Roman"/>
                <w:i/>
                <w:sz w:val="20"/>
                <w:szCs w:val="20"/>
              </w:rPr>
              <w:t xml:space="preserve">Gadus </w:t>
            </w:r>
            <w:proofErr w:type="spellStart"/>
            <w:r w:rsidRPr="00523830">
              <w:rPr>
                <w:rFonts w:ascii="Times New Roman" w:hAnsi="Times New Roman" w:cs="Times New Roman"/>
                <w:i/>
                <w:sz w:val="20"/>
                <w:szCs w:val="20"/>
              </w:rPr>
              <w:t>morhua</w:t>
            </w:r>
            <w:proofErr w:type="spellEnd"/>
            <w:r w:rsidRPr="00523830">
              <w:rPr>
                <w:rFonts w:ascii="Times New Roman" w:hAnsi="Times New Roman" w:cs="Times New Roman"/>
                <w:sz w:val="20"/>
                <w:szCs w:val="20"/>
              </w:rPr>
              <w:t xml:space="preserve">) age reading exchange – SD 22. </w:t>
            </w:r>
            <w:proofErr w:type="spellStart"/>
            <w:r w:rsidRPr="00523830">
              <w:rPr>
                <w:rFonts w:ascii="Times New Roman" w:hAnsi="Times New Roman" w:cs="Times New Roman"/>
                <w:sz w:val="20"/>
                <w:szCs w:val="20"/>
              </w:rPr>
              <w:t>SmartDots</w:t>
            </w:r>
            <w:proofErr w:type="spellEnd"/>
            <w:r w:rsidRPr="00523830">
              <w:rPr>
                <w:rFonts w:ascii="Times New Roman" w:hAnsi="Times New Roman" w:cs="Times New Roman"/>
                <w:sz w:val="20"/>
                <w:szCs w:val="20"/>
              </w:rPr>
              <w:t xml:space="preserve"> event ID: 201. </w:t>
            </w:r>
            <w:r w:rsidRPr="00523830">
              <w:rPr>
                <w:rFonts w:ascii="Times New Roman" w:hAnsi="Times New Roman" w:cs="Times New Roman"/>
                <w:i/>
                <w:sz w:val="20"/>
                <w:szCs w:val="20"/>
              </w:rPr>
              <w:t>It includes an age reading guide for Western Baltic cod (cod2224)</w:t>
            </w:r>
          </w:p>
          <w:p w14:paraId="5741C7B0" w14:textId="77777777" w:rsidR="0012327A" w:rsidRPr="00523830" w:rsidRDefault="0012327A" w:rsidP="0012327A">
            <w:pPr>
              <w:spacing w:after="120"/>
              <w:jc w:val="both"/>
              <w:rPr>
                <w:rFonts w:ascii="Times New Roman" w:hAnsi="Times New Roman" w:cs="Times New Roman"/>
                <w:sz w:val="20"/>
                <w:szCs w:val="20"/>
              </w:rPr>
            </w:pPr>
            <w:r w:rsidRPr="00523830">
              <w:rPr>
                <w:rFonts w:ascii="Times New Roman" w:hAnsi="Times New Roman" w:cs="Times New Roman"/>
                <w:bCs/>
                <w:sz w:val="20"/>
                <w:szCs w:val="20"/>
              </w:rPr>
              <w:t xml:space="preserve">Krumme U, Stötera S, McQueen K, </w:t>
            </w:r>
            <w:proofErr w:type="spellStart"/>
            <w:r w:rsidRPr="00523830">
              <w:rPr>
                <w:rFonts w:ascii="Times New Roman" w:hAnsi="Times New Roman" w:cs="Times New Roman"/>
                <w:bCs/>
                <w:sz w:val="20"/>
                <w:szCs w:val="20"/>
              </w:rPr>
              <w:t>Pahlke</w:t>
            </w:r>
            <w:proofErr w:type="spellEnd"/>
            <w:r w:rsidRPr="00523830">
              <w:rPr>
                <w:rFonts w:ascii="Times New Roman" w:hAnsi="Times New Roman" w:cs="Times New Roman"/>
                <w:bCs/>
                <w:sz w:val="20"/>
                <w:szCs w:val="20"/>
              </w:rPr>
              <w:t xml:space="preserve"> E</w:t>
            </w:r>
            <w:r w:rsidRPr="00523830">
              <w:rPr>
                <w:rFonts w:ascii="Times New Roman" w:hAnsi="Times New Roman" w:cs="Times New Roman"/>
                <w:sz w:val="20"/>
                <w:szCs w:val="20"/>
              </w:rPr>
              <w:t xml:space="preserve"> (2020) Age validation of age 0-3 wild cod </w:t>
            </w:r>
            <w:r w:rsidRPr="00523830">
              <w:rPr>
                <w:rStyle w:val="Hervorhebung"/>
                <w:rFonts w:ascii="Times New Roman" w:hAnsi="Times New Roman" w:cs="Times New Roman"/>
                <w:sz w:val="20"/>
                <w:szCs w:val="20"/>
              </w:rPr>
              <w:t xml:space="preserve">Gadus </w:t>
            </w:r>
            <w:proofErr w:type="spellStart"/>
            <w:r w:rsidRPr="00523830">
              <w:rPr>
                <w:rStyle w:val="Hervorhebung"/>
                <w:rFonts w:ascii="Times New Roman" w:hAnsi="Times New Roman" w:cs="Times New Roman"/>
                <w:sz w:val="20"/>
                <w:szCs w:val="20"/>
              </w:rPr>
              <w:t>morhua</w:t>
            </w:r>
            <w:proofErr w:type="spellEnd"/>
            <w:r w:rsidRPr="00523830">
              <w:rPr>
                <w:rFonts w:ascii="Times New Roman" w:hAnsi="Times New Roman" w:cs="Times New Roman"/>
                <w:sz w:val="20"/>
                <w:szCs w:val="20"/>
              </w:rPr>
              <w:t xml:space="preserve"> in the western Baltic Sea through mark-recapture and tetracycline marking of otoliths. Mar </w:t>
            </w:r>
            <w:proofErr w:type="spellStart"/>
            <w:r w:rsidRPr="00523830">
              <w:rPr>
                <w:rFonts w:ascii="Times New Roman" w:hAnsi="Times New Roman" w:cs="Times New Roman"/>
                <w:sz w:val="20"/>
                <w:szCs w:val="20"/>
              </w:rPr>
              <w:t>Ecol</w:t>
            </w:r>
            <w:proofErr w:type="spellEnd"/>
            <w:r w:rsidRPr="00523830">
              <w:rPr>
                <w:rFonts w:ascii="Times New Roman" w:hAnsi="Times New Roman" w:cs="Times New Roman"/>
                <w:sz w:val="20"/>
                <w:szCs w:val="20"/>
              </w:rPr>
              <w:t xml:space="preserve"> </w:t>
            </w:r>
            <w:proofErr w:type="spellStart"/>
            <w:r w:rsidRPr="00523830">
              <w:rPr>
                <w:rFonts w:ascii="Times New Roman" w:hAnsi="Times New Roman" w:cs="Times New Roman"/>
                <w:sz w:val="20"/>
                <w:szCs w:val="20"/>
              </w:rPr>
              <w:t>Progr</w:t>
            </w:r>
            <w:proofErr w:type="spellEnd"/>
            <w:r w:rsidRPr="00523830">
              <w:rPr>
                <w:rFonts w:ascii="Times New Roman" w:hAnsi="Times New Roman" w:cs="Times New Roman"/>
                <w:sz w:val="20"/>
                <w:szCs w:val="20"/>
              </w:rPr>
              <w:t xml:space="preserve"> Ser 645:141-158, </w:t>
            </w:r>
            <w:hyperlink r:id="rId125" w:tgtFrame="_blank" w:history="1">
              <w:r w:rsidRPr="00523830">
                <w:rPr>
                  <w:rStyle w:val="Hyperlink"/>
                  <w:rFonts w:ascii="Times New Roman" w:hAnsi="Times New Roman" w:cs="Times New Roman"/>
                  <w:color w:val="auto"/>
                  <w:sz w:val="20"/>
                  <w:szCs w:val="20"/>
                </w:rPr>
                <w:t>DOI:10.3354/meps13380</w:t>
              </w:r>
            </w:hyperlink>
          </w:p>
          <w:p w14:paraId="11968408" w14:textId="77777777" w:rsidR="0012327A" w:rsidRPr="00523830" w:rsidRDefault="0012327A" w:rsidP="0012327A">
            <w:pPr>
              <w:spacing w:after="120"/>
              <w:jc w:val="both"/>
              <w:rPr>
                <w:rFonts w:ascii="Times New Roman" w:hAnsi="Times New Roman" w:cs="Times New Roman"/>
                <w:sz w:val="20"/>
                <w:szCs w:val="20"/>
              </w:rPr>
            </w:pPr>
            <w:r w:rsidRPr="00523830">
              <w:rPr>
                <w:rFonts w:ascii="Times New Roman" w:hAnsi="Times New Roman" w:cs="Times New Roman"/>
                <w:bCs/>
                <w:sz w:val="20"/>
                <w:szCs w:val="20"/>
              </w:rPr>
              <w:t>McQueen K, Hrabowski J, Krumme U</w:t>
            </w:r>
            <w:r w:rsidRPr="00523830">
              <w:rPr>
                <w:rFonts w:ascii="Times New Roman" w:hAnsi="Times New Roman" w:cs="Times New Roman"/>
                <w:sz w:val="20"/>
                <w:szCs w:val="20"/>
              </w:rPr>
              <w:t xml:space="preserve"> (2019) Age validation of juvenile cod in the western Baltic Sea. ICES J Mar Sci 76(2):430-441, </w:t>
            </w:r>
            <w:hyperlink r:id="rId126" w:tgtFrame="_blank" w:history="1">
              <w:r w:rsidRPr="00523830">
                <w:rPr>
                  <w:rStyle w:val="Hyperlink"/>
                  <w:rFonts w:ascii="Times New Roman" w:hAnsi="Times New Roman" w:cs="Times New Roman"/>
                  <w:color w:val="auto"/>
                  <w:sz w:val="20"/>
                  <w:szCs w:val="20"/>
                </w:rPr>
                <w:t>DOI:10.1093/</w:t>
              </w:r>
              <w:proofErr w:type="spellStart"/>
              <w:r w:rsidRPr="00523830">
                <w:rPr>
                  <w:rStyle w:val="Hyperlink"/>
                  <w:rFonts w:ascii="Times New Roman" w:hAnsi="Times New Roman" w:cs="Times New Roman"/>
                  <w:color w:val="auto"/>
                  <w:sz w:val="20"/>
                  <w:szCs w:val="20"/>
                </w:rPr>
                <w:t>icesjms</w:t>
              </w:r>
              <w:proofErr w:type="spellEnd"/>
              <w:r w:rsidRPr="00523830">
                <w:rPr>
                  <w:rStyle w:val="Hyperlink"/>
                  <w:rFonts w:ascii="Times New Roman" w:hAnsi="Times New Roman" w:cs="Times New Roman"/>
                  <w:color w:val="auto"/>
                  <w:sz w:val="20"/>
                  <w:szCs w:val="20"/>
                </w:rPr>
                <w:t>/fsy175</w:t>
              </w:r>
            </w:hyperlink>
          </w:p>
          <w:p w14:paraId="5653D942" w14:textId="77777777" w:rsidR="0012327A" w:rsidRPr="00523830" w:rsidRDefault="0012327A" w:rsidP="0012327A">
            <w:pPr>
              <w:spacing w:after="120"/>
              <w:jc w:val="both"/>
              <w:rPr>
                <w:rFonts w:ascii="Times New Roman" w:eastAsia="Arial" w:hAnsi="Times New Roman" w:cs="Times New Roman"/>
                <w:sz w:val="20"/>
                <w:szCs w:val="20"/>
                <w:lang w:eastAsia="de-DE"/>
              </w:rPr>
            </w:pPr>
            <w:proofErr w:type="spellStart"/>
            <w:r w:rsidRPr="00523830">
              <w:rPr>
                <w:rFonts w:ascii="Times New Roman" w:hAnsi="Times New Roman" w:cs="Times New Roman"/>
                <w:bCs/>
                <w:sz w:val="20"/>
                <w:szCs w:val="20"/>
              </w:rPr>
              <w:t>Plonus</w:t>
            </w:r>
            <w:proofErr w:type="spellEnd"/>
            <w:r w:rsidRPr="00523830">
              <w:rPr>
                <w:rFonts w:ascii="Times New Roman" w:hAnsi="Times New Roman" w:cs="Times New Roman"/>
                <w:bCs/>
                <w:sz w:val="20"/>
                <w:szCs w:val="20"/>
              </w:rPr>
              <w:t xml:space="preserve"> R, McQueen K, Günther C, Funk S, </w:t>
            </w:r>
            <w:proofErr w:type="spellStart"/>
            <w:r w:rsidRPr="00523830">
              <w:rPr>
                <w:rFonts w:ascii="Times New Roman" w:hAnsi="Times New Roman" w:cs="Times New Roman"/>
                <w:bCs/>
                <w:sz w:val="20"/>
                <w:szCs w:val="20"/>
              </w:rPr>
              <w:t>Temming</w:t>
            </w:r>
            <w:proofErr w:type="spellEnd"/>
            <w:r w:rsidRPr="00523830">
              <w:rPr>
                <w:rFonts w:ascii="Times New Roman" w:hAnsi="Times New Roman" w:cs="Times New Roman"/>
                <w:bCs/>
                <w:sz w:val="20"/>
                <w:szCs w:val="20"/>
              </w:rPr>
              <w:t xml:space="preserve"> A, </w:t>
            </w:r>
            <w:proofErr w:type="spellStart"/>
            <w:r w:rsidRPr="00523830">
              <w:rPr>
                <w:rFonts w:ascii="Times New Roman" w:hAnsi="Times New Roman" w:cs="Times New Roman"/>
                <w:bCs/>
                <w:sz w:val="20"/>
                <w:szCs w:val="20"/>
              </w:rPr>
              <w:t>Krumme</w:t>
            </w:r>
            <w:proofErr w:type="spellEnd"/>
            <w:r w:rsidRPr="00523830">
              <w:rPr>
                <w:rFonts w:ascii="Times New Roman" w:hAnsi="Times New Roman" w:cs="Times New Roman"/>
                <w:bCs/>
                <w:sz w:val="20"/>
                <w:szCs w:val="20"/>
              </w:rPr>
              <w:t xml:space="preserve"> U</w:t>
            </w:r>
            <w:r w:rsidRPr="00523830">
              <w:rPr>
                <w:rFonts w:ascii="Times New Roman" w:hAnsi="Times New Roman" w:cs="Times New Roman"/>
                <w:sz w:val="20"/>
                <w:szCs w:val="20"/>
              </w:rPr>
              <w:t xml:space="preserve"> (2021) Is analysis of otolith microstructure a valid method for investigating early life history of Western Baltic cod? Mar </w:t>
            </w:r>
            <w:proofErr w:type="spellStart"/>
            <w:r w:rsidRPr="00523830">
              <w:rPr>
                <w:rFonts w:ascii="Times New Roman" w:hAnsi="Times New Roman" w:cs="Times New Roman"/>
                <w:sz w:val="20"/>
                <w:szCs w:val="20"/>
              </w:rPr>
              <w:t>Biol</w:t>
            </w:r>
            <w:proofErr w:type="spellEnd"/>
            <w:r w:rsidRPr="00523830">
              <w:rPr>
                <w:rFonts w:ascii="Times New Roman" w:hAnsi="Times New Roman" w:cs="Times New Roman"/>
                <w:sz w:val="20"/>
                <w:szCs w:val="20"/>
              </w:rPr>
              <w:t xml:space="preserve"> 168:30, </w:t>
            </w:r>
            <w:hyperlink r:id="rId127" w:tgtFrame="_blank" w:history="1">
              <w:r w:rsidRPr="00523830">
                <w:rPr>
                  <w:rStyle w:val="Hyperlink"/>
                  <w:rFonts w:ascii="Times New Roman" w:hAnsi="Times New Roman" w:cs="Times New Roman"/>
                  <w:color w:val="auto"/>
                  <w:sz w:val="20"/>
                  <w:szCs w:val="20"/>
                </w:rPr>
                <w:t>DOI:10.1007/s00227-021-03834-x</w:t>
              </w:r>
            </w:hyperlink>
          </w:p>
          <w:p w14:paraId="69C29536"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8E3297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Validation of the final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6DBA5C7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Routine checks in the Thünen Institute of Baltic Sea Fisheries with every new data year</w:t>
            </w:r>
          </w:p>
          <w:p w14:paraId="217A682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4C4A33BF"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1225B981"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bl>
    <w:p w14:paraId="55B014D4"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F1BFF2D"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0194C58" w14:textId="77777777" w:rsidR="0012327A" w:rsidRPr="00523830" w:rsidRDefault="0012327A" w:rsidP="0012327A">
      <w:pPr>
        <w:rPr>
          <w:rFonts w:ascii="Times New Roman" w:hAnsi="Times New Roman" w:cs="Times New Roman"/>
        </w:rPr>
      </w:pPr>
      <w:r w:rsidRPr="00523830">
        <w:rPr>
          <w:rFonts w:ascii="Times New Roman" w:hAnsi="Times New Roman" w:cs="Times New Roman"/>
        </w:rPr>
        <w:br w:type="page"/>
      </w:r>
    </w:p>
    <w:tbl>
      <w:tblPr>
        <w:tblW w:w="9228" w:type="dxa"/>
        <w:tblLayout w:type="fixed"/>
        <w:tblLook w:val="0600" w:firstRow="0" w:lastRow="0" w:firstColumn="0" w:lastColumn="0" w:noHBand="1" w:noVBand="1"/>
      </w:tblPr>
      <w:tblGrid>
        <w:gridCol w:w="9228"/>
      </w:tblGrid>
      <w:tr w:rsidR="0012327A" w:rsidRPr="00523830" w14:paraId="18232E87"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592B47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lastRenderedPageBreak/>
              <w:t>MS : DEU</w:t>
            </w:r>
          </w:p>
        </w:tc>
      </w:tr>
      <w:tr w:rsidR="0012327A" w:rsidRPr="00523830" w14:paraId="17A45821"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18BCA22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Region: North Sea </w:t>
            </w:r>
          </w:p>
        </w:tc>
      </w:tr>
      <w:tr w:rsidR="0012327A" w:rsidRPr="00523830" w14:paraId="1E7953B6"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16D5ADC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scheme identifier: SURVEY International Bottom Trawl Survey of the 1</w:t>
            </w:r>
            <w:r w:rsidRPr="00523830">
              <w:rPr>
                <w:rFonts w:ascii="Times New Roman" w:eastAsia="Arial" w:hAnsi="Times New Roman" w:cs="Times New Roman"/>
                <w:b/>
                <w:bCs/>
                <w:sz w:val="20"/>
                <w:szCs w:val="20"/>
                <w:vertAlign w:val="superscript"/>
                <w:lang w:eastAsia="de-DE"/>
              </w:rPr>
              <w:t>st</w:t>
            </w:r>
            <w:r w:rsidRPr="00523830">
              <w:rPr>
                <w:rFonts w:ascii="Times New Roman" w:eastAsia="Arial" w:hAnsi="Times New Roman" w:cs="Times New Roman"/>
                <w:b/>
                <w:bCs/>
                <w:sz w:val="20"/>
                <w:szCs w:val="20"/>
                <w:lang w:eastAsia="de-DE"/>
              </w:rPr>
              <w:t xml:space="preserve"> quarter (IBTS-Q1)</w:t>
            </w:r>
          </w:p>
        </w:tc>
      </w:tr>
      <w:tr w:rsidR="0012327A" w:rsidRPr="00523830" w14:paraId="576F9320"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2F8D3679"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Sampling scheme type: Survey</w:t>
            </w:r>
          </w:p>
        </w:tc>
      </w:tr>
      <w:tr w:rsidR="0012327A" w:rsidRPr="00523830" w14:paraId="45B919C7"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6E6C244A"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Observation type:</w:t>
            </w:r>
            <w:r w:rsidRPr="00523830">
              <w:rPr>
                <w:rFonts w:ascii="Times New Roman" w:hAnsi="Times New Roman" w:cs="Times New Roman"/>
                <w:sz w:val="20"/>
                <w:szCs w:val="20"/>
              </w:rPr>
              <w:t xml:space="preserve"> </w:t>
            </w:r>
            <w:r w:rsidRPr="00523830">
              <w:rPr>
                <w:rFonts w:ascii="Times New Roman" w:eastAsia="Arial" w:hAnsi="Times New Roman" w:cs="Times New Roman"/>
                <w:b/>
                <w:bCs/>
                <w:sz w:val="20"/>
                <w:szCs w:val="20"/>
                <w:lang w:eastAsia="de-DE"/>
              </w:rPr>
              <w:t>NA</w:t>
            </w:r>
          </w:p>
        </w:tc>
      </w:tr>
      <w:tr w:rsidR="0012327A" w:rsidRPr="00523830" w14:paraId="5AE71267"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691EBA8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Time period of validity:</w:t>
            </w:r>
            <w:r w:rsidRPr="00523830">
              <w:rPr>
                <w:rFonts w:ascii="Times New Roman" w:eastAsia="Arial" w:hAnsi="Times New Roman" w:cs="Times New Roman"/>
                <w:sz w:val="20"/>
                <w:szCs w:val="20"/>
                <w:lang w:eastAsia="de-DE"/>
              </w:rPr>
              <w:t xml:space="preserve"> 2022-2024</w:t>
            </w:r>
          </w:p>
        </w:tc>
      </w:tr>
      <w:tr w:rsidR="0012327A" w:rsidRPr="00523830" w14:paraId="0776B529"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6DB9E430"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0F73FF6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Sampling scheme aiming </w:t>
            </w:r>
          </w:p>
          <w:p w14:paraId="701AA0F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 To determine the distribution and relative abundance of pre-recruits of the main commercial species with a view of deriving recruitment indices;</w:t>
            </w:r>
          </w:p>
          <w:p w14:paraId="489EB9B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To monitor changes in the stocks of commercial fish species independently of commercial fisheries data; </w:t>
            </w:r>
          </w:p>
          <w:p w14:paraId="0C47772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To monitor the distribution and relative abundance of all fish species and selected invertebrates;</w:t>
            </w:r>
          </w:p>
          <w:p w14:paraId="2CB1D1B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To collect data for the determination of biological parameters for selected species;</w:t>
            </w:r>
          </w:p>
          <w:p w14:paraId="3CC6C06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To collect hydrographical and environmental information;</w:t>
            </w:r>
          </w:p>
          <w:p w14:paraId="2FCF28D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To determine the abundance and distribution of late herring larvae</w:t>
            </w:r>
          </w:p>
          <w:p w14:paraId="395EDDF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4A6DC570"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010AA9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Description of the population</w:t>
            </w:r>
          </w:p>
        </w:tc>
      </w:tr>
      <w:tr w:rsidR="0012327A" w:rsidRPr="00523830" w14:paraId="66EB03E6"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703C3E5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targeted</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522F811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herring, sprat, cod, haddock, whiting, saithe, Norway pout, mackerel, plaice in the North Sea</w:t>
            </w:r>
          </w:p>
          <w:p w14:paraId="03783D4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6D3922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sampled:</w:t>
            </w:r>
            <w:r w:rsidRPr="00523830">
              <w:rPr>
                <w:rFonts w:ascii="Times New Roman" w:eastAsia="Arial" w:hAnsi="Times New Roman" w:cs="Times New Roman"/>
                <w:sz w:val="20"/>
                <w:szCs w:val="20"/>
                <w:lang w:eastAsia="de-DE"/>
              </w:rPr>
              <w:t xml:space="preserve"> </w:t>
            </w:r>
          </w:p>
          <w:p w14:paraId="6D9BA9D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larvae, juveniles and adults of herring; juveniles and adults of sprat, cod, haddock, whiting, saithe, Norway pout, mackerel, plaice</w:t>
            </w:r>
          </w:p>
          <w:p w14:paraId="07CF0FE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2DA2856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Stratification:</w:t>
            </w:r>
            <w:r w:rsidRPr="00523830">
              <w:rPr>
                <w:rFonts w:ascii="Times New Roman" w:eastAsia="Arial" w:hAnsi="Times New Roman" w:cs="Times New Roman"/>
                <w:sz w:val="20"/>
                <w:szCs w:val="20"/>
                <w:lang w:eastAsia="de-DE"/>
              </w:rPr>
              <w:t xml:space="preserve"> </w:t>
            </w:r>
            <w:r w:rsidRPr="00523830">
              <w:rPr>
                <w:rFonts w:ascii="Times New Roman" w:eastAsia="Arial" w:hAnsi="Times New Roman" w:cs="Times New Roman"/>
                <w:i/>
                <w:iCs/>
                <w:sz w:val="20"/>
                <w:szCs w:val="20"/>
                <w:lang w:eastAsia="de-DE"/>
              </w:rPr>
              <w:br/>
            </w:r>
            <w:r w:rsidRPr="00523830">
              <w:rPr>
                <w:rFonts w:ascii="Times New Roman" w:eastAsia="Arial" w:hAnsi="Times New Roman" w:cs="Times New Roman"/>
                <w:iCs/>
                <w:sz w:val="20"/>
                <w:szCs w:val="20"/>
                <w:lang w:eastAsia="de-DE"/>
              </w:rPr>
              <w:t>Random hauls by statistical ICES rectangle</w:t>
            </w:r>
          </w:p>
          <w:p w14:paraId="4EE4DB3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CBAD78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310C7E9B"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1577D3F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design and protocols</w:t>
            </w:r>
          </w:p>
        </w:tc>
      </w:tr>
      <w:tr w:rsidR="0012327A" w:rsidRPr="00523830" w14:paraId="181D46E1"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4761D72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Sampling design description: </w:t>
            </w:r>
          </w:p>
          <w:p w14:paraId="0F87BAA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See sampling manual for details</w:t>
            </w:r>
          </w:p>
          <w:p w14:paraId="6510571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EE9A63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Is the sampling design compliant with the 4S principle?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249B0AF7" w14:textId="77777777" w:rsidR="0012327A" w:rsidRPr="00523830" w:rsidRDefault="0012327A" w:rsidP="0012327A">
            <w:pPr>
              <w:spacing w:after="0"/>
              <w:jc w:val="both"/>
              <w:rPr>
                <w:rFonts w:ascii="Times New Roman" w:eastAsia="Arial" w:hAnsi="Times New Roman" w:cs="Times New Roman"/>
                <w:bCs/>
                <w:sz w:val="20"/>
                <w:szCs w:val="20"/>
                <w:lang w:eastAsia="de-DE"/>
              </w:rPr>
            </w:pPr>
            <w:r w:rsidRPr="00523830">
              <w:rPr>
                <w:rFonts w:ascii="Times New Roman" w:eastAsia="Arial" w:hAnsi="Times New Roman" w:cs="Times New Roman"/>
                <w:bCs/>
                <w:sz w:val="20"/>
                <w:szCs w:val="20"/>
                <w:lang w:eastAsia="de-DE"/>
              </w:rPr>
              <w:t>NA</w:t>
            </w:r>
          </w:p>
          <w:p w14:paraId="6B005DED" w14:textId="77777777" w:rsidR="0012327A" w:rsidRPr="00523830" w:rsidRDefault="0012327A" w:rsidP="0012327A">
            <w:pPr>
              <w:spacing w:after="0"/>
              <w:jc w:val="both"/>
              <w:rPr>
                <w:rFonts w:ascii="Times New Roman" w:eastAsia="Arial" w:hAnsi="Times New Roman" w:cs="Times New Roman"/>
                <w:bCs/>
                <w:sz w:val="20"/>
                <w:szCs w:val="20"/>
                <w:lang w:eastAsia="de-DE"/>
              </w:rPr>
            </w:pPr>
          </w:p>
          <w:p w14:paraId="08202FC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Regional coordination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55D5C7AC" w14:textId="77777777" w:rsidR="0012327A" w:rsidRPr="00523830" w:rsidRDefault="0012327A" w:rsidP="0012327A">
            <w:pPr>
              <w:spacing w:after="0"/>
              <w:jc w:val="both"/>
              <w:rPr>
                <w:rFonts w:ascii="Times New Roman" w:eastAsia="Arial" w:hAnsi="Times New Roman" w:cs="Times New Roman"/>
                <w:bCs/>
                <w:sz w:val="20"/>
                <w:szCs w:val="20"/>
                <w:lang w:eastAsia="de-DE"/>
              </w:rPr>
            </w:pPr>
            <w:r w:rsidRPr="00523830">
              <w:rPr>
                <w:rFonts w:ascii="Times New Roman" w:eastAsia="Arial" w:hAnsi="Times New Roman" w:cs="Times New Roman"/>
                <w:bCs/>
                <w:sz w:val="20"/>
                <w:szCs w:val="20"/>
                <w:lang w:eastAsia="de-DE"/>
              </w:rPr>
              <w:t xml:space="preserve">Coordinated by ICES working group - IBTSWG </w:t>
            </w:r>
          </w:p>
          <w:p w14:paraId="0559FE49"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87CE01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design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19AE3E62" w14:textId="77777777" w:rsidR="0012327A" w:rsidRPr="00523830" w:rsidRDefault="0012327A" w:rsidP="0012327A">
            <w:pPr>
              <w:tabs>
                <w:tab w:val="left" w:pos="540"/>
                <w:tab w:val="left" w:pos="2880"/>
                <w:tab w:val="left" w:pos="5040"/>
                <w:tab w:val="left" w:pos="7200"/>
              </w:tabs>
              <w:ind w:right="20"/>
              <w:jc w:val="both"/>
              <w:rPr>
                <w:rFonts w:ascii="Times New Roman" w:hAnsi="Times New Roman" w:cs="Times New Roman"/>
                <w:sz w:val="20"/>
                <w:szCs w:val="20"/>
              </w:rPr>
            </w:pPr>
            <w:r w:rsidRPr="00523830">
              <w:rPr>
                <w:rFonts w:ascii="Times New Roman" w:hAnsi="Times New Roman" w:cs="Times New Roman"/>
                <w:sz w:val="20"/>
                <w:szCs w:val="20"/>
              </w:rPr>
              <w:t xml:space="preserve">The most recent version of the IBTS Manual is </w:t>
            </w:r>
            <w:hyperlink r:id="rId128" w:history="1">
              <w:r w:rsidRPr="00523830">
                <w:rPr>
                  <w:rStyle w:val="Hyperlink"/>
                  <w:rFonts w:ascii="Times New Roman" w:hAnsi="Times New Roman" w:cs="Times New Roman"/>
                  <w:color w:val="auto"/>
                  <w:sz w:val="20"/>
                  <w:szCs w:val="20"/>
                </w:rPr>
                <w:t>SISP 10 revision nr 11</w:t>
              </w:r>
            </w:hyperlink>
          </w:p>
          <w:p w14:paraId="4C9BEF85" w14:textId="77777777" w:rsidR="0012327A" w:rsidRPr="00523830" w:rsidRDefault="0012327A" w:rsidP="0012327A">
            <w:pPr>
              <w:tabs>
                <w:tab w:val="left" w:pos="540"/>
                <w:tab w:val="left" w:pos="2880"/>
                <w:tab w:val="left" w:pos="5040"/>
                <w:tab w:val="left" w:pos="7200"/>
              </w:tabs>
              <w:ind w:right="20"/>
              <w:jc w:val="both"/>
              <w:rPr>
                <w:rFonts w:ascii="Times New Roman" w:hAnsi="Times New Roman" w:cs="Times New Roman"/>
                <w:sz w:val="20"/>
                <w:szCs w:val="20"/>
              </w:rPr>
            </w:pPr>
            <w:r w:rsidRPr="00523830">
              <w:rPr>
                <w:rFonts w:ascii="Times New Roman" w:hAnsi="Times New Roman" w:cs="Times New Roman"/>
                <w:sz w:val="20"/>
                <w:szCs w:val="20"/>
              </w:rPr>
              <w:t xml:space="preserve">The most recent version of the MIK-manual is </w:t>
            </w:r>
            <w:hyperlink r:id="rId129" w:history="1">
              <w:r w:rsidRPr="00523830">
                <w:rPr>
                  <w:rStyle w:val="Hyperlink"/>
                  <w:rFonts w:ascii="Times New Roman" w:hAnsi="Times New Roman" w:cs="Times New Roman"/>
                  <w:color w:val="auto"/>
                  <w:sz w:val="20"/>
                  <w:szCs w:val="20"/>
                </w:rPr>
                <w:t>SISP 13-MIK 3.0</w:t>
              </w:r>
            </w:hyperlink>
            <w:r w:rsidRPr="00523830">
              <w:rPr>
                <w:rFonts w:ascii="Times New Roman" w:hAnsi="Times New Roman" w:cs="Times New Roman"/>
                <w:sz w:val="20"/>
                <w:szCs w:val="20"/>
              </w:rPr>
              <w:t>.</w:t>
            </w:r>
          </w:p>
          <w:p w14:paraId="1540AAD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6CE5E42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4A6F5A6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w:t>
            </w:r>
          </w:p>
          <w:p w14:paraId="2CECFDE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1AD5A63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protocol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11566C4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See above</w:t>
            </w:r>
          </w:p>
          <w:p w14:paraId="3B842FD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592C1B5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0C223A2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w:t>
            </w:r>
          </w:p>
        </w:tc>
      </w:tr>
      <w:tr w:rsidR="0012327A" w:rsidRPr="00523830" w14:paraId="3E81301C"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1B66D0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lastRenderedPageBreak/>
              <w:t>Sampling implementation</w:t>
            </w:r>
          </w:p>
        </w:tc>
      </w:tr>
      <w:tr w:rsidR="0012327A" w:rsidRPr="00523830" w14:paraId="030CC19D"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7D1F6D1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Recording of refusal rate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39A94A8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NA</w:t>
            </w:r>
          </w:p>
          <w:p w14:paraId="2E9BD21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Monitoring of sampling progress within the sampling year</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2AD6872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Y – through IBTS Q1 survey coordinator</w:t>
            </w:r>
          </w:p>
        </w:tc>
      </w:tr>
      <w:tr w:rsidR="0012327A" w:rsidRPr="00523830" w14:paraId="37D5E0FF"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08134D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w:t>
            </w:r>
          </w:p>
        </w:tc>
      </w:tr>
      <w:tr w:rsidR="0012327A" w:rsidRPr="00523830" w14:paraId="7F015131"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232560E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Means of data capture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6C02E4E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Scales, measuring boards, staff, microscopes, computers</w:t>
            </w:r>
          </w:p>
          <w:p w14:paraId="4613E56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045493E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3BBA1B6B"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130" w:history="1">
              <w:r w:rsidRPr="00523830">
                <w:rPr>
                  <w:rStyle w:val="Hyperlink"/>
                  <w:rFonts w:ascii="Times New Roman" w:eastAsia="Arial" w:hAnsi="Times New Roman" w:cs="Times New Roman"/>
                  <w:color w:val="auto"/>
                  <w:sz w:val="20"/>
                  <w:szCs w:val="20"/>
                  <w:lang w:eastAsia="de-DE"/>
                </w:rPr>
                <w:t>https://www.ices.dk/data/data-portals/Pages/DATRAS.aspx</w:t>
              </w:r>
            </w:hyperlink>
          </w:p>
          <w:p w14:paraId="6DBABB4C"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131" w:history="1">
              <w:r w:rsidRPr="00523830">
                <w:rPr>
                  <w:rStyle w:val="Hyperlink"/>
                  <w:rFonts w:ascii="Times New Roman" w:eastAsia="Arial" w:hAnsi="Times New Roman" w:cs="Times New Roman"/>
                  <w:color w:val="auto"/>
                  <w:sz w:val="20"/>
                  <w:szCs w:val="20"/>
                  <w:lang w:eastAsia="de-DE"/>
                </w:rPr>
                <w:t>https://www.ices.dk/data/data-portals/Pages/Eggs-and-larvae.aspx</w:t>
              </w:r>
            </w:hyperlink>
          </w:p>
          <w:p w14:paraId="2FB0543D"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1A9C64E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7CD8BDD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21F8214C"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132" w:history="1">
              <w:r w:rsidRPr="00523830">
                <w:rPr>
                  <w:rStyle w:val="Hyperlink"/>
                  <w:rFonts w:ascii="Times New Roman" w:eastAsia="Arial" w:hAnsi="Times New Roman" w:cs="Times New Roman"/>
                  <w:color w:val="auto"/>
                  <w:sz w:val="20"/>
                  <w:szCs w:val="20"/>
                  <w:lang w:eastAsia="de-DE"/>
                </w:rPr>
                <w:t>https://doi.org/10.17895/ices.pub.8219</w:t>
              </w:r>
            </w:hyperlink>
          </w:p>
          <w:p w14:paraId="47223700"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06A4E567"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2E3C5A06"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5C83F9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storage</w:t>
            </w:r>
          </w:p>
        </w:tc>
      </w:tr>
      <w:tr w:rsidR="0012327A" w:rsidRPr="00523830" w14:paraId="72B3E433"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5C566DA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w:t>
            </w:r>
          </w:p>
          <w:p w14:paraId="7ABA42F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NA</w:t>
            </w:r>
          </w:p>
          <w:p w14:paraId="56A8C62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International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23C6320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ICES -  DATRAS and fish eggs and larvae database – see above for links</w:t>
            </w:r>
          </w:p>
          <w:p w14:paraId="05797C41"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0A070F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and data validation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461A01FA"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133" w:history="1">
              <w:r w:rsidRPr="00523830">
                <w:rPr>
                  <w:rStyle w:val="Hyperlink"/>
                  <w:rFonts w:ascii="Times New Roman" w:eastAsia="Arial" w:hAnsi="Times New Roman" w:cs="Times New Roman"/>
                  <w:color w:val="auto"/>
                  <w:sz w:val="20"/>
                  <w:szCs w:val="20"/>
                  <w:lang w:eastAsia="de-DE"/>
                </w:rPr>
                <w:t>https://www.ices.dk/data/data-portals/Pages/default.aspx</w:t>
              </w:r>
            </w:hyperlink>
          </w:p>
          <w:p w14:paraId="6ECABCA4"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3D2B05FE"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0B830A33"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hAnsi="Times New Roman" w:cs="Times New Roman"/>
                <w:b/>
                <w:bCs/>
                <w:sz w:val="20"/>
                <w:szCs w:val="20"/>
              </w:rPr>
              <w:t>Sample storage</w:t>
            </w:r>
          </w:p>
        </w:tc>
      </w:tr>
      <w:tr w:rsidR="0012327A" w:rsidRPr="00523830" w14:paraId="6C6E5693" w14:textId="77777777" w:rsidTr="0012327A">
        <w:trPr>
          <w:trHeight w:val="675"/>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3691B558" w14:textId="77777777" w:rsidR="0012327A" w:rsidRPr="00523830" w:rsidRDefault="0012327A" w:rsidP="0012327A">
            <w:pPr>
              <w:jc w:val="both"/>
              <w:rPr>
                <w:rFonts w:ascii="Times New Roman" w:hAnsi="Times New Roman" w:cs="Times New Roman"/>
                <w:sz w:val="20"/>
                <w:szCs w:val="20"/>
              </w:rPr>
            </w:pPr>
            <w:r w:rsidRPr="00523830">
              <w:rPr>
                <w:rFonts w:ascii="Times New Roman" w:hAnsi="Times New Roman" w:cs="Times New Roman"/>
                <w:sz w:val="20"/>
                <w:szCs w:val="20"/>
              </w:rPr>
              <w:t xml:space="preserve">Storage description: </w:t>
            </w:r>
          </w:p>
          <w:p w14:paraId="0EE6C32B" w14:textId="77777777" w:rsidR="0012327A" w:rsidRPr="00523830" w:rsidRDefault="0012327A" w:rsidP="0012327A">
            <w:pPr>
              <w:jc w:val="both"/>
              <w:rPr>
                <w:rFonts w:ascii="Times New Roman" w:hAnsi="Times New Roman" w:cs="Times New Roman"/>
                <w:sz w:val="20"/>
                <w:szCs w:val="20"/>
              </w:rPr>
            </w:pPr>
            <w:r w:rsidRPr="00523830">
              <w:rPr>
                <w:rFonts w:ascii="Times New Roman" w:hAnsi="Times New Roman" w:cs="Times New Roman"/>
                <w:sz w:val="20"/>
                <w:szCs w:val="20"/>
              </w:rPr>
              <w:t>Otoliths are stored as well as plankton samples</w:t>
            </w:r>
          </w:p>
          <w:p w14:paraId="45DA0610"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sz w:val="20"/>
                <w:szCs w:val="20"/>
              </w:rPr>
              <w:t xml:space="preserve">Sample analysis: </w:t>
            </w:r>
          </w:p>
          <w:p w14:paraId="58276B8D" w14:textId="77777777" w:rsidR="0012327A" w:rsidRPr="00523830" w:rsidRDefault="0012327A" w:rsidP="0012327A">
            <w:pPr>
              <w:spacing w:after="0"/>
              <w:jc w:val="both"/>
              <w:rPr>
                <w:rFonts w:ascii="Times New Roman" w:hAnsi="Times New Roman" w:cs="Times New Roman"/>
                <w:b/>
                <w:bCs/>
                <w:sz w:val="20"/>
                <w:szCs w:val="20"/>
              </w:rPr>
            </w:pPr>
            <w:hyperlink r:id="rId134" w:history="1">
              <w:r w:rsidRPr="00523830">
                <w:rPr>
                  <w:rStyle w:val="Hyperlink"/>
                  <w:rFonts w:ascii="Times New Roman" w:hAnsi="Times New Roman" w:cs="Times New Roman"/>
                  <w:b/>
                  <w:bCs/>
                  <w:color w:val="auto"/>
                  <w:sz w:val="20"/>
                  <w:szCs w:val="20"/>
                </w:rPr>
                <w:t>https://www.ices.dk/community/groups/Pages/IBTSWG.aspx</w:t>
              </w:r>
            </w:hyperlink>
          </w:p>
          <w:p w14:paraId="7B55F4F5" w14:textId="77777777" w:rsidR="0012327A" w:rsidRPr="00523830" w:rsidRDefault="0012327A" w:rsidP="0012327A">
            <w:pPr>
              <w:spacing w:after="0" w:line="240" w:lineRule="auto"/>
              <w:rPr>
                <w:rFonts w:ascii="Times New Roman" w:hAnsi="Times New Roman" w:cs="Times New Roman"/>
                <w:sz w:val="20"/>
                <w:szCs w:val="20"/>
              </w:rPr>
            </w:pPr>
            <w:hyperlink r:id="rId135" w:history="1">
              <w:r w:rsidRPr="00523830">
                <w:rPr>
                  <w:rStyle w:val="Hyperlink"/>
                  <w:rFonts w:ascii="Times New Roman" w:hAnsi="Times New Roman" w:cs="Times New Roman"/>
                  <w:color w:val="auto"/>
                  <w:sz w:val="20"/>
                  <w:szCs w:val="20"/>
                </w:rPr>
                <w:t>https://www.ices.dk/community/groups/Pages/WGSINS.aspx</w:t>
              </w:r>
            </w:hyperlink>
          </w:p>
          <w:p w14:paraId="2BA35B0F" w14:textId="77777777" w:rsidR="0012327A" w:rsidRPr="00523830" w:rsidRDefault="0012327A" w:rsidP="0012327A">
            <w:pPr>
              <w:spacing w:after="0" w:line="240" w:lineRule="auto"/>
              <w:rPr>
                <w:rFonts w:ascii="Times New Roman" w:hAnsi="Times New Roman" w:cs="Times New Roman"/>
                <w:sz w:val="20"/>
                <w:szCs w:val="20"/>
              </w:rPr>
            </w:pPr>
          </w:p>
          <w:p w14:paraId="34E91243" w14:textId="77777777" w:rsidR="0012327A" w:rsidRPr="00523830" w:rsidRDefault="0012327A" w:rsidP="0012327A">
            <w:pPr>
              <w:spacing w:after="0"/>
              <w:jc w:val="both"/>
              <w:rPr>
                <w:rFonts w:ascii="Times New Roman" w:hAnsi="Times New Roman" w:cs="Times New Roman"/>
                <w:b/>
                <w:bCs/>
                <w:sz w:val="20"/>
                <w:szCs w:val="20"/>
              </w:rPr>
            </w:pPr>
          </w:p>
        </w:tc>
      </w:tr>
      <w:tr w:rsidR="0012327A" w:rsidRPr="00523830" w14:paraId="07EE2CEA"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236F828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processing</w:t>
            </w:r>
          </w:p>
        </w:tc>
      </w:tr>
      <w:tr w:rsidR="0012327A" w:rsidRPr="00523830" w14:paraId="7030CA2E"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573DBA4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Evaluation of data accuracy (bias and precision): </w:t>
            </w:r>
          </w:p>
          <w:p w14:paraId="761F917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No comprehensive analysis available, but several aspects analysed and documented in reports of the ICES IBTSWG (</w:t>
            </w:r>
            <w:hyperlink r:id="rId136" w:history="1">
              <w:r w:rsidRPr="00523830">
                <w:rPr>
                  <w:rStyle w:val="Hyperlink"/>
                  <w:rFonts w:ascii="Times New Roman" w:eastAsia="Arial" w:hAnsi="Times New Roman" w:cs="Times New Roman"/>
                  <w:color w:val="auto"/>
                  <w:sz w:val="20"/>
                  <w:szCs w:val="20"/>
                  <w:lang w:eastAsia="de-DE"/>
                </w:rPr>
                <w:t>https://www.ices.dk/community/groups/pages/ibtswg.aspx</w:t>
              </w:r>
            </w:hyperlink>
            <w:r w:rsidRPr="00523830">
              <w:rPr>
                <w:rFonts w:ascii="Times New Roman" w:eastAsia="Arial" w:hAnsi="Times New Roman" w:cs="Times New Roman"/>
                <w:sz w:val="20"/>
                <w:szCs w:val="20"/>
                <w:lang w:eastAsia="de-DE"/>
              </w:rPr>
              <w:t xml:space="preserve">), and the ICES Working Group on Improving use of Survey Data for Assessment and Advice (WGISDAA, </w:t>
            </w:r>
            <w:hyperlink r:id="rId137" w:history="1">
              <w:r w:rsidRPr="00523830">
                <w:rPr>
                  <w:rStyle w:val="Hyperlink"/>
                  <w:rFonts w:ascii="Times New Roman" w:eastAsia="Arial" w:hAnsi="Times New Roman" w:cs="Times New Roman"/>
                  <w:color w:val="auto"/>
                  <w:sz w:val="20"/>
                  <w:szCs w:val="20"/>
                  <w:lang w:eastAsia="de-DE"/>
                </w:rPr>
                <w:t>https://www.ices.dk/community/groups/Pages/WGISDAA.aspx</w:t>
              </w:r>
            </w:hyperlink>
            <w:r w:rsidRPr="00523830">
              <w:rPr>
                <w:rFonts w:ascii="Times New Roman" w:eastAsia="Arial" w:hAnsi="Times New Roman" w:cs="Times New Roman"/>
                <w:sz w:val="20"/>
                <w:szCs w:val="20"/>
                <w:lang w:eastAsia="de-DE"/>
              </w:rPr>
              <w:t xml:space="preserve">). Additional analyses regarding integration for the ecosystem approach: </w:t>
            </w:r>
            <w:hyperlink r:id="rId138" w:history="1">
              <w:r w:rsidRPr="00523830">
                <w:rPr>
                  <w:rStyle w:val="Hyperlink"/>
                  <w:rFonts w:ascii="Times New Roman" w:eastAsia="Arial" w:hAnsi="Times New Roman" w:cs="Times New Roman"/>
                  <w:color w:val="auto"/>
                  <w:sz w:val="20"/>
                  <w:szCs w:val="20"/>
                  <w:lang w:eastAsia="de-DE"/>
                </w:rPr>
                <w:t>https://www.ices.dk/community/groups/Pages/WGISUR.aspx</w:t>
              </w:r>
            </w:hyperlink>
          </w:p>
          <w:p w14:paraId="341BE54F"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D38DD5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Editing and imputation methods: </w:t>
            </w:r>
          </w:p>
          <w:p w14:paraId="7990440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Information on data uploading process and option for data screening:</w:t>
            </w:r>
          </w:p>
          <w:p w14:paraId="2E8F5A5A"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139" w:history="1">
              <w:r w:rsidRPr="00523830">
                <w:rPr>
                  <w:rStyle w:val="Hyperlink"/>
                  <w:rFonts w:ascii="Times New Roman" w:eastAsia="Arial" w:hAnsi="Times New Roman" w:cs="Times New Roman"/>
                  <w:color w:val="auto"/>
                  <w:sz w:val="20"/>
                  <w:szCs w:val="20"/>
                  <w:lang w:eastAsia="de-DE"/>
                </w:rPr>
                <w:t>https://datras.ices.dk/Data%20submission/Default.aspx</w:t>
              </w:r>
            </w:hyperlink>
          </w:p>
          <w:p w14:paraId="4C89E804"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196B99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document associated to a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6E59E0E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unknown, see ICES datacentre</w:t>
            </w:r>
          </w:p>
          <w:p w14:paraId="0915764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Validation of the final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1767478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unknown, see ICES datacentre</w:t>
            </w:r>
          </w:p>
        </w:tc>
      </w:tr>
      <w:tr w:rsidR="0012327A" w:rsidRPr="00523830" w14:paraId="356A9F80"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1AC93E60"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bl>
    <w:p w14:paraId="5675B4EF" w14:textId="77777777" w:rsidR="0012327A" w:rsidRPr="00523830" w:rsidRDefault="0012327A" w:rsidP="0012327A">
      <w:pPr>
        <w:spacing w:after="0"/>
        <w:jc w:val="both"/>
        <w:rPr>
          <w:rFonts w:ascii="Times New Roman" w:eastAsia="Arial" w:hAnsi="Times New Roman" w:cs="Times New Roman"/>
          <w:sz w:val="20"/>
          <w:szCs w:val="20"/>
          <w:lang w:eastAsia="de-DE"/>
        </w:rPr>
      </w:pPr>
    </w:p>
    <w:tbl>
      <w:tblPr>
        <w:tblW w:w="9228" w:type="dxa"/>
        <w:tblLayout w:type="fixed"/>
        <w:tblLook w:val="0600" w:firstRow="0" w:lastRow="0" w:firstColumn="0" w:lastColumn="0" w:noHBand="1" w:noVBand="1"/>
      </w:tblPr>
      <w:tblGrid>
        <w:gridCol w:w="9228"/>
      </w:tblGrid>
      <w:tr w:rsidR="0012327A" w:rsidRPr="00523830" w14:paraId="4C1BC1E0"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CAB20F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MS : DEU</w:t>
            </w:r>
          </w:p>
        </w:tc>
      </w:tr>
      <w:tr w:rsidR="0012327A" w:rsidRPr="00523830" w14:paraId="1BD98624"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FE97FD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 North Sea</w:t>
            </w:r>
          </w:p>
        </w:tc>
      </w:tr>
      <w:tr w:rsidR="0012327A" w:rsidRPr="00523830" w14:paraId="1019C5F8"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2FBC74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scheme identifier: SURVEY International Bottom Trawl Survey (IBTS Q3)</w:t>
            </w:r>
          </w:p>
        </w:tc>
      </w:tr>
      <w:tr w:rsidR="0012327A" w:rsidRPr="00523830" w14:paraId="083C4568"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47CC6B46"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Sampling scheme type: Survey</w:t>
            </w:r>
          </w:p>
        </w:tc>
      </w:tr>
      <w:tr w:rsidR="0012327A" w:rsidRPr="00523830" w14:paraId="1B36A7F7"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0B3F6C9E"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Observation type:</w:t>
            </w:r>
            <w:r w:rsidRPr="00523830">
              <w:rPr>
                <w:rFonts w:ascii="Times New Roman" w:hAnsi="Times New Roman" w:cs="Times New Roman"/>
                <w:sz w:val="20"/>
                <w:szCs w:val="20"/>
              </w:rPr>
              <w:t xml:space="preserve"> </w:t>
            </w:r>
            <w:r w:rsidRPr="00523830">
              <w:rPr>
                <w:rFonts w:ascii="Times New Roman" w:eastAsia="Arial" w:hAnsi="Times New Roman" w:cs="Times New Roman"/>
                <w:b/>
                <w:bCs/>
                <w:sz w:val="20"/>
                <w:szCs w:val="20"/>
                <w:lang w:eastAsia="de-DE"/>
              </w:rPr>
              <w:t>NA</w:t>
            </w:r>
          </w:p>
        </w:tc>
      </w:tr>
      <w:tr w:rsidR="0012327A" w:rsidRPr="00523830" w14:paraId="315C5091"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1AD67BE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Time period of validity:</w:t>
            </w:r>
            <w:r w:rsidRPr="00523830">
              <w:rPr>
                <w:rFonts w:ascii="Times New Roman" w:eastAsia="Arial" w:hAnsi="Times New Roman" w:cs="Times New Roman"/>
                <w:sz w:val="20"/>
                <w:szCs w:val="20"/>
                <w:lang w:eastAsia="de-DE"/>
              </w:rPr>
              <w:t xml:space="preserve"> 2022-2024</w:t>
            </w:r>
          </w:p>
        </w:tc>
      </w:tr>
      <w:tr w:rsidR="0012327A" w:rsidRPr="00523830" w14:paraId="160E22AF"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3D8BA9FC" w14:textId="77777777" w:rsidR="0012327A" w:rsidRPr="00523830" w:rsidRDefault="0012327A" w:rsidP="0012327A">
            <w:pPr>
              <w:spacing w:after="0"/>
              <w:jc w:val="both"/>
              <w:rPr>
                <w:rFonts w:ascii="Times New Roman" w:eastAsia="Arial" w:hAnsi="Times New Roman" w:cs="Times New Roman"/>
                <w:i/>
                <w:iCs/>
                <w:sz w:val="20"/>
                <w:szCs w:val="20"/>
                <w:lang w:eastAsia="de-DE"/>
              </w:rPr>
            </w:pPr>
          </w:p>
          <w:p w14:paraId="3205042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iCs/>
                <w:sz w:val="20"/>
                <w:szCs w:val="20"/>
                <w:lang w:eastAsia="de-DE"/>
              </w:rPr>
              <w:t xml:space="preserve">Internationally coordinated otter board survey to obtain biological data for several commercially targeted groundfish species and invertebrates, as well as the entire demersal fish communities in the North Sea. </w:t>
            </w:r>
            <w:r w:rsidRPr="00523830">
              <w:rPr>
                <w:rFonts w:ascii="Times New Roman" w:eastAsia="Arial" w:hAnsi="Times New Roman" w:cs="Times New Roman"/>
                <w:sz w:val="20"/>
                <w:szCs w:val="20"/>
                <w:lang w:eastAsia="de-DE"/>
              </w:rPr>
              <w:t>The</w:t>
            </w:r>
            <w:r w:rsidRPr="00523830">
              <w:rPr>
                <w:rFonts w:ascii="Times New Roman" w:eastAsia="Arial" w:hAnsi="Times New Roman" w:cs="Times New Roman"/>
                <w:i/>
                <w:sz w:val="20"/>
                <w:szCs w:val="20"/>
                <w:lang w:eastAsia="de-DE"/>
              </w:rPr>
              <w:t xml:space="preserve"> </w:t>
            </w:r>
            <w:r w:rsidRPr="00523830">
              <w:rPr>
                <w:rFonts w:ascii="Times New Roman" w:eastAsia="Arial" w:hAnsi="Times New Roman" w:cs="Times New Roman"/>
                <w:sz w:val="20"/>
                <w:szCs w:val="20"/>
                <w:lang w:eastAsia="de-DE"/>
              </w:rPr>
              <w:t>IBTS Q3 is conducted annually since 1991; its main objectives are to determine and monitor:</w:t>
            </w:r>
          </w:p>
          <w:p w14:paraId="057E5E8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1 ) Distribution, relative abundance and population age structure for the main commercial species;</w:t>
            </w:r>
          </w:p>
          <w:p w14:paraId="5BFD70F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2 ) Changes in their stocks, observed independently of commercial fisheries data;</w:t>
            </w:r>
          </w:p>
          <w:p w14:paraId="24E4246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3 ) Distribution and relative abundance of all fish species and selected invertebrates;</w:t>
            </w:r>
          </w:p>
          <w:p w14:paraId="5F55476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4 ) Biological parameters for selected species;</w:t>
            </w:r>
          </w:p>
          <w:p w14:paraId="65A0246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5 ) Accompanying hydrographical and environmental conditions, marine litter.</w:t>
            </w:r>
          </w:p>
          <w:p w14:paraId="4BA1B79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6017726D"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75557D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Description of the population</w:t>
            </w:r>
          </w:p>
        </w:tc>
      </w:tr>
      <w:tr w:rsidR="0012327A" w:rsidRPr="00523830" w14:paraId="098F637D"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7E8D969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targeted</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18D6F44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Main target species, for which detailed biological data are obtained: herring, sprat, mackerel, cod, haddock, whiting, Norway out, saithe, plaice.</w:t>
            </w:r>
          </w:p>
          <w:p w14:paraId="0965FDF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Survey area: North Sea incl. Skagerrak.</w:t>
            </w:r>
          </w:p>
          <w:p w14:paraId="28CCD316"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4CAAB1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sampled:</w:t>
            </w:r>
            <w:r w:rsidRPr="00523830">
              <w:rPr>
                <w:rFonts w:ascii="Times New Roman" w:eastAsia="Arial" w:hAnsi="Times New Roman" w:cs="Times New Roman"/>
                <w:sz w:val="20"/>
                <w:szCs w:val="20"/>
                <w:lang w:eastAsia="de-DE"/>
              </w:rPr>
              <w:t xml:space="preserve"> </w:t>
            </w:r>
          </w:p>
          <w:p w14:paraId="7E13533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Demersal fish communities including non-commercial species, plus commercially targeted invertebrates and cephalopods.</w:t>
            </w:r>
          </w:p>
          <w:p w14:paraId="466D7E5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7193A89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Stratification:</w:t>
            </w:r>
            <w:r w:rsidRPr="00523830">
              <w:rPr>
                <w:rFonts w:ascii="Times New Roman" w:eastAsia="Arial" w:hAnsi="Times New Roman" w:cs="Times New Roman"/>
                <w:sz w:val="20"/>
                <w:szCs w:val="20"/>
                <w:lang w:eastAsia="de-DE"/>
              </w:rPr>
              <w:t xml:space="preserve"> </w:t>
            </w:r>
          </w:p>
          <w:p w14:paraId="48B7876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Systematic division of survey area into ICES rectangles; random distribution of hauls within trawlable area of each rectangle; if possible, sampling of each rectangle by two different ships/nations. </w:t>
            </w:r>
          </w:p>
          <w:p w14:paraId="43D2D05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79513B2B"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8A2D1A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design and protocols</w:t>
            </w:r>
          </w:p>
        </w:tc>
      </w:tr>
      <w:tr w:rsidR="0012327A" w:rsidRPr="00523830" w14:paraId="135E4F54"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3C57E27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Sampling design description: </w:t>
            </w:r>
          </w:p>
          <w:p w14:paraId="12980D8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All fish species, cephalopods and larger (commercially used) invertebrates are recorded, either from the entire catch or from a representative subsample.</w:t>
            </w:r>
          </w:p>
          <w:p w14:paraId="6E4CD30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1447C61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Is the sampling design compliant with the 4S principle?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2086925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65A9838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3279D0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Regional coordination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11C0A86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International coordination through ICES, participating nations: Denmark, England, Germany, Norway, Scotland, Sweden.</w:t>
            </w:r>
          </w:p>
          <w:p w14:paraId="270874F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 </w:t>
            </w:r>
          </w:p>
          <w:p w14:paraId="0A7C1ED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design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56B8FD25"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140" w:history="1">
              <w:r w:rsidRPr="00523830">
                <w:rPr>
                  <w:rStyle w:val="Hyperlink"/>
                  <w:rFonts w:ascii="Times New Roman" w:eastAsia="Arial" w:hAnsi="Times New Roman" w:cs="Times New Roman"/>
                  <w:color w:val="auto"/>
                  <w:sz w:val="20"/>
                  <w:szCs w:val="20"/>
                  <w:lang w:eastAsia="de-DE"/>
                </w:rPr>
                <w:t>https://www.ices.dk/sites/pub/Publication%20Reports/ICES%20Survey%20Protocols%20(SISP)/SISP%2010%20%E2%80%93%20Revision%2011_Manual%20for%20the%20North%20Sea%20International%20Bottom%20Trawl%20Surveys.pdf</w:t>
              </w:r>
            </w:hyperlink>
          </w:p>
          <w:p w14:paraId="11D44DC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18B7D2B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5F1C462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 coordination through ICES International Bottom Trawl Survey Working Group (IBTSWG); https://www.ices.dk/community/groups/pages/ibtswg.aspx</w:t>
            </w:r>
          </w:p>
          <w:p w14:paraId="5ABCD19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18C14BE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lastRenderedPageBreak/>
              <w:t>Link to sampling protocol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4A897951"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141" w:history="1">
              <w:r w:rsidRPr="00523830">
                <w:rPr>
                  <w:rStyle w:val="Hyperlink"/>
                  <w:rFonts w:ascii="Times New Roman" w:eastAsia="Arial" w:hAnsi="Times New Roman" w:cs="Times New Roman"/>
                  <w:color w:val="auto"/>
                  <w:sz w:val="20"/>
                  <w:szCs w:val="20"/>
                  <w:lang w:eastAsia="de-DE"/>
                </w:rPr>
                <w:t>https://www.ices.dk/sites/pub/Publication%20Reports/ICES%20Survey%20Protocols%20(SISP)/SISP%2010%20%E2%80%93%20Revision%2011_Manual%20for%20the%20North%20Sea%20International%20Bottom%20Trawl%20Surveys.pdf</w:t>
              </w:r>
            </w:hyperlink>
          </w:p>
          <w:p w14:paraId="16FFEC3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731516D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0B1A772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 coordination through ICES International Bottom Trawl Survey Working Group (IBTSWG); https://www.ices.dk/community/groups/pages/ibtswg.aspx</w:t>
            </w:r>
          </w:p>
          <w:p w14:paraId="1158B682"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19AACBA5"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EBC523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implementation</w:t>
            </w:r>
          </w:p>
        </w:tc>
      </w:tr>
      <w:tr w:rsidR="0012327A" w:rsidRPr="00523830" w14:paraId="6C99678D"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48532D5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Recording of refusal rate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39FE54F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6D0F629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0245742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Monitoring of sampling progress within the sampling year</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3D84B77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Survey coordination during the ongoing operation trough the Q3 survey coordinator of the IBTSWG</w:t>
            </w:r>
          </w:p>
          <w:p w14:paraId="277FCAF2"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0E02EFF9"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FC830C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w:t>
            </w:r>
          </w:p>
        </w:tc>
      </w:tr>
      <w:tr w:rsidR="0012327A" w:rsidRPr="00523830" w14:paraId="3CE96027"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21BCDC1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Means of data capture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6554B79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Traditional catches (otter board trawl); working-up in laboratory: sorting at conveyor belt, length measurements on measuring board (partly with electronic boards); determination of individual weights for selected species; dissection to obtain biological data, tissue samples for genetic analyses or stomach contents.</w:t>
            </w:r>
          </w:p>
          <w:p w14:paraId="7E134BF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4556C44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2CB3FD5B"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142" w:history="1">
              <w:r w:rsidRPr="00523830">
                <w:rPr>
                  <w:rStyle w:val="Hyperlink"/>
                  <w:rFonts w:ascii="Times New Roman" w:eastAsia="Arial" w:hAnsi="Times New Roman" w:cs="Times New Roman"/>
                  <w:color w:val="auto"/>
                  <w:sz w:val="20"/>
                  <w:szCs w:val="20"/>
                  <w:lang w:eastAsia="de-DE"/>
                </w:rPr>
                <w:t>https://www.ices.dk/sites/pub/Publication%20Reports/ICES%20Survey%20Protocols%20(SISP)/SISP%2010%20%E2%80%93%20Revision%2011_Manual%20for%20the%20North%20Sea%20International%20Bottom%20Trawl%20Surveys.pdf</w:t>
              </w:r>
            </w:hyperlink>
          </w:p>
          <w:p w14:paraId="100B5CAF"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1EEF6A2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61C77BE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ICES Data Centre performing quality checks on uploaded survey data</w:t>
            </w:r>
          </w:p>
        </w:tc>
      </w:tr>
      <w:tr w:rsidR="0012327A" w:rsidRPr="00523830" w14:paraId="67C96DE1"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154088B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storage</w:t>
            </w:r>
          </w:p>
        </w:tc>
      </w:tr>
      <w:tr w:rsidR="0012327A" w:rsidRPr="00523830" w14:paraId="455BCE5A"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358940A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6D833B4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NA </w:t>
            </w:r>
          </w:p>
          <w:p w14:paraId="5E8644D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International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600B1C4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ICES DATRAS website:</w:t>
            </w:r>
          </w:p>
          <w:p w14:paraId="2549CB62"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143" w:history="1">
              <w:r w:rsidRPr="00523830">
                <w:rPr>
                  <w:rStyle w:val="Hyperlink"/>
                  <w:rFonts w:ascii="Times New Roman" w:eastAsia="Arial" w:hAnsi="Times New Roman" w:cs="Times New Roman"/>
                  <w:color w:val="auto"/>
                  <w:sz w:val="20"/>
                  <w:szCs w:val="20"/>
                  <w:lang w:eastAsia="de-DE"/>
                </w:rPr>
                <w:t>https://datras.ices.dk/Data_products/Download/Download_Data_public.aspx</w:t>
              </w:r>
            </w:hyperlink>
          </w:p>
          <w:p w14:paraId="1B0C296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C9DDE4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and data validation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0F649BD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Data are quality checked during the upload of data to the international data base. The filters and algorithms for data checking are being updated regularly, and communication between the ICES Data Centre and the survey coordination group (IBTSWG) takes place during the annual WG meeting. Upon request for the IBTSWG, new quality checks are included in the uploading routine.</w:t>
            </w:r>
          </w:p>
          <w:p w14:paraId="21BC39DD"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D049F30"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4B4CDEC6"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45F10B57"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hAnsi="Times New Roman" w:cs="Times New Roman"/>
                <w:b/>
                <w:bCs/>
                <w:sz w:val="20"/>
                <w:szCs w:val="20"/>
              </w:rPr>
              <w:t>Sample storage</w:t>
            </w:r>
          </w:p>
        </w:tc>
      </w:tr>
      <w:tr w:rsidR="0012327A" w:rsidRPr="00523830" w14:paraId="6C92FDE2" w14:textId="77777777" w:rsidTr="0012327A">
        <w:trPr>
          <w:trHeight w:val="675"/>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5F0B276C" w14:textId="77777777" w:rsidR="0012327A" w:rsidRPr="00523830" w:rsidRDefault="0012327A" w:rsidP="0012327A">
            <w:pPr>
              <w:jc w:val="both"/>
              <w:rPr>
                <w:rFonts w:ascii="Times New Roman" w:hAnsi="Times New Roman" w:cs="Times New Roman"/>
                <w:sz w:val="20"/>
                <w:szCs w:val="20"/>
              </w:rPr>
            </w:pPr>
            <w:r w:rsidRPr="00523830">
              <w:rPr>
                <w:rFonts w:ascii="Times New Roman" w:hAnsi="Times New Roman" w:cs="Times New Roman"/>
                <w:sz w:val="20"/>
                <w:szCs w:val="20"/>
              </w:rPr>
              <w:t xml:space="preserve">Storage description: </w:t>
            </w:r>
          </w:p>
          <w:p w14:paraId="49F43DBD" w14:textId="77777777" w:rsidR="0012327A" w:rsidRPr="00523830" w:rsidRDefault="0012327A" w:rsidP="0012327A">
            <w:pPr>
              <w:jc w:val="both"/>
              <w:rPr>
                <w:rFonts w:ascii="Times New Roman" w:hAnsi="Times New Roman" w:cs="Times New Roman"/>
                <w:sz w:val="20"/>
                <w:szCs w:val="20"/>
              </w:rPr>
            </w:pPr>
            <w:r w:rsidRPr="00523830">
              <w:rPr>
                <w:rFonts w:ascii="Times New Roman" w:hAnsi="Times New Roman" w:cs="Times New Roman"/>
                <w:sz w:val="20"/>
                <w:szCs w:val="20"/>
              </w:rPr>
              <w:t>Storage of otoliths at the national institutes involved in the survey. Storage of other samples at the participating institutes’ and based on their own decision.</w:t>
            </w:r>
          </w:p>
          <w:p w14:paraId="39F15DE4"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sz w:val="20"/>
                <w:szCs w:val="20"/>
              </w:rPr>
              <w:t xml:space="preserve">Sample analysis: </w:t>
            </w:r>
          </w:p>
          <w:p w14:paraId="7BABD2AF" w14:textId="77777777" w:rsidR="0012327A" w:rsidRPr="00523830" w:rsidRDefault="0012327A" w:rsidP="0012327A">
            <w:pPr>
              <w:spacing w:after="0"/>
              <w:jc w:val="both"/>
              <w:rPr>
                <w:rFonts w:ascii="Times New Roman" w:hAnsi="Times New Roman" w:cs="Times New Roman"/>
                <w:bCs/>
                <w:sz w:val="20"/>
                <w:szCs w:val="20"/>
              </w:rPr>
            </w:pPr>
            <w:hyperlink r:id="rId144" w:history="1">
              <w:r w:rsidRPr="00523830">
                <w:rPr>
                  <w:rStyle w:val="Hyperlink"/>
                  <w:rFonts w:ascii="Times New Roman" w:hAnsi="Times New Roman" w:cs="Times New Roman"/>
                  <w:bCs/>
                  <w:color w:val="auto"/>
                  <w:sz w:val="20"/>
                  <w:szCs w:val="20"/>
                </w:rPr>
                <w:t>https://www.ices.dk/community/groups/pages/ibtswg.aspx</w:t>
              </w:r>
            </w:hyperlink>
          </w:p>
          <w:p w14:paraId="09BE8222" w14:textId="77777777" w:rsidR="0012327A" w:rsidRPr="00523830" w:rsidRDefault="0012327A" w:rsidP="0012327A">
            <w:pPr>
              <w:spacing w:after="0"/>
              <w:jc w:val="both"/>
              <w:rPr>
                <w:rFonts w:ascii="Times New Roman" w:hAnsi="Times New Roman" w:cs="Times New Roman"/>
                <w:bCs/>
                <w:sz w:val="20"/>
                <w:szCs w:val="20"/>
              </w:rPr>
            </w:pPr>
          </w:p>
        </w:tc>
      </w:tr>
      <w:tr w:rsidR="0012327A" w:rsidRPr="00523830" w14:paraId="319B2FD0"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1BCC34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processing</w:t>
            </w:r>
          </w:p>
        </w:tc>
      </w:tr>
      <w:tr w:rsidR="0012327A" w:rsidRPr="00523830" w14:paraId="50C90C21"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298615E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Evaluation of data accuracy (bias and precision): </w:t>
            </w:r>
          </w:p>
          <w:p w14:paraId="18041D5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lastRenderedPageBreak/>
              <w:t>No comprehensive analysis available, but several aspects analysed and documented in reports of the ICES IBTSWG (</w:t>
            </w:r>
            <w:hyperlink r:id="rId145" w:history="1">
              <w:r w:rsidRPr="00523830">
                <w:rPr>
                  <w:rStyle w:val="Hyperlink"/>
                  <w:rFonts w:ascii="Times New Roman" w:eastAsia="Arial" w:hAnsi="Times New Roman" w:cs="Times New Roman"/>
                  <w:color w:val="auto"/>
                  <w:sz w:val="20"/>
                  <w:szCs w:val="20"/>
                  <w:lang w:eastAsia="de-DE"/>
                </w:rPr>
                <w:t>https://www.ices.dk/community/groups/pages/ibtswg.aspx</w:t>
              </w:r>
            </w:hyperlink>
            <w:r w:rsidRPr="00523830">
              <w:rPr>
                <w:rFonts w:ascii="Times New Roman" w:eastAsia="Arial" w:hAnsi="Times New Roman" w:cs="Times New Roman"/>
                <w:sz w:val="20"/>
                <w:szCs w:val="20"/>
                <w:lang w:eastAsia="de-DE"/>
              </w:rPr>
              <w:t xml:space="preserve">), and the ICES Working Group on Improving use of Survey Data for Assessment and Advice (WGISDAA, </w:t>
            </w:r>
            <w:hyperlink r:id="rId146" w:history="1">
              <w:r w:rsidRPr="00523830">
                <w:rPr>
                  <w:rStyle w:val="Hyperlink"/>
                  <w:rFonts w:ascii="Times New Roman" w:eastAsia="Arial" w:hAnsi="Times New Roman" w:cs="Times New Roman"/>
                  <w:color w:val="auto"/>
                  <w:sz w:val="20"/>
                  <w:szCs w:val="20"/>
                  <w:lang w:eastAsia="de-DE"/>
                </w:rPr>
                <w:t>https://www.ices.dk/community/groups/Pages/WGISDAA.aspx</w:t>
              </w:r>
            </w:hyperlink>
            <w:r w:rsidRPr="00523830">
              <w:rPr>
                <w:rFonts w:ascii="Times New Roman" w:eastAsia="Arial" w:hAnsi="Times New Roman" w:cs="Times New Roman"/>
                <w:sz w:val="20"/>
                <w:szCs w:val="20"/>
                <w:lang w:eastAsia="de-DE"/>
              </w:rPr>
              <w:t xml:space="preserve">). Additional analyses regarding integration for the ecosystem approach: </w:t>
            </w:r>
            <w:hyperlink r:id="rId147" w:history="1">
              <w:r w:rsidRPr="00523830">
                <w:rPr>
                  <w:rStyle w:val="Hyperlink"/>
                  <w:rFonts w:ascii="Times New Roman" w:eastAsia="Arial" w:hAnsi="Times New Roman" w:cs="Times New Roman"/>
                  <w:color w:val="auto"/>
                  <w:sz w:val="20"/>
                  <w:szCs w:val="20"/>
                  <w:lang w:eastAsia="de-DE"/>
                </w:rPr>
                <w:t>https://www.ices.dk/community/groups/Pages/WGISUR.aspx</w:t>
              </w:r>
            </w:hyperlink>
          </w:p>
          <w:p w14:paraId="70E71A5A"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CEAD6E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Editing and imputation methods: </w:t>
            </w:r>
          </w:p>
          <w:p w14:paraId="0843E8B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Information on data uploading process and option for data screening:</w:t>
            </w:r>
          </w:p>
          <w:p w14:paraId="30427065"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148" w:history="1">
              <w:r w:rsidRPr="00523830">
                <w:rPr>
                  <w:rStyle w:val="Hyperlink"/>
                  <w:rFonts w:ascii="Times New Roman" w:eastAsia="Arial" w:hAnsi="Times New Roman" w:cs="Times New Roman"/>
                  <w:color w:val="auto"/>
                  <w:sz w:val="20"/>
                  <w:szCs w:val="20"/>
                  <w:lang w:eastAsia="de-DE"/>
                </w:rPr>
                <w:t>https://datras.ices.dk/Data%20submission/Default.aspx</w:t>
              </w:r>
            </w:hyperlink>
          </w:p>
          <w:p w14:paraId="7FDE9EF7"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1A85667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document associated to a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0AB98D8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Unknown, see ICES data centre</w:t>
            </w:r>
          </w:p>
          <w:p w14:paraId="0B77056E" w14:textId="77777777" w:rsidR="0012327A" w:rsidRPr="00523830" w:rsidRDefault="0012327A" w:rsidP="0012327A">
            <w:pPr>
              <w:spacing w:after="0"/>
              <w:jc w:val="both"/>
              <w:rPr>
                <w:rFonts w:ascii="Times New Roman" w:eastAsia="Arial" w:hAnsi="Times New Roman" w:cs="Times New Roman"/>
                <w:b/>
                <w:bCs/>
                <w:sz w:val="20"/>
                <w:szCs w:val="20"/>
                <w:lang w:eastAsia="de-DE"/>
              </w:rPr>
            </w:pPr>
          </w:p>
          <w:p w14:paraId="701805D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Validation of the final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64A4910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Unknown, see ICES data centre</w:t>
            </w:r>
          </w:p>
          <w:p w14:paraId="185D5D1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63620E5C"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4BE3207C"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bl>
    <w:p w14:paraId="43CDCD0B"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93FEEDF"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4BBAC9E" w14:textId="77777777" w:rsidR="0012327A" w:rsidRPr="00523830" w:rsidRDefault="0012327A" w:rsidP="0012327A">
      <w:pPr>
        <w:rPr>
          <w:rFonts w:ascii="Times New Roman" w:hAnsi="Times New Roman" w:cs="Times New Roman"/>
        </w:rPr>
      </w:pPr>
      <w:r w:rsidRPr="00523830">
        <w:rPr>
          <w:rFonts w:ascii="Times New Roman" w:hAnsi="Times New Roman" w:cs="Times New Roman"/>
        </w:rPr>
        <w:br w:type="page"/>
      </w:r>
    </w:p>
    <w:tbl>
      <w:tblPr>
        <w:tblW w:w="9228" w:type="dxa"/>
        <w:tblLayout w:type="fixed"/>
        <w:tblLook w:val="0600" w:firstRow="0" w:lastRow="0" w:firstColumn="0" w:lastColumn="0" w:noHBand="1" w:noVBand="1"/>
      </w:tblPr>
      <w:tblGrid>
        <w:gridCol w:w="9228"/>
      </w:tblGrid>
      <w:tr w:rsidR="0012327A" w:rsidRPr="00523830" w14:paraId="28909CD0"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1ED9E77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lastRenderedPageBreak/>
              <w:t>MS : DEU</w:t>
            </w:r>
          </w:p>
        </w:tc>
      </w:tr>
      <w:tr w:rsidR="0012327A" w:rsidRPr="00523830" w14:paraId="02A5B892"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EDCAB5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Region: North Sea and Eastern Arctic </w:t>
            </w:r>
          </w:p>
        </w:tc>
      </w:tr>
      <w:tr w:rsidR="0012327A" w:rsidRPr="00523830" w14:paraId="4BD4CA31"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2AA6609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scheme identifier: SURVEY BTS</w:t>
            </w:r>
          </w:p>
        </w:tc>
      </w:tr>
      <w:tr w:rsidR="0012327A" w:rsidRPr="00523830" w14:paraId="480D223C"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3D5D86E7"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Sampling scheme type: Survey</w:t>
            </w:r>
          </w:p>
        </w:tc>
      </w:tr>
      <w:tr w:rsidR="0012327A" w:rsidRPr="00523830" w14:paraId="53D7FB55"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3AE73B3A"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Observation type:</w:t>
            </w:r>
            <w:r w:rsidRPr="00523830">
              <w:rPr>
                <w:rFonts w:ascii="Times New Roman" w:hAnsi="Times New Roman" w:cs="Times New Roman"/>
                <w:sz w:val="20"/>
                <w:szCs w:val="20"/>
              </w:rPr>
              <w:t xml:space="preserve"> </w:t>
            </w:r>
            <w:r w:rsidRPr="00523830">
              <w:rPr>
                <w:rFonts w:ascii="Times New Roman" w:eastAsia="Arial" w:hAnsi="Times New Roman" w:cs="Times New Roman"/>
                <w:b/>
                <w:bCs/>
                <w:sz w:val="20"/>
                <w:szCs w:val="20"/>
                <w:lang w:eastAsia="de-DE"/>
              </w:rPr>
              <w:t>NA</w:t>
            </w:r>
          </w:p>
        </w:tc>
      </w:tr>
      <w:tr w:rsidR="0012327A" w:rsidRPr="00523830" w14:paraId="4EF9A5BD"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1FD1CED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Time period of validity:</w:t>
            </w:r>
            <w:r w:rsidRPr="00523830">
              <w:rPr>
                <w:rFonts w:ascii="Times New Roman" w:eastAsia="Arial" w:hAnsi="Times New Roman" w:cs="Times New Roman"/>
                <w:sz w:val="20"/>
                <w:szCs w:val="20"/>
                <w:lang w:eastAsia="de-DE"/>
              </w:rPr>
              <w:t xml:space="preserve"> 2022-2024</w:t>
            </w:r>
          </w:p>
        </w:tc>
      </w:tr>
      <w:tr w:rsidR="0012327A" w:rsidRPr="00523830" w14:paraId="7B8F02EF"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5A581901" w14:textId="77777777" w:rsidR="0012327A" w:rsidRPr="00523830" w:rsidRDefault="0012327A" w:rsidP="0012327A">
            <w:pPr>
              <w:spacing w:after="0"/>
              <w:jc w:val="both"/>
              <w:rPr>
                <w:rFonts w:ascii="Times New Roman" w:eastAsia="Arial" w:hAnsi="Times New Roman" w:cs="Times New Roman"/>
                <w:i/>
                <w:iCs/>
                <w:sz w:val="20"/>
                <w:szCs w:val="20"/>
                <w:lang w:eastAsia="de-DE"/>
              </w:rPr>
            </w:pPr>
          </w:p>
          <w:p w14:paraId="00C410F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The cruise is part of the German contribution to the International Beam Trawl Survey (BTS) in the North Sea. The ICES coordinated survey aims to provide assessment and science groups with consistent and standardized data for examining spatial and temporal changes in (a) the distribution and relative abundance of fish and fish assemblages; and (b) of the biological parameters of commercial fish species for stock assessment purposes, especially dab, plaice and sole.  </w:t>
            </w:r>
          </w:p>
          <w:p w14:paraId="7CCA64E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4D5C4247"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870759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Description of the population</w:t>
            </w:r>
          </w:p>
        </w:tc>
      </w:tr>
      <w:tr w:rsidR="0012327A" w:rsidRPr="00523830" w14:paraId="3275D46A"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6767738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targeted</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06C73AA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Target species are mainly dab, plaice and sole but also associated species and larger invertebrates. </w:t>
            </w:r>
          </w:p>
          <w:p w14:paraId="24215516"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DC9E69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sampled:</w:t>
            </w:r>
          </w:p>
          <w:p w14:paraId="35A0E2A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All size and age classes of target species are sampled.</w:t>
            </w:r>
          </w:p>
          <w:p w14:paraId="78244E2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23D60E9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Stratification:</w:t>
            </w:r>
            <w:r w:rsidRPr="00523830">
              <w:rPr>
                <w:rFonts w:ascii="Times New Roman" w:eastAsia="Arial" w:hAnsi="Times New Roman" w:cs="Times New Roman"/>
                <w:sz w:val="20"/>
                <w:szCs w:val="20"/>
                <w:lang w:eastAsia="de-DE"/>
              </w:rPr>
              <w:t xml:space="preserve"> </w:t>
            </w:r>
          </w:p>
          <w:p w14:paraId="65F9D51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Germany samples about 63 fishing stations in a grid of ICES statistical rectangles which is tried to be kept fixed. Generally, the same stations are fished every year. The study area extends from 55° N to 55° 30' N and from 4° E to the Danish coast.</w:t>
            </w:r>
          </w:p>
          <w:p w14:paraId="3C70122B"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586126D0"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2B54342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design and protocols</w:t>
            </w:r>
          </w:p>
        </w:tc>
      </w:tr>
      <w:tr w:rsidR="0012327A" w:rsidRPr="00523830" w14:paraId="4EBB23E8"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221ADC5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Sampling design description: </w:t>
            </w:r>
          </w:p>
          <w:p w14:paraId="7B82F8B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Four stations are placed in the most inshore rec-tangles, three in the next seaward ones, and two otherwise. Each fishing haul is limited to a duration of 30 minutes. </w:t>
            </w:r>
          </w:p>
          <w:p w14:paraId="6A8BCCBB"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103A1CB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Is the sampling design compliant with the 4S principle?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206D73B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21FC693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Regional coordination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6B5DAFAF"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sz w:val="20"/>
                <w:szCs w:val="20"/>
                <w:lang w:eastAsia="de-DE"/>
              </w:rPr>
              <w:t>internationally coordinated survey by ICES WGBEAM</w:t>
            </w:r>
            <w:r w:rsidRPr="00523830">
              <w:rPr>
                <w:rFonts w:ascii="Times New Roman" w:eastAsia="Arial" w:hAnsi="Times New Roman" w:cs="Times New Roman"/>
                <w:b/>
                <w:bCs/>
                <w:sz w:val="20"/>
                <w:szCs w:val="20"/>
                <w:lang w:eastAsia="de-DE"/>
              </w:rPr>
              <w:t xml:space="preserve"> </w:t>
            </w:r>
          </w:p>
          <w:p w14:paraId="0429AFB5"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E467238"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eastAsia="Arial" w:hAnsi="Times New Roman" w:cs="Times New Roman"/>
                <w:b/>
                <w:bCs/>
                <w:sz w:val="20"/>
                <w:szCs w:val="20"/>
                <w:lang w:eastAsia="de-DE"/>
              </w:rPr>
              <w:t>Link to sampling design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7F98A26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SISP 14 - Manual for the Offshore Beam Trawl Surveys (WGBEAM), Version 3.4</w:t>
            </w:r>
          </w:p>
          <w:p w14:paraId="1D9B8EB5"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149" w:history="1">
              <w:r w:rsidRPr="00523830">
                <w:rPr>
                  <w:rStyle w:val="Hyperlink"/>
                  <w:rFonts w:ascii="Times New Roman" w:hAnsi="Times New Roman" w:cs="Times New Roman"/>
                  <w:color w:val="auto"/>
                  <w:sz w:val="20"/>
                  <w:szCs w:val="20"/>
                </w:rPr>
                <w:t>https://www.ices.dk/sites/pub/Publication%20Reports/ICES%20Survey%20Protocols%20(SISP)/SISP%2014%20-%20Manual%20for%20the%20Offshore%20Beam%20Trawl%20Surveys%20(WGBEAM).pdf</w:t>
              </w:r>
            </w:hyperlink>
            <w:r w:rsidRPr="00523830">
              <w:rPr>
                <w:rFonts w:ascii="Times New Roman" w:hAnsi="Times New Roman" w:cs="Times New Roman"/>
                <w:sz w:val="20"/>
                <w:szCs w:val="20"/>
              </w:rPr>
              <w:t xml:space="preserve"> </w:t>
            </w:r>
          </w:p>
          <w:p w14:paraId="73BE734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w:t>
            </w:r>
          </w:p>
          <w:p w14:paraId="6C58FCC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2CE6288C" w14:textId="77777777" w:rsidR="0012327A" w:rsidRPr="00523830" w:rsidRDefault="0012327A" w:rsidP="0012327A">
            <w:pPr>
              <w:spacing w:after="0"/>
              <w:jc w:val="both"/>
              <w:rPr>
                <w:rFonts w:ascii="Times New Roman" w:eastAsia="Arial" w:hAnsi="Times New Roman" w:cs="Times New Roman"/>
                <w:b/>
                <w:sz w:val="20"/>
                <w:szCs w:val="20"/>
                <w:lang w:eastAsia="de-DE"/>
              </w:rPr>
            </w:pPr>
            <w:r w:rsidRPr="00523830">
              <w:rPr>
                <w:rFonts w:ascii="Times New Roman" w:eastAsia="Arial" w:hAnsi="Times New Roman" w:cs="Times New Roman"/>
                <w:b/>
                <w:bCs/>
                <w:sz w:val="20"/>
                <w:szCs w:val="20"/>
                <w:lang w:eastAsia="de-DE"/>
              </w:rPr>
              <w:t>Link to sampling protocol documentation</w:t>
            </w:r>
            <w:r w:rsidRPr="00523830">
              <w:rPr>
                <w:rFonts w:ascii="Times New Roman" w:eastAsia="Arial" w:hAnsi="Times New Roman" w:cs="Times New Roman"/>
                <w:b/>
                <w:sz w:val="20"/>
                <w:szCs w:val="20"/>
                <w:lang w:eastAsia="de-DE"/>
              </w:rPr>
              <w:t>:</w:t>
            </w:r>
          </w:p>
          <w:p w14:paraId="14AE5D00"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150" w:history="1">
              <w:r w:rsidRPr="00523830">
                <w:rPr>
                  <w:rStyle w:val="Hyperlink"/>
                  <w:rFonts w:ascii="Times New Roman" w:eastAsia="Arial" w:hAnsi="Times New Roman" w:cs="Times New Roman"/>
                  <w:color w:val="auto"/>
                  <w:sz w:val="20"/>
                  <w:szCs w:val="20"/>
                  <w:lang w:eastAsia="de-DE"/>
                </w:rPr>
                <w:t>https://www.ices.dk/community/groups/Pages/WGBEAM.aspx</w:t>
              </w:r>
            </w:hyperlink>
            <w:r w:rsidRPr="00523830">
              <w:rPr>
                <w:rFonts w:ascii="Times New Roman" w:eastAsia="Arial" w:hAnsi="Times New Roman" w:cs="Times New Roman"/>
                <w:sz w:val="20"/>
                <w:szCs w:val="20"/>
                <w:lang w:eastAsia="de-DE"/>
              </w:rPr>
              <w:t xml:space="preserve">. </w:t>
            </w:r>
          </w:p>
          <w:p w14:paraId="0032903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2ED223F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w:t>
            </w:r>
          </w:p>
        </w:tc>
      </w:tr>
      <w:tr w:rsidR="0012327A" w:rsidRPr="00523830" w14:paraId="04D99F75"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A4CF18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implementation</w:t>
            </w:r>
          </w:p>
        </w:tc>
      </w:tr>
      <w:tr w:rsidR="0012327A" w:rsidRPr="00523830" w14:paraId="6A8662EA"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2BC70AD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Recording of refusal rate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0DF6E06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530C69A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Monitoring of sampling progress within the sampling year</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1E3ECE8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70EDBC56"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E1F46D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w:t>
            </w:r>
          </w:p>
        </w:tc>
      </w:tr>
      <w:tr w:rsidR="0012327A" w:rsidRPr="00523830" w14:paraId="233DF92B"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6B5F105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Means of data capture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39030FC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lastRenderedPageBreak/>
              <w:t>7.2 m beam trawl with five tickler chains attached, cod-end mesh size 40 mm, measurement boards, scales, knives, forceps</w:t>
            </w:r>
          </w:p>
          <w:p w14:paraId="45804ED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665D148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1BEA3087"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eastAsia="Arial" w:hAnsi="Times New Roman" w:cs="Times New Roman"/>
                <w:bCs/>
                <w:sz w:val="20"/>
                <w:szCs w:val="20"/>
                <w:lang w:eastAsia="de-DE"/>
              </w:rPr>
              <w:t>see survey manual for details (</w:t>
            </w:r>
            <w:r w:rsidRPr="00523830">
              <w:rPr>
                <w:rFonts w:ascii="Times New Roman" w:eastAsia="Arial" w:hAnsi="Times New Roman" w:cs="Times New Roman"/>
                <w:sz w:val="20"/>
                <w:szCs w:val="20"/>
                <w:lang w:eastAsia="de-DE"/>
              </w:rPr>
              <w:t xml:space="preserve">SISP 14 - Manual for the Offshore Beam Trawl Surveys (WGBEAM), Version 3.4), </w:t>
            </w:r>
            <w:hyperlink r:id="rId151" w:history="1">
              <w:r w:rsidRPr="00523830">
                <w:rPr>
                  <w:rStyle w:val="Hyperlink"/>
                  <w:rFonts w:ascii="Times New Roman" w:hAnsi="Times New Roman" w:cs="Times New Roman"/>
                  <w:color w:val="auto"/>
                  <w:sz w:val="20"/>
                  <w:szCs w:val="20"/>
                </w:rPr>
                <w:t>https://www.ices.dk/sites/pub/Publication%20Reports/ICES%20Survey%20Protocols%20(SISP)/SISP%2014%20-%20Manual%20for%20the%20Offshore%20Beam%20Trawl%20Surveys%20(WGBEAM).pdf</w:t>
              </w:r>
            </w:hyperlink>
            <w:r w:rsidRPr="00523830">
              <w:rPr>
                <w:rFonts w:ascii="Times New Roman" w:hAnsi="Times New Roman" w:cs="Times New Roman"/>
                <w:sz w:val="20"/>
                <w:szCs w:val="20"/>
              </w:rPr>
              <w:t xml:space="preserve"> </w:t>
            </w:r>
          </w:p>
          <w:p w14:paraId="02547394"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CE2A1A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1D602F95"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eastAsia="Arial" w:hAnsi="Times New Roman" w:cs="Times New Roman"/>
                <w:bCs/>
                <w:sz w:val="20"/>
                <w:szCs w:val="20"/>
                <w:lang w:eastAsia="de-DE"/>
              </w:rPr>
              <w:t>see survey manual for details (</w:t>
            </w:r>
            <w:r w:rsidRPr="00523830">
              <w:rPr>
                <w:rFonts w:ascii="Times New Roman" w:eastAsia="Arial" w:hAnsi="Times New Roman" w:cs="Times New Roman"/>
                <w:sz w:val="20"/>
                <w:szCs w:val="20"/>
                <w:lang w:eastAsia="de-DE"/>
              </w:rPr>
              <w:t xml:space="preserve">SISP 14 - Manual for the Offshore Beam Trawl Surveys (WGBEAM), Version 3.4), </w:t>
            </w:r>
            <w:hyperlink r:id="rId152" w:history="1">
              <w:r w:rsidRPr="00523830">
                <w:rPr>
                  <w:rStyle w:val="Hyperlink"/>
                  <w:rFonts w:ascii="Times New Roman" w:hAnsi="Times New Roman" w:cs="Times New Roman"/>
                  <w:color w:val="auto"/>
                  <w:sz w:val="20"/>
                  <w:szCs w:val="20"/>
                </w:rPr>
                <w:t>https://www.ices.dk/sites/pub/Publication%20Reports/ICES%20Survey%20Protocols%20(SISP)/SISP%2014%20-%20Manual%20for%20the%20Offshore%20Beam%20Trawl%20Surveys%20(WGBEAM).pdf</w:t>
              </w:r>
            </w:hyperlink>
            <w:r w:rsidRPr="00523830">
              <w:rPr>
                <w:rFonts w:ascii="Times New Roman" w:hAnsi="Times New Roman" w:cs="Times New Roman"/>
                <w:sz w:val="20"/>
                <w:szCs w:val="20"/>
              </w:rPr>
              <w:t xml:space="preserve"> </w:t>
            </w:r>
          </w:p>
          <w:p w14:paraId="0E0E1C42"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E5EBB22"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6B2114C7"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65182A7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storage</w:t>
            </w:r>
          </w:p>
        </w:tc>
      </w:tr>
      <w:tr w:rsidR="0012327A" w:rsidRPr="00523830" w14:paraId="558338E7"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6F2718E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Thünen SQL data base.</w:t>
            </w:r>
          </w:p>
          <w:p w14:paraId="49F2D3B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03B2160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International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held by ICES Database of Trawl Surveys (DATRAS)</w:t>
            </w:r>
          </w:p>
          <w:p w14:paraId="62043454"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153" w:history="1">
              <w:r w:rsidRPr="00523830">
                <w:rPr>
                  <w:rStyle w:val="Hyperlink"/>
                  <w:rFonts w:ascii="Times New Roman" w:eastAsia="Arial" w:hAnsi="Times New Roman" w:cs="Times New Roman"/>
                  <w:color w:val="auto"/>
                  <w:sz w:val="20"/>
                  <w:szCs w:val="20"/>
                  <w:lang w:eastAsia="de-DE"/>
                </w:rPr>
                <w:t>https://www.ices.dk/data/data-portals/Pages/DATRAS.aspx</w:t>
              </w:r>
            </w:hyperlink>
            <w:r w:rsidRPr="00523830">
              <w:rPr>
                <w:rFonts w:ascii="Times New Roman" w:eastAsia="Arial" w:hAnsi="Times New Roman" w:cs="Times New Roman"/>
                <w:sz w:val="20"/>
                <w:szCs w:val="20"/>
                <w:lang w:eastAsia="de-DE"/>
              </w:rPr>
              <w:t xml:space="preserve"> </w:t>
            </w:r>
          </w:p>
          <w:p w14:paraId="56586B4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1918912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and data validation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5E8589D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Germany has numerous quality checks in its self-developed data entry software. Further checks are carried out before uploading to the database. The age determination is confirmed by a second age reader.</w:t>
            </w:r>
          </w:p>
          <w:p w14:paraId="4406D76D"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154" w:history="1">
              <w:r w:rsidRPr="00523830">
                <w:rPr>
                  <w:rStyle w:val="Hyperlink"/>
                  <w:rFonts w:ascii="Times New Roman" w:hAnsi="Times New Roman" w:cs="Times New Roman"/>
                  <w:color w:val="auto"/>
                  <w:sz w:val="20"/>
                  <w:szCs w:val="20"/>
                </w:rPr>
                <w:t>https://www.ices.dk/sites/pub/Publication%20Reports/ICES%20Survey%20Protocols%20(SISP)/SISP%2014%20-%20Manual%20for%20the%20Offshore%20Beam%20Trawl%20Surveys%20(WGBEAM).pdf</w:t>
              </w:r>
            </w:hyperlink>
          </w:p>
        </w:tc>
      </w:tr>
      <w:tr w:rsidR="0012327A" w:rsidRPr="00523830" w14:paraId="3A7247CA"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2A73E058"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hAnsi="Times New Roman" w:cs="Times New Roman"/>
                <w:b/>
                <w:bCs/>
                <w:sz w:val="20"/>
                <w:szCs w:val="20"/>
              </w:rPr>
              <w:t>Sample storage</w:t>
            </w:r>
          </w:p>
        </w:tc>
      </w:tr>
      <w:tr w:rsidR="0012327A" w:rsidRPr="00523830" w14:paraId="2871082C" w14:textId="77777777" w:rsidTr="0012327A">
        <w:trPr>
          <w:trHeight w:val="675"/>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4D38F696" w14:textId="77777777" w:rsidR="0012327A" w:rsidRPr="00523830" w:rsidRDefault="0012327A" w:rsidP="0012327A">
            <w:pPr>
              <w:jc w:val="both"/>
              <w:rPr>
                <w:rFonts w:ascii="Times New Roman" w:hAnsi="Times New Roman" w:cs="Times New Roman"/>
                <w:sz w:val="20"/>
                <w:szCs w:val="20"/>
              </w:rPr>
            </w:pPr>
            <w:r w:rsidRPr="00523830">
              <w:rPr>
                <w:rFonts w:ascii="Times New Roman" w:hAnsi="Times New Roman" w:cs="Times New Roman"/>
                <w:sz w:val="20"/>
                <w:szCs w:val="20"/>
              </w:rPr>
              <w:t>Storage description: otoliths for age readings are stored dry and dark in the archives of the Thünen Institute of Sea Fisheries for an indefinite period of time.</w:t>
            </w:r>
          </w:p>
          <w:p w14:paraId="1D58A90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hAnsi="Times New Roman" w:cs="Times New Roman"/>
                <w:sz w:val="20"/>
                <w:szCs w:val="20"/>
              </w:rPr>
              <w:t xml:space="preserve">Sample analysis: </w:t>
            </w:r>
            <w:r w:rsidRPr="00523830">
              <w:rPr>
                <w:rFonts w:ascii="Times New Roman" w:eastAsia="Arial" w:hAnsi="Times New Roman" w:cs="Times New Roman"/>
                <w:bCs/>
                <w:sz w:val="20"/>
                <w:szCs w:val="20"/>
                <w:lang w:eastAsia="de-DE"/>
              </w:rPr>
              <w:t>see survey manual for details (</w:t>
            </w:r>
            <w:r w:rsidRPr="00523830">
              <w:rPr>
                <w:rFonts w:ascii="Times New Roman" w:eastAsia="Arial" w:hAnsi="Times New Roman" w:cs="Times New Roman"/>
                <w:sz w:val="20"/>
                <w:szCs w:val="20"/>
                <w:lang w:eastAsia="de-DE"/>
              </w:rPr>
              <w:t>SISP 14 - Manual for the Offshore Beam Trawl Surveys (WGBEAM), Version 3.4)</w:t>
            </w:r>
          </w:p>
          <w:p w14:paraId="6D59C896" w14:textId="77777777" w:rsidR="0012327A" w:rsidRPr="00523830" w:rsidRDefault="0012327A" w:rsidP="0012327A">
            <w:pPr>
              <w:spacing w:after="0"/>
              <w:jc w:val="both"/>
              <w:rPr>
                <w:rFonts w:ascii="Times New Roman" w:hAnsi="Times New Roman" w:cs="Times New Roman"/>
                <w:b/>
                <w:bCs/>
                <w:sz w:val="20"/>
                <w:szCs w:val="20"/>
              </w:rPr>
            </w:pPr>
            <w:hyperlink r:id="rId155" w:history="1">
              <w:r w:rsidRPr="00523830">
                <w:rPr>
                  <w:rStyle w:val="Hyperlink"/>
                  <w:rFonts w:ascii="Times New Roman" w:hAnsi="Times New Roman" w:cs="Times New Roman"/>
                  <w:color w:val="auto"/>
                  <w:sz w:val="20"/>
                  <w:szCs w:val="20"/>
                </w:rPr>
                <w:t>https://www.ices.dk/sites/pub/Publication%20Reports/ICES%20Survey%20Protocols%20(SISP)/SISP%2014%20-%20Manual%20for%20the%20Offshore%20Beam%20Trawl%20Surveys%20(WGBEAM).pdf</w:t>
              </w:r>
            </w:hyperlink>
          </w:p>
        </w:tc>
      </w:tr>
      <w:tr w:rsidR="0012327A" w:rsidRPr="00523830" w14:paraId="61C9BFAB"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2F37B3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processing</w:t>
            </w:r>
          </w:p>
        </w:tc>
      </w:tr>
      <w:tr w:rsidR="0012327A" w:rsidRPr="00523830" w14:paraId="6C807374"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13CAFE2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Evaluation of data accuracy (bias and precision): </w:t>
            </w:r>
            <w:r w:rsidRPr="00523830">
              <w:rPr>
                <w:rFonts w:ascii="Times New Roman" w:eastAsia="Arial" w:hAnsi="Times New Roman" w:cs="Times New Roman"/>
                <w:sz w:val="20"/>
                <w:szCs w:val="20"/>
                <w:lang w:eastAsia="de-DE"/>
              </w:rPr>
              <w:t>Y</w:t>
            </w:r>
          </w:p>
          <w:p w14:paraId="6D8501B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 </w:t>
            </w:r>
          </w:p>
          <w:p w14:paraId="22A0E59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Editing and imputation methods: </w:t>
            </w:r>
            <w:r w:rsidRPr="00523830">
              <w:rPr>
                <w:rFonts w:ascii="Times New Roman" w:eastAsia="Arial" w:hAnsi="Times New Roman" w:cs="Times New Roman"/>
                <w:sz w:val="20"/>
                <w:szCs w:val="20"/>
                <w:lang w:eastAsia="de-DE"/>
              </w:rPr>
              <w:t xml:space="preserve">Y, </w:t>
            </w:r>
            <w:r w:rsidRPr="00523830">
              <w:rPr>
                <w:rFonts w:ascii="Times New Roman" w:eastAsia="Arial" w:hAnsi="Times New Roman" w:cs="Times New Roman"/>
                <w:bCs/>
                <w:sz w:val="20"/>
                <w:szCs w:val="20"/>
                <w:lang w:eastAsia="de-DE"/>
              </w:rPr>
              <w:t>see survey manual for details (</w:t>
            </w:r>
            <w:r w:rsidRPr="00523830">
              <w:rPr>
                <w:rFonts w:ascii="Times New Roman" w:eastAsia="Arial" w:hAnsi="Times New Roman" w:cs="Times New Roman"/>
                <w:sz w:val="20"/>
                <w:szCs w:val="20"/>
                <w:lang w:eastAsia="de-DE"/>
              </w:rPr>
              <w:t>SISP 14 - Manual for the Offshore Beam Trawl Surveys (WGBEAM), Version 3.4)</w:t>
            </w:r>
          </w:p>
          <w:p w14:paraId="1194863C"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156" w:history="1">
              <w:r w:rsidRPr="00523830">
                <w:rPr>
                  <w:rStyle w:val="Hyperlink"/>
                  <w:rFonts w:ascii="Times New Roman" w:hAnsi="Times New Roman" w:cs="Times New Roman"/>
                  <w:color w:val="auto"/>
                  <w:sz w:val="20"/>
                  <w:szCs w:val="20"/>
                </w:rPr>
                <w:t>https://www.ices.dk/sites/pub/Publication%20Reports/ICES%20Survey%20Protocols%20(SISP)/SISP%2014%20-%20Manual%20for%20the%20Offshore%20Beam%20Trawl%20Surveys%20(WGBEAM).pdf</w:t>
              </w:r>
            </w:hyperlink>
          </w:p>
          <w:p w14:paraId="09EE5E0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1898F44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document associated to a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3EE100B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58E4748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Validation of the final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4F56F39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Quality check by scientist before upload and validated by ICES after uploading to database</w:t>
            </w:r>
          </w:p>
          <w:p w14:paraId="55CB1F6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48827CF6"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16DA1C75"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bl>
    <w:p w14:paraId="5100B5A5"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3455156"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54E1447" w14:textId="77777777" w:rsidR="0012327A" w:rsidRPr="00523830" w:rsidRDefault="0012327A" w:rsidP="0012327A">
      <w:pPr>
        <w:rPr>
          <w:rFonts w:ascii="Times New Roman" w:hAnsi="Times New Roman" w:cs="Times New Roman"/>
        </w:rPr>
      </w:pPr>
      <w:r w:rsidRPr="00523830">
        <w:rPr>
          <w:rFonts w:ascii="Times New Roman" w:hAnsi="Times New Roman" w:cs="Times New Roman"/>
        </w:rPr>
        <w:br w:type="page"/>
      </w:r>
    </w:p>
    <w:tbl>
      <w:tblPr>
        <w:tblW w:w="9228" w:type="dxa"/>
        <w:tblLayout w:type="fixed"/>
        <w:tblLook w:val="0600" w:firstRow="0" w:lastRow="0" w:firstColumn="0" w:lastColumn="0" w:noHBand="1" w:noVBand="1"/>
      </w:tblPr>
      <w:tblGrid>
        <w:gridCol w:w="9228"/>
      </w:tblGrid>
      <w:tr w:rsidR="0012327A" w:rsidRPr="00523830" w14:paraId="59E5BA2E"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F6CBEF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lastRenderedPageBreak/>
              <w:t>MS : DEU</w:t>
            </w:r>
          </w:p>
        </w:tc>
      </w:tr>
      <w:tr w:rsidR="0012327A" w:rsidRPr="00523830" w14:paraId="545E4C77"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D244B0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 North Sea and Eastern Arctic</w:t>
            </w:r>
          </w:p>
        </w:tc>
      </w:tr>
      <w:tr w:rsidR="0012327A" w:rsidRPr="00523830" w14:paraId="12F8C75A"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0A848A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Sampling scheme identifier: SURVEY Demersal Young Fish Survey DYFS </w:t>
            </w:r>
          </w:p>
        </w:tc>
      </w:tr>
      <w:tr w:rsidR="0012327A" w:rsidRPr="00523830" w14:paraId="6268BC76"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6D048B81"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Sampling scheme type: Survey</w:t>
            </w:r>
          </w:p>
        </w:tc>
      </w:tr>
      <w:tr w:rsidR="0012327A" w:rsidRPr="00523830" w14:paraId="5BBE4FA9"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6712EA95"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Observation type:</w:t>
            </w:r>
            <w:r w:rsidRPr="00523830">
              <w:rPr>
                <w:rFonts w:ascii="Times New Roman" w:hAnsi="Times New Roman" w:cs="Times New Roman"/>
                <w:sz w:val="20"/>
                <w:szCs w:val="20"/>
              </w:rPr>
              <w:t xml:space="preserve"> </w:t>
            </w:r>
          </w:p>
        </w:tc>
      </w:tr>
      <w:tr w:rsidR="0012327A" w:rsidRPr="00523830" w14:paraId="1FF34658"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2F02F81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Time period of validity:</w:t>
            </w:r>
            <w:r w:rsidRPr="00523830">
              <w:rPr>
                <w:rFonts w:ascii="Times New Roman" w:eastAsia="Arial" w:hAnsi="Times New Roman" w:cs="Times New Roman"/>
                <w:sz w:val="20"/>
                <w:szCs w:val="20"/>
                <w:lang w:eastAsia="de-DE"/>
              </w:rPr>
              <w:t xml:space="preserve"> 2022-2024</w:t>
            </w:r>
          </w:p>
        </w:tc>
      </w:tr>
      <w:tr w:rsidR="0012327A" w:rsidRPr="00523830" w14:paraId="4C3E5F39"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52DE7137" w14:textId="77777777" w:rsidR="0012327A" w:rsidRPr="00523830" w:rsidRDefault="0012327A" w:rsidP="0012327A">
            <w:pPr>
              <w:spacing w:after="0"/>
              <w:jc w:val="both"/>
              <w:rPr>
                <w:rFonts w:ascii="Times New Roman" w:eastAsia="Arial" w:hAnsi="Times New Roman" w:cs="Times New Roman"/>
                <w:iCs/>
                <w:sz w:val="20"/>
                <w:szCs w:val="20"/>
                <w:lang w:eastAsia="de-DE"/>
              </w:rPr>
            </w:pPr>
          </w:p>
          <w:p w14:paraId="3AAA1D41" w14:textId="77777777" w:rsidR="0012327A" w:rsidRPr="00523830" w:rsidRDefault="0012327A" w:rsidP="0012327A">
            <w:pPr>
              <w:spacing w:after="0"/>
              <w:jc w:val="both"/>
              <w:rPr>
                <w:rFonts w:ascii="Times New Roman" w:eastAsia="Arial" w:hAnsi="Times New Roman" w:cs="Times New Roman"/>
                <w:iCs/>
                <w:sz w:val="20"/>
                <w:szCs w:val="20"/>
                <w:lang w:eastAsia="de-DE"/>
              </w:rPr>
            </w:pPr>
            <w:r w:rsidRPr="00523830">
              <w:rPr>
                <w:rFonts w:ascii="Times New Roman" w:eastAsia="Arial" w:hAnsi="Times New Roman" w:cs="Times New Roman"/>
                <w:iCs/>
                <w:sz w:val="20"/>
                <w:szCs w:val="20"/>
                <w:lang w:eastAsia="de-DE"/>
              </w:rPr>
              <w:t>The Demersal Young Fish Survey aims to collect data on abundance, distribution and biological data for demersal young fish and brown shrimp. 0-group plaice and 0-group sole indices are calculated and used for stock assessment purposes. The survey is coordinated by the ICES WGBEAM. The German part of the survey covers the German North Sea coast and the German Wadden Sea areas.</w:t>
            </w:r>
          </w:p>
          <w:p w14:paraId="2B310B06" w14:textId="77777777" w:rsidR="0012327A" w:rsidRPr="00523830" w:rsidRDefault="0012327A" w:rsidP="0012327A">
            <w:pPr>
              <w:spacing w:after="0"/>
              <w:jc w:val="both"/>
              <w:rPr>
                <w:rFonts w:ascii="Times New Roman" w:eastAsia="Arial" w:hAnsi="Times New Roman" w:cs="Times New Roman"/>
                <w:iCs/>
                <w:sz w:val="20"/>
                <w:szCs w:val="20"/>
                <w:lang w:eastAsia="de-DE"/>
              </w:rPr>
            </w:pPr>
          </w:p>
          <w:p w14:paraId="1380B8CD"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684DDDDE"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FD7E3E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Description of the population</w:t>
            </w:r>
          </w:p>
        </w:tc>
      </w:tr>
      <w:tr w:rsidR="0012327A" w:rsidRPr="00523830" w14:paraId="19B09F18"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0E45712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targeted</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1912C76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main target species are plaice, sole and brown shrimp. The main survey area is the German North Sea coast (within 12nm) and the German Wadden Sea areas</w:t>
            </w:r>
          </w:p>
          <w:p w14:paraId="007872EB" w14:textId="77777777" w:rsidR="0012327A" w:rsidRPr="00523830" w:rsidRDefault="0012327A" w:rsidP="0012327A">
            <w:pPr>
              <w:spacing w:after="0"/>
              <w:jc w:val="both"/>
              <w:rPr>
                <w:rFonts w:ascii="Times New Roman" w:eastAsia="Arial" w:hAnsi="Times New Roman" w:cs="Times New Roman"/>
                <w:b/>
                <w:bCs/>
                <w:sz w:val="20"/>
                <w:szCs w:val="20"/>
                <w:lang w:eastAsia="de-DE"/>
              </w:rPr>
            </w:pPr>
          </w:p>
          <w:p w14:paraId="27DD533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sampled:</w:t>
            </w:r>
            <w:r w:rsidRPr="00523830">
              <w:rPr>
                <w:rFonts w:ascii="Times New Roman" w:eastAsia="Arial" w:hAnsi="Times New Roman" w:cs="Times New Roman"/>
                <w:sz w:val="20"/>
                <w:szCs w:val="20"/>
                <w:lang w:eastAsia="de-DE"/>
              </w:rPr>
              <w:t xml:space="preserve"> </w:t>
            </w:r>
          </w:p>
          <w:p w14:paraId="70CD9D59"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1B1A522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0-group plaice, 0-group sole, whole population of brown shrimp. The older age groups of plaice and sole are mainly distributed further off shore and are targeted by the offshore beam trawl surveys.</w:t>
            </w:r>
          </w:p>
          <w:p w14:paraId="5BCEC3A3" w14:textId="77777777" w:rsidR="0012327A" w:rsidRPr="00523830" w:rsidRDefault="0012327A" w:rsidP="0012327A">
            <w:pPr>
              <w:spacing w:after="0"/>
              <w:jc w:val="both"/>
              <w:rPr>
                <w:rFonts w:ascii="Times New Roman" w:eastAsia="Arial" w:hAnsi="Times New Roman" w:cs="Times New Roman"/>
                <w:b/>
                <w:bCs/>
                <w:sz w:val="20"/>
                <w:szCs w:val="20"/>
                <w:lang w:eastAsia="de-DE"/>
              </w:rPr>
            </w:pPr>
          </w:p>
          <w:p w14:paraId="26342EC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Stratification:</w:t>
            </w:r>
            <w:r w:rsidRPr="00523830">
              <w:rPr>
                <w:rFonts w:ascii="Times New Roman" w:eastAsia="Arial" w:hAnsi="Times New Roman" w:cs="Times New Roman"/>
                <w:sz w:val="20"/>
                <w:szCs w:val="20"/>
                <w:lang w:eastAsia="de-DE"/>
              </w:rPr>
              <w:t xml:space="preserve"> </w:t>
            </w:r>
          </w:p>
          <w:p w14:paraId="3AF2D3E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Statistical areas are defined along the coast. </w:t>
            </w:r>
          </w:p>
          <w:p w14:paraId="10B8B97D"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39249868"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BAEBA0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design and protocols</w:t>
            </w:r>
          </w:p>
        </w:tc>
      </w:tr>
      <w:tr w:rsidR="0012327A" w:rsidRPr="00523830" w14:paraId="036A6AB1"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4BF7A825"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Sampling design description: </w:t>
            </w:r>
          </w:p>
          <w:p w14:paraId="76FA6F86"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sz w:val="20"/>
                <w:szCs w:val="20"/>
                <w:lang w:eastAsia="de-DE"/>
              </w:rPr>
              <w:t>Otolith sampling is based on statistical areas and on length classes.</w:t>
            </w:r>
          </w:p>
          <w:p w14:paraId="009570F4" w14:textId="77777777" w:rsidR="0012327A" w:rsidRPr="00523830" w:rsidRDefault="0012327A" w:rsidP="0012327A">
            <w:pPr>
              <w:spacing w:after="0"/>
              <w:jc w:val="both"/>
              <w:rPr>
                <w:rFonts w:ascii="Times New Roman" w:eastAsia="Arial" w:hAnsi="Times New Roman" w:cs="Times New Roman"/>
                <w:b/>
                <w:bCs/>
                <w:sz w:val="20"/>
                <w:szCs w:val="20"/>
                <w:lang w:eastAsia="de-DE"/>
              </w:rPr>
            </w:pPr>
          </w:p>
          <w:p w14:paraId="001AEB2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Is the sampling design compliant with the 4S principle?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 </w:t>
            </w:r>
          </w:p>
          <w:p w14:paraId="23BB041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5898C70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Regional coordination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7818FFE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DYFS is coordinated by the ICES WGBEAM. The Netherlands, Belgium and Germany participate.</w:t>
            </w:r>
          </w:p>
          <w:p w14:paraId="721D69D9"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D72A7A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design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6295F12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ICES WGBEAM report:</w:t>
            </w:r>
          </w:p>
          <w:tbl>
            <w:tblPr>
              <w:tblW w:w="3750" w:type="pct"/>
              <w:tblCellSpacing w:w="0" w:type="dxa"/>
              <w:tblLayout w:type="fixed"/>
              <w:tblCellMar>
                <w:left w:w="0" w:type="dxa"/>
                <w:right w:w="0" w:type="dxa"/>
              </w:tblCellMar>
              <w:tblLook w:val="04A0" w:firstRow="1" w:lastRow="0" w:firstColumn="1" w:lastColumn="0" w:noHBand="0" w:noVBand="1"/>
            </w:tblPr>
            <w:tblGrid>
              <w:gridCol w:w="20"/>
              <w:gridCol w:w="6739"/>
            </w:tblGrid>
            <w:tr w:rsidR="0012327A" w:rsidRPr="004D4440" w14:paraId="58728D54" w14:textId="77777777" w:rsidTr="0012327A">
              <w:trPr>
                <w:tblCellSpacing w:w="0" w:type="dxa"/>
              </w:trPr>
              <w:tc>
                <w:tcPr>
                  <w:tcW w:w="11" w:type="dxa"/>
                  <w:vAlign w:val="bottom"/>
                  <w:hideMark/>
                </w:tcPr>
                <w:p w14:paraId="2D515663" w14:textId="77777777" w:rsidR="0012327A" w:rsidRPr="00523830" w:rsidRDefault="0012327A" w:rsidP="0012327A">
                  <w:pPr>
                    <w:spacing w:after="0" w:line="240" w:lineRule="auto"/>
                    <w:rPr>
                      <w:rFonts w:ascii="Times New Roman" w:eastAsia="Times New Roman" w:hAnsi="Times New Roman" w:cs="Times New Roman"/>
                      <w:sz w:val="20"/>
                      <w:szCs w:val="20"/>
                      <w:lang w:val="de-DE" w:eastAsia="de-DE"/>
                    </w:rPr>
                  </w:pPr>
                </w:p>
              </w:tc>
              <w:tc>
                <w:tcPr>
                  <w:tcW w:w="7044" w:type="dxa"/>
                  <w:vAlign w:val="center"/>
                  <w:hideMark/>
                </w:tcPr>
                <w:p w14:paraId="246BD90D" w14:textId="77777777" w:rsidR="0012327A" w:rsidRPr="00523830" w:rsidRDefault="00E103DC" w:rsidP="0012327A">
                  <w:pPr>
                    <w:spacing w:after="0" w:line="240" w:lineRule="auto"/>
                    <w:rPr>
                      <w:rFonts w:ascii="Times New Roman" w:eastAsia="Times New Roman" w:hAnsi="Times New Roman" w:cs="Times New Roman"/>
                      <w:sz w:val="20"/>
                      <w:szCs w:val="20"/>
                      <w:lang w:val="de-DE" w:eastAsia="de-DE"/>
                    </w:rPr>
                  </w:pPr>
                  <w:hyperlink r:id="rId157" w:history="1">
                    <w:r w:rsidR="0012327A" w:rsidRPr="00523830">
                      <w:rPr>
                        <w:rFonts w:ascii="Times New Roman" w:eastAsia="Times New Roman" w:hAnsi="Times New Roman" w:cs="Times New Roman"/>
                        <w:sz w:val="20"/>
                        <w:szCs w:val="20"/>
                        <w:u w:val="single"/>
                        <w:lang w:val="de-DE" w:eastAsia="de-DE"/>
                      </w:rPr>
                      <w:t>https://doi.org/10.17895/ices.pub.8114</w:t>
                    </w:r>
                  </w:hyperlink>
                </w:p>
              </w:tc>
            </w:tr>
          </w:tbl>
          <w:p w14:paraId="3DA4C5E7" w14:textId="77777777" w:rsidR="0012327A" w:rsidRPr="00523830" w:rsidRDefault="0012327A" w:rsidP="0012327A">
            <w:pPr>
              <w:spacing w:after="0"/>
              <w:jc w:val="both"/>
              <w:rPr>
                <w:rFonts w:ascii="Times New Roman" w:eastAsia="Arial" w:hAnsi="Times New Roman" w:cs="Times New Roman"/>
                <w:sz w:val="20"/>
                <w:szCs w:val="20"/>
                <w:lang w:val="de-DE" w:eastAsia="de-DE"/>
              </w:rPr>
            </w:pPr>
          </w:p>
          <w:p w14:paraId="75490874" w14:textId="77777777" w:rsidR="0012327A" w:rsidRPr="00523830" w:rsidRDefault="0012327A" w:rsidP="0012327A">
            <w:pPr>
              <w:spacing w:after="0"/>
              <w:jc w:val="both"/>
              <w:rPr>
                <w:rFonts w:ascii="Times New Roman" w:eastAsia="Arial" w:hAnsi="Times New Roman" w:cs="Times New Roman"/>
                <w:sz w:val="20"/>
                <w:szCs w:val="20"/>
                <w:lang w:val="en-US" w:eastAsia="de-DE"/>
              </w:rPr>
            </w:pPr>
            <w:r w:rsidRPr="00523830">
              <w:rPr>
                <w:rFonts w:ascii="Times New Roman" w:eastAsia="Arial" w:hAnsi="Times New Roman" w:cs="Times New Roman"/>
                <w:sz w:val="20"/>
                <w:szCs w:val="20"/>
                <w:lang w:val="en-US" w:eastAsia="de-DE"/>
              </w:rPr>
              <w:t xml:space="preserve">A manual for the inshore beam trawl surveys is not available yet but in progress. The finalization of a survey manual is one current </w:t>
            </w:r>
            <w:proofErr w:type="spellStart"/>
            <w:r w:rsidRPr="00523830">
              <w:rPr>
                <w:rFonts w:ascii="Times New Roman" w:eastAsia="Arial" w:hAnsi="Times New Roman" w:cs="Times New Roman"/>
                <w:sz w:val="20"/>
                <w:szCs w:val="20"/>
                <w:lang w:val="en-US" w:eastAsia="de-DE"/>
              </w:rPr>
              <w:t>ToR</w:t>
            </w:r>
            <w:proofErr w:type="spellEnd"/>
            <w:r w:rsidRPr="00523830">
              <w:rPr>
                <w:rFonts w:ascii="Times New Roman" w:eastAsia="Arial" w:hAnsi="Times New Roman" w:cs="Times New Roman"/>
                <w:sz w:val="20"/>
                <w:szCs w:val="20"/>
                <w:lang w:val="en-US" w:eastAsia="de-DE"/>
              </w:rPr>
              <w:t xml:space="preserve"> of the ICES WGBEAM. </w:t>
            </w:r>
          </w:p>
          <w:p w14:paraId="0DD64CA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w:t>
            </w:r>
          </w:p>
          <w:p w14:paraId="7147FFC7" w14:textId="77777777" w:rsidR="0012327A" w:rsidRPr="00523830" w:rsidRDefault="0012327A" w:rsidP="0012327A">
            <w:pPr>
              <w:spacing w:after="0"/>
              <w:jc w:val="both"/>
              <w:rPr>
                <w:rFonts w:ascii="Times New Roman" w:eastAsia="Arial" w:hAnsi="Times New Roman" w:cs="Times New Roman"/>
                <w:b/>
                <w:bCs/>
                <w:sz w:val="20"/>
                <w:szCs w:val="20"/>
                <w:lang w:eastAsia="de-DE"/>
              </w:rPr>
            </w:pPr>
          </w:p>
          <w:p w14:paraId="722C765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protocol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2EC3F98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ICES WGBEAM report:</w:t>
            </w:r>
          </w:p>
          <w:tbl>
            <w:tblPr>
              <w:tblW w:w="3750" w:type="pct"/>
              <w:tblCellSpacing w:w="0" w:type="dxa"/>
              <w:tblLayout w:type="fixed"/>
              <w:tblCellMar>
                <w:left w:w="0" w:type="dxa"/>
                <w:right w:w="0" w:type="dxa"/>
              </w:tblCellMar>
              <w:tblLook w:val="04A0" w:firstRow="1" w:lastRow="0" w:firstColumn="1" w:lastColumn="0" w:noHBand="0" w:noVBand="1"/>
            </w:tblPr>
            <w:tblGrid>
              <w:gridCol w:w="20"/>
              <w:gridCol w:w="6739"/>
            </w:tblGrid>
            <w:tr w:rsidR="0012327A" w:rsidRPr="00523830" w14:paraId="4F0E9FBC" w14:textId="77777777" w:rsidTr="0012327A">
              <w:trPr>
                <w:tblCellSpacing w:w="0" w:type="dxa"/>
              </w:trPr>
              <w:tc>
                <w:tcPr>
                  <w:tcW w:w="11" w:type="dxa"/>
                  <w:vAlign w:val="bottom"/>
                  <w:hideMark/>
                </w:tcPr>
                <w:p w14:paraId="2F48DD34" w14:textId="77777777" w:rsidR="0012327A" w:rsidRPr="00523830" w:rsidRDefault="0012327A" w:rsidP="0012327A">
                  <w:pPr>
                    <w:spacing w:after="0" w:line="240" w:lineRule="auto"/>
                    <w:rPr>
                      <w:rFonts w:ascii="Times New Roman" w:eastAsia="Times New Roman" w:hAnsi="Times New Roman" w:cs="Times New Roman"/>
                      <w:sz w:val="20"/>
                      <w:szCs w:val="20"/>
                      <w:lang w:val="en-US" w:eastAsia="de-DE"/>
                    </w:rPr>
                  </w:pPr>
                </w:p>
              </w:tc>
              <w:tc>
                <w:tcPr>
                  <w:tcW w:w="7044" w:type="dxa"/>
                  <w:vAlign w:val="center"/>
                  <w:hideMark/>
                </w:tcPr>
                <w:p w14:paraId="195AE4F7" w14:textId="77777777" w:rsidR="0012327A" w:rsidRPr="00523830" w:rsidRDefault="0012327A" w:rsidP="0012327A">
                  <w:pPr>
                    <w:spacing w:after="0" w:line="240" w:lineRule="auto"/>
                    <w:rPr>
                      <w:rFonts w:ascii="Times New Roman" w:eastAsia="Times New Roman" w:hAnsi="Times New Roman" w:cs="Times New Roman"/>
                      <w:sz w:val="20"/>
                      <w:szCs w:val="20"/>
                      <w:lang w:val="en-US" w:eastAsia="de-DE"/>
                    </w:rPr>
                  </w:pPr>
                  <w:hyperlink r:id="rId158" w:history="1">
                    <w:r w:rsidRPr="00523830">
                      <w:rPr>
                        <w:rFonts w:ascii="Times New Roman" w:eastAsia="Times New Roman" w:hAnsi="Times New Roman" w:cs="Times New Roman"/>
                        <w:sz w:val="20"/>
                        <w:szCs w:val="20"/>
                        <w:u w:val="single"/>
                        <w:lang w:val="en-US" w:eastAsia="de-DE"/>
                      </w:rPr>
                      <w:t>https://doi.org/10.17895/ices.pub.8114</w:t>
                    </w:r>
                  </w:hyperlink>
                </w:p>
              </w:tc>
            </w:tr>
          </w:tbl>
          <w:p w14:paraId="7F12DE7D" w14:textId="77777777" w:rsidR="0012327A" w:rsidRPr="00523830" w:rsidRDefault="0012327A" w:rsidP="0012327A">
            <w:pPr>
              <w:spacing w:after="0"/>
              <w:jc w:val="both"/>
              <w:rPr>
                <w:rFonts w:ascii="Times New Roman" w:eastAsia="Arial" w:hAnsi="Times New Roman" w:cs="Times New Roman"/>
                <w:sz w:val="20"/>
                <w:szCs w:val="20"/>
                <w:lang w:val="en-US" w:eastAsia="de-DE"/>
              </w:rPr>
            </w:pPr>
          </w:p>
          <w:p w14:paraId="11EE5088" w14:textId="77777777" w:rsidR="0012327A" w:rsidRPr="00523830" w:rsidRDefault="0012327A" w:rsidP="0012327A">
            <w:pPr>
              <w:spacing w:after="0"/>
              <w:jc w:val="both"/>
              <w:rPr>
                <w:rFonts w:ascii="Times New Roman" w:eastAsia="Arial" w:hAnsi="Times New Roman" w:cs="Times New Roman"/>
                <w:sz w:val="20"/>
                <w:szCs w:val="20"/>
                <w:lang w:val="en-US" w:eastAsia="de-DE"/>
              </w:rPr>
            </w:pPr>
            <w:r w:rsidRPr="00523830">
              <w:rPr>
                <w:rFonts w:ascii="Times New Roman" w:eastAsia="Arial" w:hAnsi="Times New Roman" w:cs="Times New Roman"/>
                <w:sz w:val="20"/>
                <w:szCs w:val="20"/>
                <w:lang w:val="en-US" w:eastAsia="de-DE"/>
              </w:rPr>
              <w:t xml:space="preserve">A manual for the inshore beam trawl surveys is not available yet but in progress. The finalization of a survey manual is one current </w:t>
            </w:r>
            <w:proofErr w:type="spellStart"/>
            <w:r w:rsidRPr="00523830">
              <w:rPr>
                <w:rFonts w:ascii="Times New Roman" w:eastAsia="Arial" w:hAnsi="Times New Roman" w:cs="Times New Roman"/>
                <w:sz w:val="20"/>
                <w:szCs w:val="20"/>
                <w:lang w:val="en-US" w:eastAsia="de-DE"/>
              </w:rPr>
              <w:t>ToR</w:t>
            </w:r>
            <w:proofErr w:type="spellEnd"/>
            <w:r w:rsidRPr="00523830">
              <w:rPr>
                <w:rFonts w:ascii="Times New Roman" w:eastAsia="Arial" w:hAnsi="Times New Roman" w:cs="Times New Roman"/>
                <w:sz w:val="20"/>
                <w:szCs w:val="20"/>
                <w:lang w:val="en-US" w:eastAsia="de-DE"/>
              </w:rPr>
              <w:t xml:space="preserve"> of the ICES WGBEAM.</w:t>
            </w:r>
          </w:p>
          <w:p w14:paraId="7E943344"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167FAAF2" w14:textId="77777777" w:rsidR="0012327A" w:rsidRPr="00523830" w:rsidRDefault="0012327A" w:rsidP="0012327A">
            <w:pPr>
              <w:spacing w:after="0"/>
              <w:jc w:val="both"/>
              <w:rPr>
                <w:rFonts w:ascii="Times New Roman" w:eastAsia="Arial" w:hAnsi="Times New Roman" w:cs="Times New Roman"/>
                <w:b/>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 Y</w:t>
            </w:r>
          </w:p>
          <w:p w14:paraId="3ACDC77A"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730728FE"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47E0EB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implementation</w:t>
            </w:r>
          </w:p>
        </w:tc>
      </w:tr>
      <w:tr w:rsidR="0012327A" w:rsidRPr="00523830" w14:paraId="0CA9380D"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74BC800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Recording of refusal rate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 </w:t>
            </w:r>
          </w:p>
          <w:p w14:paraId="7E893C39"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1D85E4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lastRenderedPageBreak/>
              <w:t>Monitoring of sampling progress within the sampling year</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 </w:t>
            </w:r>
          </w:p>
          <w:p w14:paraId="14A4ADB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50967E69"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1EE84B1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w:t>
            </w:r>
          </w:p>
        </w:tc>
      </w:tr>
      <w:tr w:rsidR="0012327A" w:rsidRPr="00523830" w14:paraId="25D542A0"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387C6B0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Means of data capture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18236A3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Scales, measuring boards</w:t>
            </w:r>
          </w:p>
          <w:p w14:paraId="21AEF5C2"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016E04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18A6E49A" w14:textId="77777777" w:rsidR="0012327A" w:rsidRPr="00523830" w:rsidRDefault="0012327A" w:rsidP="0012327A">
            <w:pPr>
              <w:spacing w:after="0"/>
              <w:jc w:val="both"/>
              <w:rPr>
                <w:rFonts w:ascii="Times New Roman" w:eastAsia="Arial" w:hAnsi="Times New Roman" w:cs="Times New Roman"/>
                <w:sz w:val="20"/>
                <w:szCs w:val="20"/>
                <w:lang w:val="en-US" w:eastAsia="de-DE"/>
              </w:rPr>
            </w:pPr>
            <w:r w:rsidRPr="00523830">
              <w:rPr>
                <w:rFonts w:ascii="Times New Roman" w:eastAsia="Arial" w:hAnsi="Times New Roman" w:cs="Times New Roman"/>
                <w:sz w:val="20"/>
                <w:szCs w:val="20"/>
                <w:lang w:eastAsia="de-DE"/>
              </w:rPr>
              <w:t>See link to sampling protocol documentation</w:t>
            </w:r>
            <w:r w:rsidRPr="00523830">
              <w:rPr>
                <w:rFonts w:ascii="Times New Roman" w:eastAsia="Arial" w:hAnsi="Times New Roman" w:cs="Times New Roman"/>
                <w:sz w:val="20"/>
                <w:szCs w:val="20"/>
                <w:lang w:val="en-US" w:eastAsia="de-DE"/>
              </w:rPr>
              <w:t xml:space="preserve"> </w:t>
            </w:r>
          </w:p>
          <w:p w14:paraId="559CB57F" w14:textId="77777777" w:rsidR="0012327A" w:rsidRPr="00523830" w:rsidRDefault="0012327A" w:rsidP="0012327A">
            <w:pPr>
              <w:spacing w:after="0"/>
              <w:jc w:val="both"/>
              <w:rPr>
                <w:rFonts w:ascii="Times New Roman" w:eastAsia="Arial" w:hAnsi="Times New Roman" w:cs="Times New Roman"/>
                <w:b/>
                <w:sz w:val="20"/>
                <w:szCs w:val="20"/>
                <w:lang w:eastAsia="de-DE"/>
              </w:rPr>
            </w:pPr>
            <w:r w:rsidRPr="00523830">
              <w:rPr>
                <w:rFonts w:ascii="Times New Roman" w:eastAsia="Arial" w:hAnsi="Times New Roman" w:cs="Times New Roman"/>
                <w:b/>
                <w:bCs/>
                <w:sz w:val="20"/>
                <w:szCs w:val="20"/>
                <w:lang w:eastAsia="de-DE"/>
              </w:rPr>
              <w:t>Quality checks documentation</w:t>
            </w:r>
            <w:r w:rsidRPr="00523830">
              <w:rPr>
                <w:rFonts w:ascii="Times New Roman" w:eastAsia="Arial" w:hAnsi="Times New Roman" w:cs="Times New Roman"/>
                <w:b/>
                <w:sz w:val="20"/>
                <w:szCs w:val="20"/>
                <w:lang w:eastAsia="de-DE"/>
              </w:rPr>
              <w:t>:</w:t>
            </w:r>
          </w:p>
          <w:p w14:paraId="77EBA2E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See link to sampling protocol documentation</w:t>
            </w:r>
          </w:p>
        </w:tc>
      </w:tr>
      <w:tr w:rsidR="0012327A" w:rsidRPr="00523830" w14:paraId="69038735"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A2C855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storage</w:t>
            </w:r>
          </w:p>
        </w:tc>
      </w:tr>
      <w:tr w:rsidR="0012327A" w:rsidRPr="00523830" w14:paraId="47E65068"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4766F61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Thünen SQL data base</w:t>
            </w:r>
          </w:p>
          <w:p w14:paraId="53FB912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74FCFD0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International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2883F0A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ICES DATRAS</w:t>
            </w:r>
          </w:p>
          <w:p w14:paraId="68B3FAED"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BAE422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https://www.ices.dk/data/data-portals/Pages/DATRAS.aspx</w:t>
            </w:r>
          </w:p>
          <w:p w14:paraId="472C5C6F"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0BE2E3B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and data validation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1A47CC90"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F7F704D"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159" w:history="1">
              <w:r w:rsidRPr="00523830">
                <w:rPr>
                  <w:rStyle w:val="Hyperlink"/>
                  <w:rFonts w:ascii="Times New Roman" w:eastAsia="Arial" w:hAnsi="Times New Roman" w:cs="Times New Roman"/>
                  <w:color w:val="auto"/>
                  <w:sz w:val="20"/>
                  <w:szCs w:val="20"/>
                  <w:lang w:eastAsia="de-DE"/>
                </w:rPr>
                <w:t>https://www.ices.dk/data/data-portals/Pages/DATRAS.aspx</w:t>
              </w:r>
            </w:hyperlink>
          </w:p>
          <w:p w14:paraId="67041875"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32B1C38"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65688122"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0AD340C5"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hAnsi="Times New Roman" w:cs="Times New Roman"/>
                <w:b/>
                <w:bCs/>
                <w:sz w:val="20"/>
                <w:szCs w:val="20"/>
              </w:rPr>
              <w:t>Sample storage</w:t>
            </w:r>
          </w:p>
        </w:tc>
      </w:tr>
      <w:tr w:rsidR="0012327A" w:rsidRPr="00523830" w14:paraId="6E104966" w14:textId="77777777" w:rsidTr="0012327A">
        <w:trPr>
          <w:trHeight w:val="675"/>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752EDEB3" w14:textId="77777777" w:rsidR="0012327A" w:rsidRPr="00523830" w:rsidRDefault="0012327A" w:rsidP="0012327A">
            <w:pPr>
              <w:jc w:val="both"/>
              <w:rPr>
                <w:rFonts w:ascii="Times New Roman" w:hAnsi="Times New Roman" w:cs="Times New Roman"/>
                <w:sz w:val="20"/>
                <w:szCs w:val="20"/>
              </w:rPr>
            </w:pPr>
            <w:r w:rsidRPr="00523830">
              <w:rPr>
                <w:rFonts w:ascii="Times New Roman" w:hAnsi="Times New Roman" w:cs="Times New Roman"/>
                <w:sz w:val="20"/>
                <w:szCs w:val="20"/>
              </w:rPr>
              <w:t>Otoliths are stored in the national institute. No special conservation needed.</w:t>
            </w:r>
          </w:p>
          <w:p w14:paraId="222261B4"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sz w:val="20"/>
                <w:szCs w:val="20"/>
              </w:rPr>
              <w:t>Sample analysis:</w:t>
            </w:r>
          </w:p>
          <w:p w14:paraId="1C0B06CB" w14:textId="77777777" w:rsidR="0012327A" w:rsidRPr="00523830" w:rsidRDefault="0012327A" w:rsidP="0012327A">
            <w:pPr>
              <w:spacing w:after="0"/>
              <w:jc w:val="both"/>
              <w:rPr>
                <w:rFonts w:ascii="Times New Roman" w:hAnsi="Times New Roman" w:cs="Times New Roman"/>
                <w:b/>
                <w:bCs/>
                <w:sz w:val="20"/>
                <w:szCs w:val="20"/>
              </w:rPr>
            </w:pPr>
            <w:r w:rsidRPr="00523830">
              <w:rPr>
                <w:rFonts w:ascii="Times New Roman" w:hAnsi="Times New Roman" w:cs="Times New Roman"/>
                <w:sz w:val="20"/>
                <w:szCs w:val="20"/>
              </w:rPr>
              <w:t xml:space="preserve"> </w:t>
            </w:r>
            <w:r w:rsidRPr="00523830">
              <w:rPr>
                <w:rFonts w:ascii="Times New Roman" w:eastAsia="Arial" w:hAnsi="Times New Roman" w:cs="Times New Roman"/>
                <w:sz w:val="20"/>
                <w:szCs w:val="20"/>
                <w:lang w:eastAsia="de-DE"/>
              </w:rPr>
              <w:t>See link to sampling protocol documentation</w:t>
            </w:r>
          </w:p>
        </w:tc>
      </w:tr>
      <w:tr w:rsidR="0012327A" w:rsidRPr="00523830" w14:paraId="4290E24C"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629D2B3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processing</w:t>
            </w:r>
          </w:p>
        </w:tc>
      </w:tr>
      <w:tr w:rsidR="0012327A" w:rsidRPr="00523830" w14:paraId="0E948E49"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4B466708"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Evaluation of data accuracy (bias and precision): </w:t>
            </w:r>
          </w:p>
          <w:p w14:paraId="66EB8D8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See link to sampling protocol documentation</w:t>
            </w:r>
          </w:p>
          <w:p w14:paraId="75A2266C" w14:textId="77777777" w:rsidR="0012327A" w:rsidRPr="00523830" w:rsidRDefault="0012327A" w:rsidP="0012327A">
            <w:pPr>
              <w:spacing w:after="0"/>
              <w:jc w:val="both"/>
              <w:rPr>
                <w:rFonts w:ascii="Times New Roman" w:eastAsia="Arial" w:hAnsi="Times New Roman" w:cs="Times New Roman"/>
                <w:b/>
                <w:bCs/>
                <w:sz w:val="20"/>
                <w:szCs w:val="20"/>
                <w:lang w:eastAsia="de-DE"/>
              </w:rPr>
            </w:pPr>
          </w:p>
          <w:p w14:paraId="68A8F305"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Editing and imputation methods: </w:t>
            </w:r>
          </w:p>
          <w:p w14:paraId="347FF556" w14:textId="77777777" w:rsidR="0012327A" w:rsidRPr="00523830" w:rsidRDefault="0012327A" w:rsidP="0012327A">
            <w:pPr>
              <w:spacing w:after="0"/>
              <w:jc w:val="both"/>
              <w:rPr>
                <w:rFonts w:ascii="Times New Roman" w:eastAsia="Arial" w:hAnsi="Times New Roman" w:cs="Times New Roman"/>
                <w:sz w:val="20"/>
                <w:szCs w:val="20"/>
                <w:lang w:val="en-US" w:eastAsia="de-DE"/>
              </w:rPr>
            </w:pPr>
            <w:r w:rsidRPr="00523830">
              <w:rPr>
                <w:rFonts w:ascii="Times New Roman" w:eastAsia="Arial" w:hAnsi="Times New Roman" w:cs="Times New Roman"/>
                <w:sz w:val="20"/>
                <w:szCs w:val="20"/>
                <w:lang w:eastAsia="de-DE"/>
              </w:rPr>
              <w:t>See link to sampling protocol documentation</w:t>
            </w:r>
            <w:r w:rsidRPr="00523830">
              <w:rPr>
                <w:rFonts w:ascii="Times New Roman" w:eastAsia="Arial" w:hAnsi="Times New Roman" w:cs="Times New Roman"/>
                <w:sz w:val="20"/>
                <w:szCs w:val="20"/>
                <w:lang w:val="en-US" w:eastAsia="de-DE"/>
              </w:rPr>
              <w:t xml:space="preserve"> </w:t>
            </w:r>
          </w:p>
          <w:p w14:paraId="2BF3BB03" w14:textId="77777777" w:rsidR="0012327A" w:rsidRPr="00523830" w:rsidRDefault="0012327A" w:rsidP="0012327A">
            <w:pPr>
              <w:spacing w:after="0"/>
              <w:jc w:val="both"/>
              <w:rPr>
                <w:rFonts w:ascii="Times New Roman" w:eastAsia="Arial" w:hAnsi="Times New Roman" w:cs="Times New Roman"/>
                <w:sz w:val="20"/>
                <w:szCs w:val="20"/>
                <w:lang w:val="en-US" w:eastAsia="de-DE"/>
              </w:rPr>
            </w:pPr>
          </w:p>
          <w:p w14:paraId="405A229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document associated to a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5CEE56D8" w14:textId="77777777" w:rsidR="0012327A" w:rsidRPr="00523830" w:rsidRDefault="0012327A" w:rsidP="0012327A">
            <w:pPr>
              <w:spacing w:after="0"/>
              <w:jc w:val="both"/>
              <w:rPr>
                <w:rFonts w:ascii="Times New Roman" w:eastAsia="Arial" w:hAnsi="Times New Roman" w:cs="Times New Roman"/>
                <w:sz w:val="20"/>
                <w:szCs w:val="20"/>
                <w:lang w:val="en-US" w:eastAsia="de-DE"/>
              </w:rPr>
            </w:pPr>
            <w:r w:rsidRPr="00523830">
              <w:rPr>
                <w:rFonts w:ascii="Times New Roman" w:eastAsia="Arial" w:hAnsi="Times New Roman" w:cs="Times New Roman"/>
                <w:sz w:val="20"/>
                <w:szCs w:val="20"/>
                <w:lang w:eastAsia="de-DE"/>
              </w:rPr>
              <w:t>See link to sampling protocol documentation</w:t>
            </w:r>
            <w:r w:rsidRPr="00523830">
              <w:rPr>
                <w:rFonts w:ascii="Times New Roman" w:eastAsia="Arial" w:hAnsi="Times New Roman" w:cs="Times New Roman"/>
                <w:sz w:val="20"/>
                <w:szCs w:val="20"/>
                <w:lang w:val="en-US" w:eastAsia="de-DE"/>
              </w:rPr>
              <w:t xml:space="preserve"> </w:t>
            </w:r>
          </w:p>
          <w:p w14:paraId="3E8681B3" w14:textId="77777777" w:rsidR="0012327A" w:rsidRPr="00523830" w:rsidRDefault="0012327A" w:rsidP="0012327A">
            <w:pPr>
              <w:spacing w:after="0"/>
              <w:jc w:val="both"/>
              <w:rPr>
                <w:rFonts w:ascii="Times New Roman" w:eastAsia="Arial" w:hAnsi="Times New Roman" w:cs="Times New Roman"/>
                <w:sz w:val="20"/>
                <w:szCs w:val="20"/>
                <w:lang w:val="en-US" w:eastAsia="de-DE"/>
              </w:rPr>
            </w:pPr>
          </w:p>
          <w:p w14:paraId="492A72B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Validation of the final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7C7FA34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See link to sampling protocol documentation</w:t>
            </w:r>
          </w:p>
          <w:p w14:paraId="47A7E1F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0671DD71"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742339EB"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bl>
    <w:p w14:paraId="5948EF46" w14:textId="77777777" w:rsidR="0012327A" w:rsidRPr="00523830" w:rsidRDefault="0012327A" w:rsidP="0012327A">
      <w:pPr>
        <w:rPr>
          <w:rFonts w:ascii="Times New Roman" w:hAnsi="Times New Roman" w:cs="Times New Roman"/>
        </w:rPr>
      </w:pPr>
      <w:r w:rsidRPr="00523830">
        <w:rPr>
          <w:rFonts w:ascii="Times New Roman" w:hAnsi="Times New Roman" w:cs="Times New Roman"/>
        </w:rPr>
        <w:br w:type="page"/>
      </w:r>
    </w:p>
    <w:tbl>
      <w:tblPr>
        <w:tblW w:w="9228" w:type="dxa"/>
        <w:tblLayout w:type="fixed"/>
        <w:tblLook w:val="0600" w:firstRow="0" w:lastRow="0" w:firstColumn="0" w:lastColumn="0" w:noHBand="1" w:noVBand="1"/>
      </w:tblPr>
      <w:tblGrid>
        <w:gridCol w:w="9228"/>
      </w:tblGrid>
      <w:tr w:rsidR="0012327A" w:rsidRPr="00523830" w14:paraId="2C71D368"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E10253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lastRenderedPageBreak/>
              <w:t>MS : DEU</w:t>
            </w:r>
          </w:p>
        </w:tc>
      </w:tr>
      <w:tr w:rsidR="0012327A" w:rsidRPr="00523830" w14:paraId="0369F95E"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25C7F76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Region: North Sea and Eastern Arctic </w:t>
            </w:r>
          </w:p>
        </w:tc>
      </w:tr>
      <w:tr w:rsidR="0012327A" w:rsidRPr="00523830" w14:paraId="1E804028"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1390364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scheme identifier: SURVEY (IHLS I and IHLS II)</w:t>
            </w:r>
          </w:p>
        </w:tc>
      </w:tr>
      <w:tr w:rsidR="0012327A" w:rsidRPr="00523830" w14:paraId="18B4AE39"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3929EEA3"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Sampling scheme type: Survey</w:t>
            </w:r>
          </w:p>
        </w:tc>
      </w:tr>
      <w:tr w:rsidR="0012327A" w:rsidRPr="00523830" w14:paraId="344C6C84"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668C6D5D"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Observation type:</w:t>
            </w:r>
            <w:r w:rsidRPr="00523830">
              <w:rPr>
                <w:rFonts w:ascii="Times New Roman" w:hAnsi="Times New Roman" w:cs="Times New Roman"/>
                <w:sz w:val="20"/>
                <w:szCs w:val="20"/>
              </w:rPr>
              <w:t xml:space="preserve"> </w:t>
            </w:r>
            <w:r w:rsidRPr="00523830">
              <w:rPr>
                <w:rFonts w:ascii="Times New Roman" w:eastAsia="Arial" w:hAnsi="Times New Roman" w:cs="Times New Roman"/>
                <w:b/>
                <w:bCs/>
                <w:sz w:val="20"/>
                <w:szCs w:val="20"/>
                <w:lang w:eastAsia="de-DE"/>
              </w:rPr>
              <w:t>NA</w:t>
            </w:r>
          </w:p>
        </w:tc>
      </w:tr>
      <w:tr w:rsidR="0012327A" w:rsidRPr="00523830" w14:paraId="5C4CB611"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2EBD4B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Time period of validity:</w:t>
            </w:r>
            <w:r w:rsidRPr="00523830">
              <w:rPr>
                <w:rFonts w:ascii="Times New Roman" w:eastAsia="Arial" w:hAnsi="Times New Roman" w:cs="Times New Roman"/>
                <w:sz w:val="20"/>
                <w:szCs w:val="20"/>
                <w:lang w:eastAsia="de-DE"/>
              </w:rPr>
              <w:t xml:space="preserve"> 2022-2024</w:t>
            </w:r>
          </w:p>
        </w:tc>
      </w:tr>
      <w:tr w:rsidR="0012327A" w:rsidRPr="00523830" w14:paraId="4C41ACAC"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05F18392" w14:textId="77777777" w:rsidR="0012327A" w:rsidRPr="00523830" w:rsidRDefault="0012327A" w:rsidP="0012327A">
            <w:pPr>
              <w:spacing w:before="120"/>
              <w:rPr>
                <w:rFonts w:ascii="Times New Roman" w:hAnsi="Times New Roman" w:cs="Times New Roman"/>
                <w:sz w:val="20"/>
                <w:szCs w:val="20"/>
              </w:rPr>
            </w:pPr>
            <w:r w:rsidRPr="00523830">
              <w:rPr>
                <w:rFonts w:ascii="Times New Roman" w:hAnsi="Times New Roman" w:cs="Times New Roman"/>
                <w:sz w:val="20"/>
                <w:szCs w:val="20"/>
              </w:rPr>
              <w:t>The main objective of the survey is helping to assess the herring stocks in the North Sea. The results of the herring larvae surveys are used to calculate an overall biomass index of the SSB of North Sea autumn-spawning herring as well as the relative contribution of different stock components on the total herring reproduction. The surveys monitor the annual distribution and abundance of herring larvae at the main spawning locations, the length frequency of herring larvae, as well as ambient water temperature and salinity. All relevant herring larvae data are stored together with basic hydrographic information in the ICES eggs and larvae database. The surveys are conducted annually during autumn (September) and winter (January).</w:t>
            </w:r>
          </w:p>
          <w:p w14:paraId="1D511FE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6159A5BF"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E8A0E7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Description of the population</w:t>
            </w:r>
          </w:p>
        </w:tc>
      </w:tr>
      <w:tr w:rsidR="0012327A" w:rsidRPr="00523830" w14:paraId="3E585FBE"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47388B45" w14:textId="77777777" w:rsidR="0012327A" w:rsidRPr="00523830" w:rsidRDefault="0012327A" w:rsidP="0012327A">
            <w:pPr>
              <w:spacing w:after="0"/>
              <w:jc w:val="both"/>
              <w:rPr>
                <w:rFonts w:ascii="Times New Roman" w:eastAsia="Arial" w:hAnsi="Times New Roman" w:cs="Times New Roman"/>
                <w:b/>
                <w:sz w:val="20"/>
                <w:szCs w:val="20"/>
                <w:lang w:eastAsia="de-DE"/>
              </w:rPr>
            </w:pPr>
            <w:r w:rsidRPr="00523830">
              <w:rPr>
                <w:rFonts w:ascii="Times New Roman" w:eastAsia="Arial" w:hAnsi="Times New Roman" w:cs="Times New Roman"/>
                <w:b/>
                <w:bCs/>
                <w:sz w:val="20"/>
                <w:szCs w:val="20"/>
                <w:lang w:eastAsia="de-DE"/>
              </w:rPr>
              <w:t>Population targeted</w:t>
            </w:r>
            <w:r w:rsidRPr="00523830">
              <w:rPr>
                <w:rFonts w:ascii="Times New Roman" w:eastAsia="Arial" w:hAnsi="Times New Roman" w:cs="Times New Roman"/>
                <w:b/>
                <w:sz w:val="20"/>
                <w:szCs w:val="20"/>
                <w:lang w:eastAsia="de-DE"/>
              </w:rPr>
              <w:t>:</w:t>
            </w:r>
          </w:p>
          <w:p w14:paraId="5F43ABB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The IHLS covers the </w:t>
            </w:r>
            <w:r w:rsidRPr="00523830">
              <w:rPr>
                <w:rFonts w:ascii="Times New Roman" w:hAnsi="Times New Roman" w:cs="Times New Roman"/>
                <w:sz w:val="20"/>
                <w:szCs w:val="20"/>
              </w:rPr>
              <w:t xml:space="preserve">major herring spawning grounds in the North Sea, e.g. in the Orkney/Shetland area, the Buchan region, the Central North Sea and the Southern North Sea. Target species are newly hatched larvae of North Sea autumn spawning herring. </w:t>
            </w:r>
          </w:p>
          <w:p w14:paraId="421F303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4188C827"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Population sampled: </w:t>
            </w:r>
          </w:p>
          <w:p w14:paraId="37735FC7"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eastAsia="Arial" w:hAnsi="Times New Roman" w:cs="Times New Roman"/>
                <w:sz w:val="20"/>
                <w:szCs w:val="20"/>
                <w:lang w:eastAsia="de-DE"/>
              </w:rPr>
              <w:t xml:space="preserve">The IHLS covers the </w:t>
            </w:r>
            <w:r w:rsidRPr="00523830">
              <w:rPr>
                <w:rFonts w:ascii="Times New Roman" w:hAnsi="Times New Roman" w:cs="Times New Roman"/>
                <w:sz w:val="20"/>
                <w:szCs w:val="20"/>
              </w:rPr>
              <w:t>major herring spawning grounds at spawning time in the North Sea.</w:t>
            </w:r>
          </w:p>
          <w:p w14:paraId="602E267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65858C0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Stratification:</w:t>
            </w:r>
            <w:r w:rsidRPr="00523830">
              <w:rPr>
                <w:rFonts w:ascii="Times New Roman" w:eastAsia="Arial" w:hAnsi="Times New Roman" w:cs="Times New Roman"/>
                <w:sz w:val="20"/>
                <w:szCs w:val="20"/>
                <w:lang w:eastAsia="de-DE"/>
              </w:rPr>
              <w:t xml:space="preserve"> The stratification follows the spawning areas of the four major spawning components of North Sea herring. </w:t>
            </w:r>
            <w:r w:rsidRPr="00523830">
              <w:rPr>
                <w:rFonts w:ascii="Times New Roman" w:hAnsi="Times New Roman" w:cs="Times New Roman"/>
                <w:sz w:val="20"/>
                <w:szCs w:val="20"/>
              </w:rPr>
              <w:t>Standard gears are high-speed GULF samplers, deployed in a double oblique manner to near the sea bed and back to surface. Stations are located on a 10 by 10 nautical miles grid. This grid includes every square that is known to contain herring larvae less than 10 mm. Herring larvae are sorted from the samples and length-measured. The number of larvae per m</w:t>
            </w:r>
            <w:r w:rsidRPr="00523830">
              <w:rPr>
                <w:rFonts w:ascii="Times New Roman" w:hAnsi="Times New Roman" w:cs="Times New Roman"/>
                <w:sz w:val="20"/>
                <w:szCs w:val="20"/>
                <w:vertAlign w:val="superscript"/>
              </w:rPr>
              <w:t>2</w:t>
            </w:r>
            <w:r w:rsidRPr="00523830">
              <w:rPr>
                <w:rFonts w:ascii="Times New Roman" w:hAnsi="Times New Roman" w:cs="Times New Roman"/>
                <w:sz w:val="20"/>
                <w:szCs w:val="20"/>
              </w:rPr>
              <w:t xml:space="preserve"> at each station is used to calculate mean numbers of larvae per m² for each ICES rectangle (consist of nine IHLS stations in total). These values are raised by the sea surface corresponding to the relevant rectangle and summed over the total area to obtain larvae abundance indices.</w:t>
            </w:r>
          </w:p>
          <w:p w14:paraId="4F59AD4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7E2B2E1D"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F5DE0A7"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Sampling design and protocols </w:t>
            </w:r>
          </w:p>
          <w:p w14:paraId="2F803E56"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sz w:val="20"/>
                <w:szCs w:val="20"/>
              </w:rPr>
              <w:t>Standard gears are high-speed GULF samplers, deployed in a double oblique manner to near the sea bed and back to surface. Stations are located on a 10 by 10 nautical miles grid. This grid includes every square that is known to contain herring larvae less than 10 mm. Herring larvae are sorted from the samples and length-measured. The number of larvae per m</w:t>
            </w:r>
            <w:r w:rsidRPr="00523830">
              <w:rPr>
                <w:rFonts w:ascii="Times New Roman" w:hAnsi="Times New Roman" w:cs="Times New Roman"/>
                <w:sz w:val="20"/>
                <w:szCs w:val="20"/>
                <w:vertAlign w:val="superscript"/>
              </w:rPr>
              <w:t>2</w:t>
            </w:r>
            <w:r w:rsidRPr="00523830">
              <w:rPr>
                <w:rFonts w:ascii="Times New Roman" w:hAnsi="Times New Roman" w:cs="Times New Roman"/>
                <w:sz w:val="20"/>
                <w:szCs w:val="20"/>
              </w:rPr>
              <w:t xml:space="preserve"> at each station is used to calculate mean numbers of larvae per m² for each ICES rectangle (consist of nine IHLS stations in total). These values are raised by the sea surface corresponding to the relevant rectangle and summed over the total area to obtain larvae abundance indices.</w:t>
            </w:r>
          </w:p>
          <w:p w14:paraId="65E430A6" w14:textId="77777777" w:rsidR="0012327A" w:rsidRPr="00523830" w:rsidRDefault="0012327A" w:rsidP="0012327A">
            <w:pPr>
              <w:rPr>
                <w:rFonts w:ascii="Times New Roman" w:eastAsia="Arial" w:hAnsi="Times New Roman" w:cs="Times New Roman"/>
                <w:sz w:val="20"/>
                <w:szCs w:val="20"/>
                <w:lang w:eastAsia="de-DE"/>
              </w:rPr>
            </w:pPr>
          </w:p>
        </w:tc>
      </w:tr>
      <w:tr w:rsidR="0012327A" w:rsidRPr="00523830" w14:paraId="5ACFE017"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2D4070F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Sampling design description: </w:t>
            </w:r>
            <w:r w:rsidRPr="00523830">
              <w:rPr>
                <w:rFonts w:ascii="Times New Roman" w:eastAsia="Arial" w:hAnsi="Times New Roman" w:cs="Times New Roman"/>
                <w:sz w:val="20"/>
                <w:szCs w:val="20"/>
                <w:lang w:eastAsia="de-DE"/>
              </w:rPr>
              <w:t xml:space="preserve">The sampling allocation is defined by the spawning area of herring. </w:t>
            </w:r>
          </w:p>
          <w:p w14:paraId="1C399A5B"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8E34F8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Is the sampling design compliant with the 4S principle?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 </w:t>
            </w:r>
          </w:p>
          <w:p w14:paraId="736DD56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57A11D4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Regional coordination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Germany and The Netherlands participate in the IHLS sampling. The parental committee for the IHLS is the ICES Working Group on Surveys on Ichthyoplankton in the North Sea (WGSINS).</w:t>
            </w:r>
          </w:p>
          <w:p w14:paraId="5AECD148"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A25A29A" w14:textId="77777777" w:rsidR="0012327A" w:rsidRPr="00523830" w:rsidRDefault="0012327A" w:rsidP="0012327A">
            <w:pPr>
              <w:rPr>
                <w:rFonts w:ascii="Times New Roman" w:hAnsi="Times New Roman" w:cs="Times New Roman"/>
                <w:sz w:val="20"/>
                <w:szCs w:val="20"/>
              </w:rPr>
            </w:pPr>
            <w:r w:rsidRPr="00523830">
              <w:rPr>
                <w:rFonts w:ascii="Times New Roman" w:eastAsia="Arial" w:hAnsi="Times New Roman" w:cs="Times New Roman"/>
                <w:b/>
                <w:bCs/>
                <w:sz w:val="20"/>
                <w:szCs w:val="20"/>
                <w:lang w:eastAsia="de-DE"/>
              </w:rPr>
              <w:t>Link to sampling design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r w:rsidRPr="00523830">
              <w:rPr>
                <w:rFonts w:ascii="Times New Roman" w:hAnsi="Times New Roman" w:cs="Times New Roman"/>
                <w:sz w:val="20"/>
                <w:szCs w:val="20"/>
              </w:rPr>
              <w:t>The manual of the IHLS is available as Annex 7 to the ICES WGIPS Report 2010.</w:t>
            </w:r>
          </w:p>
          <w:p w14:paraId="20DBD9E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w:t>
            </w:r>
          </w:p>
          <w:p w14:paraId="2D43DC6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1F6AE83C" w14:textId="77777777" w:rsidR="0012327A" w:rsidRPr="00523830" w:rsidRDefault="0012327A" w:rsidP="0012327A">
            <w:pPr>
              <w:rPr>
                <w:rFonts w:ascii="Times New Roman" w:hAnsi="Times New Roman" w:cs="Times New Roman"/>
                <w:sz w:val="20"/>
                <w:szCs w:val="20"/>
              </w:rPr>
            </w:pPr>
            <w:r w:rsidRPr="00523830">
              <w:rPr>
                <w:rFonts w:ascii="Times New Roman" w:eastAsia="Arial" w:hAnsi="Times New Roman" w:cs="Times New Roman"/>
                <w:b/>
                <w:bCs/>
                <w:sz w:val="20"/>
                <w:szCs w:val="20"/>
                <w:lang w:eastAsia="de-DE"/>
              </w:rPr>
              <w:lastRenderedPageBreak/>
              <w:t>Link to sampling protocol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r w:rsidRPr="00523830">
              <w:rPr>
                <w:rFonts w:ascii="Times New Roman" w:hAnsi="Times New Roman" w:cs="Times New Roman"/>
                <w:sz w:val="20"/>
                <w:szCs w:val="20"/>
              </w:rPr>
              <w:t>The manual of the IHLS is available as Annex 7 to the ICES WGIPS Report 2010.</w:t>
            </w:r>
          </w:p>
          <w:p w14:paraId="635BFB9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 </w:t>
            </w:r>
          </w:p>
        </w:tc>
      </w:tr>
      <w:tr w:rsidR="0012327A" w:rsidRPr="00523830" w14:paraId="5C8A1CC7"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68F00F5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implementation</w:t>
            </w:r>
          </w:p>
        </w:tc>
      </w:tr>
      <w:tr w:rsidR="0012327A" w:rsidRPr="00523830" w14:paraId="2E8EA180"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397EEEC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Recording of refusal rate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559A7AF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226C448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Monitoring of sampling progress within the sampling year</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r w:rsidRPr="00523830">
              <w:rPr>
                <w:rFonts w:ascii="Times New Roman" w:hAnsi="Times New Roman" w:cs="Times New Roman"/>
                <w:sz w:val="20"/>
                <w:szCs w:val="20"/>
              </w:rPr>
              <w:t>Individual tasks to the survey participants (e.g. coverage of certain areas in a certain time frame) are allocated by WGSINS. Each participating country is responsible for the activities conducted on its national part of the international survey. Sampling results are presented at the herring assessment working group each year.</w:t>
            </w:r>
          </w:p>
        </w:tc>
      </w:tr>
      <w:tr w:rsidR="0012327A" w:rsidRPr="00523830" w14:paraId="3041F23A"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0D681E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w:t>
            </w:r>
          </w:p>
        </w:tc>
      </w:tr>
      <w:tr w:rsidR="0012327A" w:rsidRPr="00523830" w14:paraId="16220A6C"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6CF6723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Means of data capture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r w:rsidRPr="00523830">
              <w:rPr>
                <w:rFonts w:ascii="Times New Roman" w:hAnsi="Times New Roman" w:cs="Times New Roman"/>
                <w:sz w:val="20"/>
                <w:szCs w:val="20"/>
              </w:rPr>
              <w:t>Standard gears are high-speed plankton samplers, deployed in a double oblique manner to near the sea bed and back to surface. Stations are located on a 10 by 10 nautical miles grid. Herring larvae are sorted from the samples and length-measured. The number of larvae per m</w:t>
            </w:r>
            <w:r w:rsidRPr="00523830">
              <w:rPr>
                <w:rFonts w:ascii="Times New Roman" w:hAnsi="Times New Roman" w:cs="Times New Roman"/>
                <w:sz w:val="20"/>
                <w:szCs w:val="20"/>
                <w:vertAlign w:val="superscript"/>
              </w:rPr>
              <w:t>2</w:t>
            </w:r>
            <w:r w:rsidRPr="00523830">
              <w:rPr>
                <w:rFonts w:ascii="Times New Roman" w:hAnsi="Times New Roman" w:cs="Times New Roman"/>
                <w:sz w:val="20"/>
                <w:szCs w:val="20"/>
              </w:rPr>
              <w:t xml:space="preserve"> at each station is used to calculate mean numbers of larvae per m² for each ICES rectangle (consist of nine IHLS stations in total). These values are raised by the sea surface corresponding to the relevant rectangle and summed over the total area to obtain larvae abundance</w:t>
            </w:r>
          </w:p>
          <w:p w14:paraId="458864F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1C9678E7" w14:textId="77777777" w:rsidR="0012327A" w:rsidRPr="00523830" w:rsidRDefault="0012327A" w:rsidP="0012327A">
            <w:pPr>
              <w:rPr>
                <w:rFonts w:ascii="Times New Roman" w:hAnsi="Times New Roman" w:cs="Times New Roman"/>
                <w:sz w:val="20"/>
                <w:szCs w:val="20"/>
              </w:rPr>
            </w:pPr>
            <w:r w:rsidRPr="00523830">
              <w:rPr>
                <w:rFonts w:ascii="Times New Roman" w:eastAsia="Arial" w:hAnsi="Times New Roman" w:cs="Times New Roman"/>
                <w:b/>
                <w:bCs/>
                <w:sz w:val="20"/>
                <w:szCs w:val="20"/>
                <w:lang w:eastAsia="de-DE"/>
              </w:rPr>
              <w:t>Data capture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r w:rsidRPr="00523830">
              <w:rPr>
                <w:rFonts w:ascii="Times New Roman" w:hAnsi="Times New Roman" w:cs="Times New Roman"/>
                <w:sz w:val="20"/>
                <w:szCs w:val="20"/>
              </w:rPr>
              <w:t>The manual of the IHLS is available as Annex 7 to the ICES WGIPS Report 2010.</w:t>
            </w:r>
          </w:p>
          <w:p w14:paraId="53A9049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 Quality checks are included before uploading data into the ICES eggs and larvae database.</w:t>
            </w:r>
          </w:p>
        </w:tc>
      </w:tr>
      <w:tr w:rsidR="0012327A" w:rsidRPr="00523830" w14:paraId="4CC9128C"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2053E01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storage</w:t>
            </w:r>
          </w:p>
        </w:tc>
      </w:tr>
      <w:tr w:rsidR="0012327A" w:rsidRPr="00523830" w14:paraId="2274DA5C"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58D95B2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258BB0C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7B099D8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International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ICES eggs and larvae database.</w:t>
            </w:r>
          </w:p>
          <w:p w14:paraId="3AEE339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5F3D199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and data validation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460AABF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https://www.ices.dk/data/data-portals/Pages/Eggs-and-larvae.aspx</w:t>
            </w:r>
          </w:p>
        </w:tc>
      </w:tr>
      <w:tr w:rsidR="0012327A" w:rsidRPr="00523830" w14:paraId="1AA153FE"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467892B7"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hAnsi="Times New Roman" w:cs="Times New Roman"/>
                <w:b/>
                <w:bCs/>
                <w:sz w:val="20"/>
                <w:szCs w:val="20"/>
              </w:rPr>
              <w:t>Sample storage</w:t>
            </w:r>
          </w:p>
        </w:tc>
      </w:tr>
      <w:tr w:rsidR="0012327A" w:rsidRPr="00523830" w14:paraId="0F453724" w14:textId="77777777" w:rsidTr="0012327A">
        <w:trPr>
          <w:trHeight w:val="675"/>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3A200520" w14:textId="77777777" w:rsidR="0012327A" w:rsidRPr="00523830" w:rsidRDefault="0012327A" w:rsidP="0012327A">
            <w:pPr>
              <w:jc w:val="both"/>
              <w:rPr>
                <w:rFonts w:ascii="Times New Roman" w:hAnsi="Times New Roman" w:cs="Times New Roman"/>
                <w:sz w:val="20"/>
                <w:szCs w:val="20"/>
              </w:rPr>
            </w:pPr>
            <w:r w:rsidRPr="00523830">
              <w:rPr>
                <w:rFonts w:ascii="Times New Roman" w:hAnsi="Times New Roman" w:cs="Times New Roman"/>
                <w:sz w:val="20"/>
                <w:szCs w:val="20"/>
              </w:rPr>
              <w:t xml:space="preserve">Storage description: The samples are stored by national institutes. This includes fish larvae, eggs and the remaining plankton. Samples are usually stored for decades and available for additional studies on request. </w:t>
            </w:r>
          </w:p>
          <w:p w14:paraId="79716BE5" w14:textId="77777777" w:rsidR="0012327A" w:rsidRPr="00523830" w:rsidRDefault="0012327A" w:rsidP="0012327A">
            <w:pPr>
              <w:jc w:val="both"/>
              <w:rPr>
                <w:rFonts w:ascii="Times New Roman" w:hAnsi="Times New Roman" w:cs="Times New Roman"/>
                <w:sz w:val="20"/>
                <w:szCs w:val="20"/>
              </w:rPr>
            </w:pPr>
            <w:r w:rsidRPr="00523830">
              <w:rPr>
                <w:rFonts w:ascii="Times New Roman" w:hAnsi="Times New Roman" w:cs="Times New Roman"/>
                <w:sz w:val="20"/>
                <w:szCs w:val="20"/>
              </w:rPr>
              <w:t>Sample analysis: Sampling and sample processing is described in the manual of the IHLS (Annex 7 to the ICES WGIPS Report 2010).</w:t>
            </w:r>
          </w:p>
        </w:tc>
      </w:tr>
      <w:tr w:rsidR="0012327A" w:rsidRPr="00523830" w14:paraId="7D417B90"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66AFB1B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processing</w:t>
            </w:r>
          </w:p>
        </w:tc>
      </w:tr>
      <w:tr w:rsidR="0012327A" w:rsidRPr="00523830" w14:paraId="7DC4B369"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542E4B7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Evaluation of data accuracy (bias and precision): </w:t>
            </w:r>
            <w:r w:rsidRPr="00523830">
              <w:rPr>
                <w:rFonts w:ascii="Times New Roman" w:eastAsia="Arial" w:hAnsi="Times New Roman" w:cs="Times New Roman"/>
                <w:sz w:val="20"/>
                <w:szCs w:val="20"/>
                <w:lang w:eastAsia="de-DE"/>
              </w:rPr>
              <w:t xml:space="preserve">Survey aspects are described each year in the WGSINS report (ICES. 2020. ICES Working Group on Surveys on Ichthyoplankton in the North Sea and adjacent Seas (WGSINS; outputs from 2019 meeting). ICES Scientific Reports. 2: 17. 33 pp. http://doi.org/10.17895/ices.pub.5969) and survey results given in the HAWG report. (ICES. 2020. Herring Assessment Working Group for the Area South of 62° N (HAWG). ICES Scientific Reports. 2:60. 1054 pp. http://doi.org/10.17895/ices.pub.6105). </w:t>
            </w:r>
          </w:p>
          <w:p w14:paraId="0F11A2FF"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2A6BBCC"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Editing and imputation methods: </w:t>
            </w:r>
            <w:r w:rsidRPr="00523830">
              <w:rPr>
                <w:rFonts w:ascii="Times New Roman" w:eastAsia="Arial" w:hAnsi="Times New Roman" w:cs="Times New Roman"/>
                <w:sz w:val="20"/>
                <w:szCs w:val="20"/>
                <w:lang w:eastAsia="de-DE"/>
              </w:rPr>
              <w:t>Y. Survey results are uploaded by the national participants into the ICES eggs and larvae database.</w:t>
            </w:r>
          </w:p>
          <w:p w14:paraId="417F4C9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4BA906C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document associated to a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Survey aspects are described each year in the WGSINS report (ICES. 2020. ICES Working Group on Surveys on Ichthyoplankton in the North Sea and adjacent Seas (WGSINS; outputs from 2019 meeting). ICES Scientific Reports. 2: 17. 33 pp. http://doi.org/10.17895/ices.pub.5969) and survey results given in the HAWG report. (ICES. 2020. Herring Assessment Working Group for the Area South </w:t>
            </w:r>
            <w:r w:rsidRPr="00523830">
              <w:rPr>
                <w:rFonts w:ascii="Times New Roman" w:eastAsia="Arial" w:hAnsi="Times New Roman" w:cs="Times New Roman"/>
                <w:sz w:val="20"/>
                <w:szCs w:val="20"/>
                <w:lang w:eastAsia="de-DE"/>
              </w:rPr>
              <w:lastRenderedPageBreak/>
              <w:t>of 62° N (HAWG). ICES Scientific Reports. 2:60. 1054 pp. http://doi.org/10.17895/ices.pub.6105) .</w:t>
            </w:r>
            <w:r w:rsidRPr="00523830">
              <w:rPr>
                <w:rFonts w:ascii="Times New Roman" w:eastAsia="Arial" w:hAnsi="Times New Roman" w:cs="Times New Roman"/>
                <w:sz w:val="20"/>
                <w:szCs w:val="20"/>
                <w:lang w:eastAsia="de-DE"/>
              </w:rPr>
              <w:cr/>
              <w:t xml:space="preserve"> </w:t>
            </w:r>
          </w:p>
          <w:p w14:paraId="2E75F1A9" w14:textId="77777777" w:rsidR="0012327A" w:rsidRPr="00523830" w:rsidRDefault="0012327A" w:rsidP="0012327A">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Validation of the final dataset</w:t>
            </w:r>
            <w:r w:rsidRPr="00523830">
              <w:rPr>
                <w:rFonts w:ascii="Times New Roman" w:eastAsia="Arial" w:hAnsi="Times New Roman" w:cs="Times New Roman"/>
                <w:sz w:val="20"/>
                <w:szCs w:val="20"/>
                <w:lang w:eastAsia="de-DE"/>
              </w:rPr>
              <w:t>: Quality checks should be implemented by each contributor prior to data upload. However, there is already some code implemented checking for spatial and temporal integrity of the data (e.g., points on land, consistency in date and time) and logic in the data sets (e.g., water and sampler depth, volume filtered, haul duration and distance etc.). These checks will be run before the data are integrated into the eggs and larvae database. The data portal provides a file template as well as specifications of the file format of the haul meta-information and the eggs and larvae measurements.</w:t>
            </w:r>
          </w:p>
        </w:tc>
      </w:tr>
      <w:tr w:rsidR="0012327A" w:rsidRPr="00523830" w14:paraId="3E856E02"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7E23CD3C"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bl>
    <w:p w14:paraId="1FDA1C45"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0D7B38DE"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B416029" w14:textId="77777777" w:rsidR="0012327A" w:rsidRPr="00523830" w:rsidRDefault="0012327A" w:rsidP="0012327A">
      <w:pPr>
        <w:rPr>
          <w:rFonts w:ascii="Times New Roman" w:hAnsi="Times New Roman" w:cs="Times New Roman"/>
        </w:rPr>
      </w:pPr>
      <w:r w:rsidRPr="00523830">
        <w:rPr>
          <w:rFonts w:ascii="Times New Roman" w:hAnsi="Times New Roman" w:cs="Times New Roman"/>
        </w:rPr>
        <w:br w:type="page"/>
      </w:r>
    </w:p>
    <w:tbl>
      <w:tblPr>
        <w:tblW w:w="9228" w:type="dxa"/>
        <w:tblLayout w:type="fixed"/>
        <w:tblLook w:val="0600" w:firstRow="0" w:lastRow="0" w:firstColumn="0" w:lastColumn="0" w:noHBand="1" w:noVBand="1"/>
      </w:tblPr>
      <w:tblGrid>
        <w:gridCol w:w="9228"/>
      </w:tblGrid>
      <w:tr w:rsidR="0012327A" w:rsidRPr="00523830" w14:paraId="3B009A9A"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2612D19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lastRenderedPageBreak/>
              <w:t>MS : DEU</w:t>
            </w:r>
          </w:p>
        </w:tc>
      </w:tr>
      <w:tr w:rsidR="0012327A" w:rsidRPr="00523830" w14:paraId="7657A1C9"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2137D79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 North Sea and Eastern Arctic</w:t>
            </w:r>
          </w:p>
        </w:tc>
      </w:tr>
      <w:tr w:rsidR="0012327A" w:rsidRPr="00523830" w14:paraId="1A467C6D"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1AE6909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scheme identifier: SURVEY NHAS</w:t>
            </w:r>
          </w:p>
        </w:tc>
      </w:tr>
      <w:tr w:rsidR="0012327A" w:rsidRPr="00523830" w14:paraId="76814148"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1D202D94"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Sampling scheme type: Survey</w:t>
            </w:r>
          </w:p>
        </w:tc>
      </w:tr>
      <w:tr w:rsidR="0012327A" w:rsidRPr="00523830" w14:paraId="7167EF46"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57B2620A"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Observation type:</w:t>
            </w:r>
            <w:r w:rsidRPr="00523830">
              <w:rPr>
                <w:rFonts w:ascii="Times New Roman" w:hAnsi="Times New Roman" w:cs="Times New Roman"/>
                <w:sz w:val="20"/>
                <w:szCs w:val="20"/>
              </w:rPr>
              <w:t xml:space="preserve"> </w:t>
            </w:r>
            <w:r w:rsidRPr="00523830">
              <w:rPr>
                <w:rFonts w:ascii="Times New Roman" w:eastAsia="Arial" w:hAnsi="Times New Roman" w:cs="Times New Roman"/>
                <w:b/>
                <w:bCs/>
                <w:sz w:val="20"/>
                <w:szCs w:val="20"/>
                <w:lang w:eastAsia="de-DE"/>
              </w:rPr>
              <w:t>NA</w:t>
            </w:r>
          </w:p>
        </w:tc>
      </w:tr>
      <w:tr w:rsidR="0012327A" w:rsidRPr="00523830" w14:paraId="0412E228"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B5341D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Time period of validity:</w:t>
            </w:r>
            <w:r w:rsidRPr="00523830">
              <w:rPr>
                <w:rFonts w:ascii="Times New Roman" w:eastAsia="Arial" w:hAnsi="Times New Roman" w:cs="Times New Roman"/>
                <w:sz w:val="20"/>
                <w:szCs w:val="20"/>
                <w:lang w:eastAsia="de-DE"/>
              </w:rPr>
              <w:t xml:space="preserve"> 2022-2024</w:t>
            </w:r>
          </w:p>
        </w:tc>
      </w:tr>
      <w:tr w:rsidR="0012327A" w:rsidRPr="00523830" w14:paraId="63C13727"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637AB959"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6257A9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The NHAS surveys are carried out annually in June/July to determine the distribution and abundance of herring and sprat in the North Sea region and to the west of Ireland and Scotland. Acoustic estimates are used as a tuning index by ICES to determine the size of the populations of herring and sprat and the results are submitted annually to HAWG. The survey is carried out by vessels from Denmark, Germany, Netherlands, Ireland, Norway and Scotland. Coordination and </w:t>
            </w:r>
          </w:p>
          <w:p w14:paraId="16DD35A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planning of the surveys are undertaken during the annual WGIPS meeting.</w:t>
            </w:r>
          </w:p>
          <w:p w14:paraId="3F60C527"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E782F72"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38BB3597"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66DAE0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Description of the population</w:t>
            </w:r>
          </w:p>
        </w:tc>
      </w:tr>
      <w:tr w:rsidR="0012327A" w:rsidRPr="00523830" w14:paraId="3ED292C9"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0103A7E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targeted</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044D8F7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survey aims to provide an annual estimate of the distribution, abundance and population structure to inform the assessment of the following herring and sprat stocks: Western Baltic Spring-spawning herring (in ICES Divisions 4 and 3a), North Sea Autumn Spawning herring (in 4 and 3a), West of Scotland herring (in 6aN), Malin Shelf herring (west of Scotland/Ireland in 6aN-S and 7b,c), North Sea sprat (in 4) and sprat in 3a (western Baltic).</w:t>
            </w:r>
            <w:r w:rsidRPr="00523830">
              <w:rPr>
                <w:rFonts w:ascii="Times New Roman" w:eastAsia="Arial" w:hAnsi="Times New Roman" w:cs="Times New Roman"/>
                <w:sz w:val="20"/>
                <w:szCs w:val="20"/>
                <w:lang w:eastAsia="de-DE"/>
              </w:rPr>
              <w:cr/>
              <w:t xml:space="preserve"> </w:t>
            </w:r>
          </w:p>
          <w:p w14:paraId="2E86228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sampled:</w:t>
            </w:r>
            <w:r w:rsidRPr="00523830">
              <w:rPr>
                <w:rFonts w:ascii="Times New Roman" w:eastAsia="Arial" w:hAnsi="Times New Roman" w:cs="Times New Roman"/>
                <w:sz w:val="20"/>
                <w:szCs w:val="20"/>
                <w:lang w:eastAsia="de-DE"/>
              </w:rPr>
              <w:t xml:space="preserve"> </w:t>
            </w:r>
          </w:p>
          <w:p w14:paraId="6AE64C0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main target species in the surveys are pelagic clupeids (herring, sprat, sardine, anchovies).</w:t>
            </w:r>
          </w:p>
          <w:p w14:paraId="20001DC0"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F81FF3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Stratification:</w:t>
            </w:r>
            <w:r w:rsidRPr="00523830">
              <w:rPr>
                <w:rFonts w:ascii="Times New Roman" w:eastAsia="Arial" w:hAnsi="Times New Roman" w:cs="Times New Roman"/>
                <w:sz w:val="20"/>
                <w:szCs w:val="20"/>
                <w:lang w:eastAsia="de-DE"/>
              </w:rPr>
              <w:t xml:space="preserve"> </w:t>
            </w:r>
          </w:p>
          <w:p w14:paraId="792941E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A stratified, systematic, parallel transect design with random starting points is used in this survey. Survey stratification is based on ICES statistical rectangles with a range of 1 degree in latitude and 2 degrees in longitude. Each ICES rectangle should be covered with a minimum of one transect and with higher intensity where historically a high abundance or variability of abundance has been detected.</w:t>
            </w:r>
          </w:p>
        </w:tc>
      </w:tr>
      <w:tr w:rsidR="0012327A" w:rsidRPr="00523830" w14:paraId="2984A9F0"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E12925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design and protocols</w:t>
            </w:r>
          </w:p>
        </w:tc>
      </w:tr>
      <w:tr w:rsidR="0012327A" w:rsidRPr="00523830" w14:paraId="01B33727"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617814C2"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Sampling design description: </w:t>
            </w:r>
          </w:p>
          <w:p w14:paraId="56C135A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The acoustic data are collected using a </w:t>
            </w:r>
            <w:proofErr w:type="spellStart"/>
            <w:r w:rsidRPr="00523830">
              <w:rPr>
                <w:rFonts w:ascii="Times New Roman" w:eastAsia="Arial" w:hAnsi="Times New Roman" w:cs="Times New Roman"/>
                <w:sz w:val="20"/>
                <w:szCs w:val="20"/>
                <w:lang w:eastAsia="de-DE"/>
              </w:rPr>
              <w:t>Simrad</w:t>
            </w:r>
            <w:proofErr w:type="spellEnd"/>
            <w:r w:rsidRPr="00523830">
              <w:rPr>
                <w:rFonts w:ascii="Times New Roman" w:eastAsia="Arial" w:hAnsi="Times New Roman" w:cs="Times New Roman"/>
                <w:sz w:val="20"/>
                <w:szCs w:val="20"/>
                <w:lang w:eastAsia="de-DE"/>
              </w:rPr>
              <w:t xml:space="preserve"> EK60 scientific echosounder with 38 kHz transducers. The general rule is to make as many trawl hauls as time permits, especially if </w:t>
            </w:r>
            <w:proofErr w:type="spellStart"/>
            <w:r w:rsidRPr="00523830">
              <w:rPr>
                <w:rFonts w:ascii="Times New Roman" w:eastAsia="Arial" w:hAnsi="Times New Roman" w:cs="Times New Roman"/>
                <w:sz w:val="20"/>
                <w:szCs w:val="20"/>
                <w:lang w:eastAsia="de-DE"/>
              </w:rPr>
              <w:t>echotraces</w:t>
            </w:r>
            <w:proofErr w:type="spellEnd"/>
            <w:r w:rsidRPr="00523830">
              <w:rPr>
                <w:rFonts w:ascii="Times New Roman" w:eastAsia="Arial" w:hAnsi="Times New Roman" w:cs="Times New Roman"/>
                <w:sz w:val="20"/>
                <w:szCs w:val="20"/>
                <w:lang w:eastAsia="de-DE"/>
              </w:rPr>
              <w:t xml:space="preserve"> are visible on the echosounder after a blank period. The principal objective is to obtain a sample from the school or the layer that appears as an </w:t>
            </w:r>
            <w:proofErr w:type="spellStart"/>
            <w:r w:rsidRPr="00523830">
              <w:rPr>
                <w:rFonts w:ascii="Times New Roman" w:eastAsia="Arial" w:hAnsi="Times New Roman" w:cs="Times New Roman"/>
                <w:sz w:val="20"/>
                <w:szCs w:val="20"/>
                <w:lang w:eastAsia="de-DE"/>
              </w:rPr>
              <w:t>echotrace</w:t>
            </w:r>
            <w:proofErr w:type="spellEnd"/>
            <w:r w:rsidRPr="00523830">
              <w:rPr>
                <w:rFonts w:ascii="Times New Roman" w:eastAsia="Arial" w:hAnsi="Times New Roman" w:cs="Times New Roman"/>
                <w:sz w:val="20"/>
                <w:szCs w:val="20"/>
                <w:lang w:eastAsia="de-DE"/>
              </w:rPr>
              <w:t xml:space="preserve"> on the sounder. The trawling gear used is of little importance as long as it is suitable for catching a sample of the target-school or layer. During trawling it is important to take note of the traces on the echosounder and the </w:t>
            </w:r>
            <w:proofErr w:type="spellStart"/>
            <w:r w:rsidRPr="00523830">
              <w:rPr>
                <w:rFonts w:ascii="Times New Roman" w:eastAsia="Arial" w:hAnsi="Times New Roman" w:cs="Times New Roman"/>
                <w:sz w:val="20"/>
                <w:szCs w:val="20"/>
                <w:lang w:eastAsia="de-DE"/>
              </w:rPr>
              <w:t>netsonde</w:t>
            </w:r>
            <w:proofErr w:type="spellEnd"/>
            <w:r w:rsidRPr="00523830">
              <w:rPr>
                <w:rFonts w:ascii="Times New Roman" w:eastAsia="Arial" w:hAnsi="Times New Roman" w:cs="Times New Roman"/>
                <w:sz w:val="20"/>
                <w:szCs w:val="20"/>
                <w:lang w:eastAsia="de-DE"/>
              </w:rPr>
              <w:t xml:space="preserve"> in order to judge if the target-school entered the net or if some other traces “spoil” the sample. It is recommended that notes be made on the appearance and behaviour of fish in the net during every haul.</w:t>
            </w:r>
          </w:p>
          <w:p w14:paraId="4D337BE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4B25A7B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Is the sampling design compliant with the 4S principle?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7E9FB39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4FB9130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Regional coordination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0A1BBA8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surveys are coordinated through the ICES Working Group of International Pelagic Surveys (WGIPS) as a guide to the methodologies adhered to during the planning, execution and analysis phases of WGIPS coordinated surveys. The group coordinates 29 individual surveys undertaken in the Northeast Atlantic by nine countries (Ireland, Germany, Scotland, UK (England, Scotland, Northern Ireland), Russian Federation, Norway, Netherlands, Faroe Islands, Denmark and Iceland).</w:t>
            </w:r>
          </w:p>
          <w:p w14:paraId="64CE9AD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 </w:t>
            </w:r>
          </w:p>
          <w:p w14:paraId="6517EC5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design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61D3DB6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Details on survey specific methods are reported annually in the cruise reports that appear in the WGIPS report:  WGIPS: http://www.ices.dk/community/groups/Pages/WGIPS.aspx</w:t>
            </w:r>
          </w:p>
          <w:p w14:paraId="179568B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59DF344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lastRenderedPageBreak/>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w:t>
            </w:r>
          </w:p>
          <w:p w14:paraId="62E68FE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422B0BD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protocol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08716A0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ICES. 2015. Manual for International Pelagic Surveys (IPS). Series of ICES Survey </w:t>
            </w:r>
          </w:p>
          <w:p w14:paraId="01FC85B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Protocols SISP 9 – IPS. 92 pp.</w:t>
            </w:r>
          </w:p>
          <w:p w14:paraId="4FA2F07C"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8F09C9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w:t>
            </w:r>
          </w:p>
        </w:tc>
      </w:tr>
      <w:tr w:rsidR="0012327A" w:rsidRPr="00523830" w14:paraId="1C0A65A3"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299D8BD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implementation</w:t>
            </w:r>
          </w:p>
        </w:tc>
      </w:tr>
      <w:tr w:rsidR="0012327A" w:rsidRPr="00523830" w14:paraId="152ECD20"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55E9F05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Recording of refusal rate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0AB5F015"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00C80B2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Monitoring of sampling progress within the sampling year</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Survey participants exchange emails about survey progress while at sea. A survey coordinator is available in case transects must be swapped between participants.</w:t>
            </w:r>
          </w:p>
          <w:p w14:paraId="155FBEF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3B39C73E"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A97C3A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w:t>
            </w:r>
          </w:p>
        </w:tc>
      </w:tr>
      <w:tr w:rsidR="0012327A" w:rsidRPr="00523830" w14:paraId="3EA5DAFD"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329D6CB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Means of data capture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5C6178F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Echo integration and further data analyses are carried out in national laboratories for the area they cover using either MAREC LSSS (Large Scale Survey System), </w:t>
            </w:r>
            <w:proofErr w:type="spellStart"/>
            <w:r w:rsidRPr="00523830">
              <w:rPr>
                <w:rFonts w:ascii="Times New Roman" w:eastAsia="Arial" w:hAnsi="Times New Roman" w:cs="Times New Roman"/>
                <w:sz w:val="20"/>
                <w:szCs w:val="20"/>
                <w:lang w:eastAsia="de-DE"/>
              </w:rPr>
              <w:t>Myriax</w:t>
            </w:r>
            <w:proofErr w:type="spellEnd"/>
            <w:r w:rsidRPr="00523830">
              <w:rPr>
                <w:rFonts w:ascii="Times New Roman" w:eastAsia="Arial" w:hAnsi="Times New Roman" w:cs="Times New Roman"/>
                <w:sz w:val="20"/>
                <w:szCs w:val="20"/>
                <w:lang w:eastAsia="de-DE"/>
              </w:rPr>
              <w:t xml:space="preserve"> </w:t>
            </w:r>
            <w:proofErr w:type="spellStart"/>
            <w:r w:rsidRPr="00523830">
              <w:rPr>
                <w:rFonts w:ascii="Times New Roman" w:eastAsia="Arial" w:hAnsi="Times New Roman" w:cs="Times New Roman"/>
                <w:sz w:val="20"/>
                <w:szCs w:val="20"/>
                <w:lang w:eastAsia="de-DE"/>
              </w:rPr>
              <w:t>Echoview</w:t>
            </w:r>
            <w:proofErr w:type="spellEnd"/>
            <w:r w:rsidRPr="00523830">
              <w:rPr>
                <w:rFonts w:ascii="Times New Roman" w:eastAsia="Arial" w:hAnsi="Times New Roman" w:cs="Times New Roman"/>
                <w:sz w:val="20"/>
                <w:szCs w:val="20"/>
                <w:lang w:eastAsia="de-DE"/>
              </w:rPr>
              <w:t xml:space="preserve"> or </w:t>
            </w:r>
            <w:proofErr w:type="spellStart"/>
            <w:r w:rsidRPr="00523830">
              <w:rPr>
                <w:rFonts w:ascii="Times New Roman" w:eastAsia="Arial" w:hAnsi="Times New Roman" w:cs="Times New Roman"/>
                <w:sz w:val="20"/>
                <w:szCs w:val="20"/>
                <w:lang w:eastAsia="de-DE"/>
              </w:rPr>
              <w:t>EchoAnn</w:t>
            </w:r>
            <w:proofErr w:type="spellEnd"/>
            <w:r w:rsidRPr="00523830">
              <w:rPr>
                <w:rFonts w:ascii="Times New Roman" w:eastAsia="Arial" w:hAnsi="Times New Roman" w:cs="Times New Roman"/>
                <w:sz w:val="20"/>
                <w:szCs w:val="20"/>
                <w:lang w:eastAsia="de-DE"/>
              </w:rPr>
              <w:t xml:space="preserve"> software as well as other nationally developed analysis programmes.</w:t>
            </w:r>
            <w:r w:rsidRPr="00523830">
              <w:rPr>
                <w:rFonts w:ascii="Times New Roman" w:eastAsia="Arial" w:hAnsi="Times New Roman" w:cs="Times New Roman"/>
                <w:sz w:val="20"/>
                <w:szCs w:val="20"/>
                <w:lang w:eastAsia="de-DE"/>
              </w:rPr>
              <w:cr/>
              <w:t>The fish sample obtained from the trawl catch is divided into species by weight and by number. Length measurements are taken to the nearest 0.5 cm below for sprat and herring (and to the whole cm below for other species). For herring and sprat either representative or length stratified samples are taken for maturity, age (otolith extraction) and weight.</w:t>
            </w:r>
          </w:p>
          <w:p w14:paraId="226B2BB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0479195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34CD32B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ICES. 2015. Manual for International Pelagic Surveys (IPS). Series of ICES Survey </w:t>
            </w:r>
          </w:p>
          <w:p w14:paraId="3F1F346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Protocols SISP 9 – IPS. 92 pp.</w:t>
            </w:r>
          </w:p>
          <w:p w14:paraId="2B2932EC"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6935EB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  ICES. 2015. Manual for International Pelagic Surveys (IPS). Series of ICES Survey Protocols SISP 9 – IPS. 92 pp.</w:t>
            </w:r>
          </w:p>
        </w:tc>
      </w:tr>
      <w:tr w:rsidR="0012327A" w:rsidRPr="00523830" w14:paraId="75370F63"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2E924D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storage</w:t>
            </w:r>
          </w:p>
        </w:tc>
      </w:tr>
      <w:tr w:rsidR="0012327A" w:rsidRPr="00523830" w14:paraId="4B7076A7"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5C564DA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75EE409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50316FF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International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ICES database on acoustic trawl surveys.</w:t>
            </w:r>
          </w:p>
          <w:p w14:paraId="13A077A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https://www.ices.dk/data/data-portals/Pages/acoustic.aspx</w:t>
            </w:r>
          </w:p>
          <w:p w14:paraId="0E1AE1E4"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8589F5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and data validation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3AE60A0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ICES. 2015. Manual for International Pelagic Surveys (IPS). Series of ICES Survey </w:t>
            </w:r>
          </w:p>
          <w:p w14:paraId="261B693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Protocols SISP 9 – IPS. 92 pp. </w:t>
            </w:r>
          </w:p>
          <w:p w14:paraId="04A01F1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and annual survey reports</w:t>
            </w:r>
          </w:p>
          <w:p w14:paraId="0DD4E94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WGIPS: http://www.ices.dk/community/groups/Pages/WGIPS.aspx</w:t>
            </w:r>
          </w:p>
          <w:p w14:paraId="3C07212A"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8901B33"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5BAC7729"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2E17A1F1"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hAnsi="Times New Roman" w:cs="Times New Roman"/>
                <w:b/>
                <w:bCs/>
                <w:sz w:val="20"/>
                <w:szCs w:val="20"/>
              </w:rPr>
              <w:t>Sample storage</w:t>
            </w:r>
          </w:p>
        </w:tc>
      </w:tr>
      <w:tr w:rsidR="0012327A" w:rsidRPr="00523830" w14:paraId="09120BC7" w14:textId="77777777" w:rsidTr="0012327A">
        <w:trPr>
          <w:trHeight w:val="675"/>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02644D38" w14:textId="77777777" w:rsidR="0012327A" w:rsidRPr="00523830" w:rsidRDefault="0012327A" w:rsidP="0012327A">
            <w:pPr>
              <w:jc w:val="both"/>
              <w:rPr>
                <w:rFonts w:ascii="Times New Roman" w:hAnsi="Times New Roman" w:cs="Times New Roman"/>
                <w:sz w:val="20"/>
                <w:szCs w:val="20"/>
              </w:rPr>
            </w:pPr>
            <w:r w:rsidRPr="00523830">
              <w:rPr>
                <w:rFonts w:ascii="Times New Roman" w:hAnsi="Times New Roman" w:cs="Times New Roman"/>
                <w:sz w:val="20"/>
                <w:szCs w:val="20"/>
              </w:rPr>
              <w:t>Storage description:</w:t>
            </w:r>
          </w:p>
          <w:p w14:paraId="5CF31158" w14:textId="77777777" w:rsidR="0012327A" w:rsidRPr="00523830" w:rsidRDefault="0012327A" w:rsidP="0012327A">
            <w:pPr>
              <w:jc w:val="both"/>
              <w:rPr>
                <w:rFonts w:ascii="Times New Roman" w:hAnsi="Times New Roman" w:cs="Times New Roman"/>
                <w:sz w:val="20"/>
                <w:szCs w:val="20"/>
              </w:rPr>
            </w:pPr>
            <w:r w:rsidRPr="00523830">
              <w:rPr>
                <w:rFonts w:ascii="Times New Roman" w:hAnsi="Times New Roman" w:cs="Times New Roman"/>
                <w:sz w:val="20"/>
                <w:szCs w:val="20"/>
              </w:rPr>
              <w:t>Otoliths used for age determination are stored by the national labs.</w:t>
            </w:r>
          </w:p>
          <w:p w14:paraId="73ED390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hAnsi="Times New Roman" w:cs="Times New Roman"/>
                <w:sz w:val="20"/>
                <w:szCs w:val="20"/>
              </w:rPr>
              <w:t xml:space="preserve">Sample analysis: </w:t>
            </w:r>
            <w:r w:rsidRPr="00523830">
              <w:rPr>
                <w:rFonts w:ascii="Times New Roman" w:eastAsia="Arial" w:hAnsi="Times New Roman" w:cs="Times New Roman"/>
                <w:sz w:val="20"/>
                <w:szCs w:val="20"/>
                <w:lang w:eastAsia="de-DE"/>
              </w:rPr>
              <w:t xml:space="preserve">ICES. 2015. Manual for International Pelagic Surveys (IPS). Series of ICES Survey </w:t>
            </w:r>
          </w:p>
          <w:p w14:paraId="6EB2C7F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Protocols SISP 9 – IPS. 92 pp. and annual survey reports</w:t>
            </w:r>
          </w:p>
          <w:p w14:paraId="5BAF497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WGIPS: http://www.ices.dk/community/groups/Pages/WGIPS.aspx</w:t>
            </w:r>
          </w:p>
          <w:p w14:paraId="6EA3481A" w14:textId="77777777" w:rsidR="0012327A" w:rsidRPr="00523830" w:rsidRDefault="0012327A" w:rsidP="0012327A">
            <w:pPr>
              <w:spacing w:after="0"/>
              <w:jc w:val="both"/>
              <w:rPr>
                <w:rFonts w:ascii="Times New Roman" w:hAnsi="Times New Roman" w:cs="Times New Roman"/>
                <w:b/>
                <w:bCs/>
                <w:sz w:val="20"/>
                <w:szCs w:val="20"/>
              </w:rPr>
            </w:pPr>
          </w:p>
        </w:tc>
      </w:tr>
      <w:tr w:rsidR="0012327A" w:rsidRPr="00523830" w14:paraId="4432D57A"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01C2E8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processing</w:t>
            </w:r>
          </w:p>
        </w:tc>
      </w:tr>
      <w:tr w:rsidR="0012327A" w:rsidRPr="00523830" w14:paraId="059D8B61"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6D3485A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Evaluation of data accuracy (bias and precision): </w:t>
            </w:r>
            <w:r w:rsidRPr="00523830">
              <w:rPr>
                <w:rFonts w:ascii="Times New Roman" w:eastAsia="Arial" w:hAnsi="Times New Roman" w:cs="Times New Roman"/>
                <w:sz w:val="20"/>
                <w:szCs w:val="20"/>
                <w:lang w:eastAsia="de-DE"/>
              </w:rPr>
              <w:t xml:space="preserve">Y </w:t>
            </w:r>
          </w:p>
          <w:p w14:paraId="12F7694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hAnsi="Times New Roman" w:cs="Times New Roman"/>
                <w:sz w:val="20"/>
                <w:szCs w:val="20"/>
              </w:rPr>
              <w:lastRenderedPageBreak/>
              <w:t xml:space="preserve">Sample analysis: </w:t>
            </w:r>
            <w:r w:rsidRPr="00523830">
              <w:rPr>
                <w:rFonts w:ascii="Times New Roman" w:eastAsia="Arial" w:hAnsi="Times New Roman" w:cs="Times New Roman"/>
                <w:sz w:val="20"/>
                <w:szCs w:val="20"/>
                <w:lang w:eastAsia="de-DE"/>
              </w:rPr>
              <w:t>ICES. 2015. Manual for International Pelagic Surveys (IPS). Series of ICES Survey and dedicated scrutinization workshops and working group meetings.</w:t>
            </w:r>
          </w:p>
          <w:p w14:paraId="388F7388"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sz w:val="20"/>
                <w:szCs w:val="20"/>
              </w:rPr>
              <w:t xml:space="preserve">ICES. 2021. Working Group of International Pelagic Surveys (WGIPS). </w:t>
            </w:r>
          </w:p>
          <w:p w14:paraId="725009F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hAnsi="Times New Roman" w:cs="Times New Roman"/>
                <w:sz w:val="20"/>
                <w:szCs w:val="20"/>
              </w:rPr>
              <w:t>ICES Scientific Reports. 3:40. 481pp. https://doi.org/10.17895/ices.pub.8055</w:t>
            </w:r>
            <w:r w:rsidRPr="00523830">
              <w:rPr>
                <w:rFonts w:ascii="Times New Roman" w:hAnsi="Times New Roman" w:cs="Times New Roman"/>
                <w:sz w:val="20"/>
                <w:szCs w:val="20"/>
              </w:rPr>
              <w:cr/>
            </w:r>
            <w:r w:rsidRPr="00523830">
              <w:rPr>
                <w:rFonts w:ascii="Times New Roman" w:eastAsia="Arial" w:hAnsi="Times New Roman" w:cs="Times New Roman"/>
                <w:b/>
                <w:bCs/>
                <w:sz w:val="20"/>
                <w:szCs w:val="20"/>
                <w:lang w:eastAsia="de-DE"/>
              </w:rPr>
              <w:t xml:space="preserve"> </w:t>
            </w:r>
          </w:p>
          <w:p w14:paraId="039B0F3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Editing and imputation methods: </w:t>
            </w:r>
            <w:r w:rsidRPr="00523830">
              <w:rPr>
                <w:rFonts w:ascii="Times New Roman" w:eastAsia="Arial" w:hAnsi="Times New Roman" w:cs="Times New Roman"/>
                <w:sz w:val="20"/>
                <w:szCs w:val="20"/>
                <w:lang w:eastAsia="de-DE"/>
              </w:rPr>
              <w:t xml:space="preserve">Y. </w:t>
            </w:r>
          </w:p>
          <w:p w14:paraId="6EA46E2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ICES. 2015. Manual for International Pelagic Surveys (IPS). Series of ICES Survey and dedicated scrutinization workshops and working group meetings</w:t>
            </w:r>
          </w:p>
          <w:p w14:paraId="3522A39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0CEA8E0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document associated to a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1D5788E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ICES. 2021. Working Group of International Pelagic Surveys (WGIPS). ICES Scientific Reports. 3:40. 481pp. https://doi.org/10.17895/ices.pub.8055</w:t>
            </w:r>
            <w:r w:rsidRPr="00523830">
              <w:rPr>
                <w:rFonts w:ascii="Times New Roman" w:eastAsia="Arial" w:hAnsi="Times New Roman" w:cs="Times New Roman"/>
                <w:sz w:val="20"/>
                <w:szCs w:val="20"/>
                <w:lang w:eastAsia="de-DE"/>
              </w:rPr>
              <w:cr/>
              <w:t xml:space="preserve"> </w:t>
            </w:r>
          </w:p>
          <w:p w14:paraId="422B97A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Validation of the final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Data analyses and combination is object of an annual post cruise meeting of NHAS participants.</w:t>
            </w:r>
          </w:p>
          <w:p w14:paraId="1D66A39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6E03B91B"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07F8C755"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bl>
    <w:p w14:paraId="1FE1279D"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1BB96D9B"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3AE964C" w14:textId="77777777" w:rsidR="0012327A" w:rsidRPr="00523830" w:rsidRDefault="0012327A" w:rsidP="0012327A">
      <w:pPr>
        <w:rPr>
          <w:rFonts w:ascii="Times New Roman" w:hAnsi="Times New Roman" w:cs="Times New Roman"/>
        </w:rPr>
      </w:pPr>
      <w:r w:rsidRPr="00523830">
        <w:rPr>
          <w:rFonts w:ascii="Times New Roman" w:hAnsi="Times New Roman" w:cs="Times New Roman"/>
        </w:rPr>
        <w:br w:type="page"/>
      </w:r>
    </w:p>
    <w:tbl>
      <w:tblPr>
        <w:tblW w:w="9228" w:type="dxa"/>
        <w:tblLayout w:type="fixed"/>
        <w:tblLook w:val="0600" w:firstRow="0" w:lastRow="0" w:firstColumn="0" w:lastColumn="0" w:noHBand="1" w:noVBand="1"/>
      </w:tblPr>
      <w:tblGrid>
        <w:gridCol w:w="9228"/>
      </w:tblGrid>
      <w:tr w:rsidR="0012327A" w:rsidRPr="00523830" w14:paraId="6B45650E"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BC8A3EC" w14:textId="77777777" w:rsidR="0012327A" w:rsidRPr="00523830" w:rsidRDefault="0012327A" w:rsidP="0012327A">
            <w:pPr>
              <w:spacing w:after="0"/>
              <w:jc w:val="both"/>
              <w:rPr>
                <w:rFonts w:ascii="Times New Roman" w:eastAsia="Arial" w:hAnsi="Times New Roman" w:cs="Times New Roman"/>
                <w:b/>
                <w:sz w:val="20"/>
                <w:szCs w:val="20"/>
                <w:lang w:eastAsia="de-DE"/>
              </w:rPr>
            </w:pPr>
            <w:r w:rsidRPr="00523830">
              <w:rPr>
                <w:rFonts w:ascii="Times New Roman" w:eastAsia="Arial" w:hAnsi="Times New Roman" w:cs="Times New Roman"/>
                <w:b/>
                <w:bCs/>
                <w:sz w:val="20"/>
                <w:szCs w:val="20"/>
                <w:lang w:eastAsia="de-DE"/>
              </w:rPr>
              <w:lastRenderedPageBreak/>
              <w:t>MS: DEU</w:t>
            </w:r>
          </w:p>
        </w:tc>
      </w:tr>
      <w:tr w:rsidR="0012327A" w:rsidRPr="00523830" w14:paraId="7BB95D40"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6042BF7F" w14:textId="77777777" w:rsidR="0012327A" w:rsidRPr="00523830" w:rsidRDefault="0012327A" w:rsidP="0012327A">
            <w:pPr>
              <w:spacing w:after="0"/>
              <w:jc w:val="both"/>
              <w:rPr>
                <w:rFonts w:ascii="Times New Roman" w:eastAsia="Arial" w:hAnsi="Times New Roman" w:cs="Times New Roman"/>
                <w:b/>
                <w:sz w:val="20"/>
                <w:szCs w:val="20"/>
                <w:lang w:eastAsia="de-DE"/>
              </w:rPr>
            </w:pPr>
            <w:r w:rsidRPr="00523830">
              <w:rPr>
                <w:rFonts w:ascii="Times New Roman" w:eastAsia="Arial" w:hAnsi="Times New Roman" w:cs="Times New Roman"/>
                <w:b/>
                <w:bCs/>
                <w:sz w:val="20"/>
                <w:szCs w:val="20"/>
                <w:lang w:eastAsia="de-DE"/>
              </w:rPr>
              <w:t>Region: North East Atlantic</w:t>
            </w:r>
          </w:p>
        </w:tc>
      </w:tr>
      <w:tr w:rsidR="0012327A" w:rsidRPr="00523830" w14:paraId="2BDC4BE4"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113B5298" w14:textId="77777777" w:rsidR="0012327A" w:rsidRPr="00523830" w:rsidRDefault="0012327A" w:rsidP="0012327A">
            <w:pPr>
              <w:spacing w:after="0"/>
              <w:jc w:val="both"/>
              <w:rPr>
                <w:rFonts w:ascii="Times New Roman" w:eastAsia="Arial" w:hAnsi="Times New Roman" w:cs="Times New Roman"/>
                <w:b/>
                <w:sz w:val="20"/>
                <w:szCs w:val="20"/>
                <w:lang w:eastAsia="de-DE"/>
              </w:rPr>
            </w:pPr>
            <w:r w:rsidRPr="00523830">
              <w:rPr>
                <w:rFonts w:ascii="Times New Roman" w:eastAsia="Arial" w:hAnsi="Times New Roman" w:cs="Times New Roman"/>
                <w:b/>
                <w:bCs/>
                <w:sz w:val="20"/>
                <w:szCs w:val="20"/>
                <w:lang w:eastAsia="de-DE"/>
              </w:rPr>
              <w:t>Sampling scheme identifier: SURVEY REDTAS (IDEEPS)</w:t>
            </w:r>
          </w:p>
        </w:tc>
      </w:tr>
      <w:tr w:rsidR="0012327A" w:rsidRPr="00523830" w14:paraId="79B39C22"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3D5825EC"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Sampling scheme type: Survey</w:t>
            </w:r>
          </w:p>
        </w:tc>
      </w:tr>
      <w:tr w:rsidR="0012327A" w:rsidRPr="00523830" w14:paraId="2A5CC572"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7A79B68A"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Observation type:</w:t>
            </w:r>
            <w:r w:rsidRPr="00523830">
              <w:rPr>
                <w:rFonts w:ascii="Times New Roman" w:hAnsi="Times New Roman" w:cs="Times New Roman"/>
                <w:b/>
                <w:sz w:val="20"/>
                <w:szCs w:val="20"/>
              </w:rPr>
              <w:t xml:space="preserve"> </w:t>
            </w:r>
            <w:r w:rsidRPr="00523830">
              <w:rPr>
                <w:rFonts w:ascii="Times New Roman" w:eastAsia="Arial" w:hAnsi="Times New Roman" w:cs="Times New Roman"/>
                <w:b/>
                <w:bCs/>
                <w:sz w:val="20"/>
                <w:szCs w:val="20"/>
                <w:lang w:eastAsia="de-DE"/>
              </w:rPr>
              <w:t>NA</w:t>
            </w:r>
          </w:p>
        </w:tc>
      </w:tr>
      <w:tr w:rsidR="0012327A" w:rsidRPr="00523830" w14:paraId="1C6B4C54"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40F5CE3" w14:textId="77777777" w:rsidR="0012327A" w:rsidRPr="00523830" w:rsidRDefault="0012327A" w:rsidP="0012327A">
            <w:pPr>
              <w:spacing w:after="0"/>
              <w:jc w:val="both"/>
              <w:rPr>
                <w:rFonts w:ascii="Times New Roman" w:eastAsia="Arial" w:hAnsi="Times New Roman" w:cs="Times New Roman"/>
                <w:b/>
                <w:sz w:val="20"/>
                <w:szCs w:val="20"/>
                <w:lang w:eastAsia="de-DE"/>
              </w:rPr>
            </w:pPr>
            <w:r w:rsidRPr="00523830">
              <w:rPr>
                <w:rFonts w:ascii="Times New Roman" w:eastAsia="Arial" w:hAnsi="Times New Roman" w:cs="Times New Roman"/>
                <w:b/>
                <w:bCs/>
                <w:sz w:val="20"/>
                <w:szCs w:val="20"/>
                <w:lang w:eastAsia="de-DE"/>
              </w:rPr>
              <w:t>Time period of validity:</w:t>
            </w:r>
            <w:r w:rsidRPr="00523830">
              <w:rPr>
                <w:rFonts w:ascii="Times New Roman" w:eastAsia="Arial" w:hAnsi="Times New Roman" w:cs="Times New Roman"/>
                <w:b/>
                <w:sz w:val="20"/>
                <w:szCs w:val="20"/>
                <w:lang w:eastAsia="de-DE"/>
              </w:rPr>
              <w:t xml:space="preserve"> 2022-2024</w:t>
            </w:r>
          </w:p>
        </w:tc>
      </w:tr>
      <w:tr w:rsidR="0012327A" w:rsidRPr="00523830" w14:paraId="6910F5A2"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5B5C0084" w14:textId="77777777" w:rsidR="0012327A" w:rsidRPr="00523830" w:rsidRDefault="0012327A" w:rsidP="0012327A">
            <w:pPr>
              <w:spacing w:after="0"/>
              <w:jc w:val="both"/>
              <w:rPr>
                <w:rFonts w:ascii="Times New Roman" w:eastAsia="Arial" w:hAnsi="Times New Roman" w:cs="Times New Roman"/>
                <w:iCs/>
                <w:sz w:val="20"/>
                <w:szCs w:val="20"/>
                <w:lang w:eastAsia="de-DE"/>
              </w:rPr>
            </w:pPr>
          </w:p>
          <w:p w14:paraId="738CA52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hAnsi="Times New Roman" w:cs="Times New Roman"/>
                <w:sz w:val="20"/>
                <w:szCs w:val="20"/>
              </w:rPr>
              <w:t>This cruise is part of a co-ordinated effort of ICES to undertake an International Deep Pelagic Ecosystem Survey in the Irminger Sea and adjacent waters in June/July, estimating the abundance and biomass of the pelagic beaked redfish (Sebastes mentella) stocks and conducting additional observations relevant to integrated ecosystem assessment in the area.</w:t>
            </w:r>
          </w:p>
          <w:p w14:paraId="75A91498"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288116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4BE82EB1"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AAC37D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Description of the population</w:t>
            </w:r>
          </w:p>
        </w:tc>
      </w:tr>
      <w:tr w:rsidR="0012327A" w:rsidRPr="00523830" w14:paraId="5CF1B6B6"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25541D7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targeted</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The targeted stocks are the deep pelagic beaked redfish (</w:t>
            </w:r>
            <w:r w:rsidRPr="00523830">
              <w:rPr>
                <w:rFonts w:ascii="Times New Roman" w:eastAsia="Arial" w:hAnsi="Times New Roman" w:cs="Times New Roman"/>
                <w:i/>
                <w:sz w:val="20"/>
                <w:szCs w:val="20"/>
                <w:lang w:eastAsia="de-DE"/>
              </w:rPr>
              <w:t>Sebastes mentella</w:t>
            </w:r>
            <w:r w:rsidRPr="00523830">
              <w:rPr>
                <w:rFonts w:ascii="Times New Roman" w:eastAsia="Arial" w:hAnsi="Times New Roman" w:cs="Times New Roman"/>
                <w:sz w:val="20"/>
                <w:szCs w:val="20"/>
                <w:lang w:eastAsia="de-DE"/>
              </w:rPr>
              <w:t>) and the shallow pelagic beaked redfish (</w:t>
            </w:r>
            <w:r w:rsidRPr="00523830">
              <w:rPr>
                <w:rFonts w:ascii="Times New Roman" w:eastAsia="Arial" w:hAnsi="Times New Roman" w:cs="Times New Roman"/>
                <w:i/>
                <w:sz w:val="20"/>
                <w:szCs w:val="20"/>
                <w:lang w:eastAsia="de-DE"/>
              </w:rPr>
              <w:t>S. mentella</w:t>
            </w:r>
            <w:r w:rsidRPr="00523830">
              <w:rPr>
                <w:rFonts w:ascii="Times New Roman" w:eastAsia="Arial" w:hAnsi="Times New Roman" w:cs="Times New Roman"/>
                <w:sz w:val="20"/>
                <w:szCs w:val="20"/>
                <w:lang w:eastAsia="de-DE"/>
              </w:rPr>
              <w:t>). The survey covers the open waters of the Irminger Sea and adjacent waters down to 1000 m from 52°30’N to 65°30´N and from 24°W to 58°W</w:t>
            </w:r>
          </w:p>
          <w:p w14:paraId="26FBE81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29030C6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sampled:</w:t>
            </w:r>
            <w:r w:rsidRPr="00523830">
              <w:rPr>
                <w:rFonts w:ascii="Times New Roman" w:eastAsia="Arial" w:hAnsi="Times New Roman" w:cs="Times New Roman"/>
                <w:sz w:val="20"/>
                <w:szCs w:val="20"/>
                <w:lang w:eastAsia="de-DE"/>
              </w:rPr>
              <w:t xml:space="preserve"> REDTAS is pelagic single-species</w:t>
            </w:r>
            <w:r w:rsidRPr="00523830">
              <w:rPr>
                <w:rFonts w:ascii="Times New Roman" w:eastAsia="Arial" w:hAnsi="Times New Roman" w:cs="Times New Roman"/>
                <w:iCs/>
                <w:sz w:val="20"/>
                <w:szCs w:val="20"/>
                <w:lang w:eastAsia="de-DE"/>
              </w:rPr>
              <w:t xml:space="preserve"> survey, targeting two different stocks of</w:t>
            </w:r>
            <w:r w:rsidRPr="00523830">
              <w:rPr>
                <w:rFonts w:ascii="Times New Roman" w:eastAsia="Arial" w:hAnsi="Times New Roman" w:cs="Times New Roman"/>
                <w:i/>
                <w:iCs/>
                <w:sz w:val="20"/>
                <w:szCs w:val="20"/>
                <w:lang w:eastAsia="de-DE"/>
              </w:rPr>
              <w:t xml:space="preserve"> Sebastes mentella.</w:t>
            </w:r>
            <w:r w:rsidRPr="00523830">
              <w:rPr>
                <w:rFonts w:ascii="Times New Roman" w:eastAsia="Arial" w:hAnsi="Times New Roman" w:cs="Times New Roman"/>
                <w:iCs/>
                <w:sz w:val="20"/>
                <w:szCs w:val="20"/>
                <w:lang w:eastAsia="de-DE"/>
              </w:rPr>
              <w:t xml:space="preserve"> The survey covers almost entirely the adult population, juvenile S. mentella dwell in different regions (i.e. shelf areas).</w:t>
            </w:r>
          </w:p>
          <w:p w14:paraId="75007E2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2EF5504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Stratification:</w:t>
            </w:r>
            <w:r w:rsidRPr="00523830">
              <w:rPr>
                <w:rFonts w:ascii="Times New Roman" w:eastAsia="Arial" w:hAnsi="Times New Roman" w:cs="Times New Roman"/>
                <w:sz w:val="20"/>
                <w:szCs w:val="20"/>
                <w:lang w:eastAsia="de-DE"/>
              </w:rPr>
              <w:t xml:space="preserve"> The survey is stratified in depth zones.</w:t>
            </w:r>
            <w:r w:rsidRPr="00523830">
              <w:rPr>
                <w:rFonts w:ascii="Times New Roman" w:hAnsi="Times New Roman" w:cs="Times New Roman"/>
                <w:sz w:val="20"/>
                <w:szCs w:val="20"/>
              </w:rPr>
              <w:t xml:space="preserve"> </w:t>
            </w:r>
            <w:r w:rsidRPr="00523830">
              <w:rPr>
                <w:rFonts w:ascii="Times New Roman" w:eastAsia="Arial" w:hAnsi="Times New Roman" w:cs="Times New Roman"/>
                <w:sz w:val="20"/>
                <w:szCs w:val="20"/>
                <w:lang w:eastAsia="de-DE"/>
              </w:rPr>
              <w:t>In the depth zone that can be surveyed by hydroacoustic measurements, i.e. shallower than the deep-scattering layer (DSL; down to about 350 m), hydroacoustic measurements and identification trawls are carried out. Within and below the DSL (down to about 950 m), redfish abundance is estimated by trawls.</w:t>
            </w:r>
          </w:p>
          <w:p w14:paraId="1414813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71AEE0C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291F2401"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16D94B0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design and protocols</w:t>
            </w:r>
          </w:p>
        </w:tc>
      </w:tr>
      <w:tr w:rsidR="0012327A" w:rsidRPr="00523830" w14:paraId="4AD4DEF8"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2AB50E8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Sampling design description: </w:t>
            </w:r>
            <w:r w:rsidRPr="00523830">
              <w:rPr>
                <w:rFonts w:ascii="Times New Roman" w:eastAsia="Arial" w:hAnsi="Times New Roman" w:cs="Times New Roman"/>
                <w:sz w:val="20"/>
                <w:szCs w:val="20"/>
                <w:lang w:eastAsia="de-DE"/>
              </w:rPr>
              <w:t>Primary sampling Units:</w:t>
            </w:r>
          </w:p>
          <w:p w14:paraId="7EFA6A63" w14:textId="77777777" w:rsidR="0012327A" w:rsidRPr="00523830" w:rsidRDefault="0012327A" w:rsidP="0012327A">
            <w:pPr>
              <w:pStyle w:val="Listenabsatz"/>
              <w:numPr>
                <w:ilvl w:val="0"/>
                <w:numId w:val="34"/>
              </w:num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Hydroacoustics – Elementary sampling distance units (ESDU) is 1 square nautical miles.</w:t>
            </w:r>
          </w:p>
          <w:p w14:paraId="67D05E02" w14:textId="77777777" w:rsidR="0012327A" w:rsidRPr="00523830" w:rsidRDefault="0012327A" w:rsidP="0012327A">
            <w:pPr>
              <w:pStyle w:val="Listenabsatz"/>
              <w:numPr>
                <w:ilvl w:val="0"/>
                <w:numId w:val="34"/>
              </w:num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Trawling – Single haul or codend when using multi-sampler standardized to kg per square nautical miles. </w:t>
            </w:r>
          </w:p>
          <w:p w14:paraId="3FB37148" w14:textId="77777777" w:rsidR="0012327A" w:rsidRPr="00523830" w:rsidRDefault="0012327A" w:rsidP="0012327A">
            <w:pPr>
              <w:pStyle w:val="Listenabsatz"/>
              <w:numPr>
                <w:ilvl w:val="0"/>
                <w:numId w:val="34"/>
              </w:num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Hydrography – Vertical CTD profile to measure water temperature, salinity and pressure.</w:t>
            </w:r>
          </w:p>
          <w:p w14:paraId="620DA8F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The distribution of survey tracks within the distribution area of pelagic beaked redfish and the distance between them is based on experience from the past surveys, fisheries information, number of vessels participating in the survey and available vessel time. Parallel transects are spaced evenly in the research area with the distance between the planned cruise tracks of 30, 45 or 60 square nautical miles. </w:t>
            </w:r>
          </w:p>
          <w:p w14:paraId="4118662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Transects can be shortened in case of continuous registrations with no redfish combined with very low catch rates and particular hydrographical conditions (low water temperature).</w:t>
            </w:r>
          </w:p>
          <w:p w14:paraId="601385C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Sampling strategy by trawling is adaptive, i.e. trawling is conducted on redfish registration down to ca. 350 m. In addition, it is geographically stratified by statistical rectangles (one degree latitude by 2 degrees longitude) and vertically stratified by trawl type.</w:t>
            </w:r>
          </w:p>
          <w:p w14:paraId="680062E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For the aggregation of biological data, these subareas were grouped into three larger geographical units since the 2005–2007 surveys, namely a northeastern (subarea A), southwestern (subareas D-F) and southeastern area (subareas B and C).</w:t>
            </w:r>
          </w:p>
          <w:p w14:paraId="71DE636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Hydrographical observations using CTD probes down to 1000 m depth are taken at the end of each transect and at each trawl station location.</w:t>
            </w:r>
          </w:p>
          <w:p w14:paraId="7B981E1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15C730B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Is the sampling design compliant with the 4S principle?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15A3FC8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4F1A7A3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lastRenderedPageBreak/>
              <w:t>Regional coordination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The sampling design was developed within the framework of the International Council for the Exploration of the Sea (ICES). The survey is coordinated by the ICES Working Group on International Deep Pelagic Ecosystem Surveys (WGIDEEPS).</w:t>
            </w:r>
          </w:p>
          <w:p w14:paraId="45CE6C6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https://www.ices.dk/community/groups/Pages/WGIDEEPS.aspx</w:t>
            </w:r>
          </w:p>
          <w:p w14:paraId="1B21E45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 </w:t>
            </w:r>
          </w:p>
          <w:p w14:paraId="7E41C28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design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3BD0CEF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https://www.ices.dk/sites/pub/publication%20reports/forms/defaultone.aspx?rootfolder=/sites/pub/publication+reports/ices+survey+protocols+(sisp)</w:t>
            </w:r>
          </w:p>
          <w:p w14:paraId="549FF75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17E0FE9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w:t>
            </w:r>
          </w:p>
          <w:p w14:paraId="2D93472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061DD01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protocol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40C557F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https://www.ices.dk/sites/pub/publication%20reports/forms/defaultone.aspx?rootfolder=/sites/pub/publication+reports/ices+survey+protocols+(sisp)</w:t>
            </w:r>
          </w:p>
          <w:p w14:paraId="6DCCE63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68A7AD8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w:t>
            </w:r>
          </w:p>
          <w:p w14:paraId="03B827A0"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5EE69CDD"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6CD267D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implementation</w:t>
            </w:r>
          </w:p>
        </w:tc>
      </w:tr>
      <w:tr w:rsidR="0012327A" w:rsidRPr="00523830" w14:paraId="5BCA666D"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501CAA9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Recording of refusal rate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76C8662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01049C9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Monitoring of sampling progress within the sampling year</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28F861B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52A9BE23"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00E60F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w:t>
            </w:r>
          </w:p>
        </w:tc>
      </w:tr>
      <w:tr w:rsidR="0012327A" w:rsidRPr="00523830" w14:paraId="27F5A8AB"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54F0349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Means of data capture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scales, measuring board, </w:t>
            </w:r>
            <w:proofErr w:type="spellStart"/>
            <w:r w:rsidRPr="00523830">
              <w:rPr>
                <w:rFonts w:ascii="Times New Roman" w:eastAsia="Arial" w:hAnsi="Times New Roman" w:cs="Times New Roman"/>
                <w:sz w:val="20"/>
                <w:szCs w:val="20"/>
                <w:lang w:eastAsia="de-DE"/>
              </w:rPr>
              <w:t>Simrad</w:t>
            </w:r>
            <w:proofErr w:type="spellEnd"/>
            <w:r w:rsidRPr="00523830">
              <w:rPr>
                <w:rFonts w:ascii="Times New Roman" w:eastAsia="Arial" w:hAnsi="Times New Roman" w:cs="Times New Roman"/>
                <w:sz w:val="20"/>
                <w:szCs w:val="20"/>
                <w:lang w:eastAsia="de-DE"/>
              </w:rPr>
              <w:t xml:space="preserve"> EK60 split-beam echosounder and the standard </w:t>
            </w:r>
          </w:p>
          <w:p w14:paraId="1E1E193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frequency is 38 kHz with hull-mounted transducers. For post-processing </w:t>
            </w:r>
            <w:proofErr w:type="spellStart"/>
            <w:r w:rsidRPr="00523830">
              <w:rPr>
                <w:rFonts w:ascii="Times New Roman" w:eastAsia="Arial" w:hAnsi="Times New Roman" w:cs="Times New Roman"/>
                <w:sz w:val="20"/>
                <w:szCs w:val="20"/>
                <w:lang w:eastAsia="de-DE"/>
              </w:rPr>
              <w:t>EchoView</w:t>
            </w:r>
            <w:proofErr w:type="spellEnd"/>
            <w:r w:rsidRPr="00523830">
              <w:rPr>
                <w:rFonts w:ascii="Times New Roman" w:eastAsia="Arial" w:hAnsi="Times New Roman" w:cs="Times New Roman"/>
                <w:sz w:val="20"/>
                <w:szCs w:val="20"/>
                <w:lang w:eastAsia="de-DE"/>
              </w:rPr>
              <w:t xml:space="preserve"> or FAMAS can be used for echo integration. For details:</w:t>
            </w:r>
          </w:p>
          <w:p w14:paraId="03BAFC3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https://www.ices.dk/sites/pub/publication%20reports/forms/defaultone.aspx?rootfolder=/sites/pub/publication+reports/ices+survey+protocols+(sisp)</w:t>
            </w:r>
          </w:p>
          <w:p w14:paraId="376ADFFD"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1A1FB91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4E0D5CF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71B4118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https://www.ices.dk/sites/pub/publication%20reports/forms/defaultone.aspx?rootfolder=/sites/pub/publication+reports/ices+survey+protocols+(sisp)</w:t>
            </w:r>
          </w:p>
          <w:p w14:paraId="2411187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EE3B47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408E238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https://www.ices.dk/sites/pub/publication%20reports/forms/defaultone.aspx?rootfolder=/sites/pub/publication+reports/ices+survey+protocols+(sisp)</w:t>
            </w:r>
          </w:p>
        </w:tc>
      </w:tr>
      <w:tr w:rsidR="0012327A" w:rsidRPr="00523830" w14:paraId="16FC48C8"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A6D87B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storage</w:t>
            </w:r>
          </w:p>
        </w:tc>
      </w:tr>
      <w:tr w:rsidR="0012327A" w:rsidRPr="00523830" w14:paraId="7DBFAB97"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6780D73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Data are stored on the computers of the participating scientists and are exchanged after the survey. The data are then uploaded to the relevant data base of the International Council for the Exploration of the Sea (ICES), see below. </w:t>
            </w:r>
          </w:p>
          <w:p w14:paraId="54CCC8B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4F3D2B1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International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DATRAS of the International Council for the Exploration of the Sea (ICES):</w:t>
            </w:r>
          </w:p>
          <w:p w14:paraId="78AAC89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https://www.ices.dk/data/data-portals/Pages/DATRAS.aspx</w:t>
            </w:r>
          </w:p>
          <w:p w14:paraId="4ADDAA9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4E607A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and data validation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77C025E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International Council for the Exploration of the Sea (ICES): </w:t>
            </w:r>
          </w:p>
          <w:p w14:paraId="217AC40B" w14:textId="77777777" w:rsidR="0012327A" w:rsidRPr="00523830" w:rsidRDefault="0012327A" w:rsidP="0012327A">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https://www.ices.dk/data/data-portals/Pages/DATRAS.aspx</w:t>
            </w:r>
          </w:p>
        </w:tc>
      </w:tr>
      <w:tr w:rsidR="0012327A" w:rsidRPr="00523830" w14:paraId="07D4AFD3"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66027879"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hAnsi="Times New Roman" w:cs="Times New Roman"/>
                <w:b/>
                <w:bCs/>
                <w:sz w:val="20"/>
                <w:szCs w:val="20"/>
              </w:rPr>
              <w:t>Sample storage</w:t>
            </w:r>
          </w:p>
        </w:tc>
      </w:tr>
      <w:tr w:rsidR="0012327A" w:rsidRPr="00523830" w14:paraId="3AD2B040" w14:textId="77777777" w:rsidTr="0012327A">
        <w:trPr>
          <w:trHeight w:val="675"/>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0569DA6B" w14:textId="77777777" w:rsidR="0012327A" w:rsidRPr="00523830" w:rsidRDefault="0012327A" w:rsidP="0012327A">
            <w:pPr>
              <w:rPr>
                <w:rFonts w:ascii="Times New Roman" w:hAnsi="Times New Roman" w:cs="Times New Roman"/>
                <w:sz w:val="20"/>
                <w:szCs w:val="20"/>
              </w:rPr>
            </w:pPr>
            <w:bookmarkStart w:id="141" w:name="_Hlk83991206"/>
            <w:r w:rsidRPr="00523830">
              <w:rPr>
                <w:rFonts w:ascii="Times New Roman" w:hAnsi="Times New Roman" w:cs="Times New Roman"/>
                <w:sz w:val="20"/>
                <w:szCs w:val="20"/>
              </w:rPr>
              <w:t>Otoliths for age reading are stored at national labs of the participating countries.</w:t>
            </w:r>
          </w:p>
          <w:p w14:paraId="48ECE727"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sz w:val="20"/>
                <w:szCs w:val="20"/>
              </w:rPr>
              <w:t>Results of age reading exercises regarding the samples from REDTAS are discussed at the ICES Northwestern Working Group (NWWG), which is the relevant assessment working group:</w:t>
            </w:r>
          </w:p>
          <w:p w14:paraId="436CAA6B" w14:textId="77777777" w:rsidR="0012327A" w:rsidRPr="00523830" w:rsidRDefault="0012327A" w:rsidP="0012327A">
            <w:pPr>
              <w:spacing w:after="0"/>
              <w:jc w:val="both"/>
              <w:rPr>
                <w:rFonts w:ascii="Times New Roman" w:hAnsi="Times New Roman" w:cs="Times New Roman"/>
                <w:bCs/>
                <w:sz w:val="20"/>
                <w:szCs w:val="20"/>
              </w:rPr>
            </w:pPr>
            <w:r w:rsidRPr="00523830">
              <w:rPr>
                <w:rFonts w:ascii="Times New Roman" w:hAnsi="Times New Roman" w:cs="Times New Roman"/>
                <w:bCs/>
                <w:sz w:val="20"/>
                <w:szCs w:val="20"/>
              </w:rPr>
              <w:lastRenderedPageBreak/>
              <w:t>https://www.ices.dk/community/groups/Pages/NWWG.aspx</w:t>
            </w:r>
          </w:p>
        </w:tc>
      </w:tr>
      <w:bookmarkEnd w:id="141"/>
      <w:tr w:rsidR="0012327A" w:rsidRPr="00523830" w14:paraId="6513901B"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2E2E26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processing</w:t>
            </w:r>
          </w:p>
        </w:tc>
      </w:tr>
      <w:tr w:rsidR="0012327A" w:rsidRPr="00523830" w14:paraId="212D056A"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3A8C591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Evaluation of data accuracy (bias and precision): </w:t>
            </w:r>
            <w:r w:rsidRPr="00523830">
              <w:rPr>
                <w:rFonts w:ascii="Times New Roman" w:eastAsia="Arial" w:hAnsi="Times New Roman" w:cs="Times New Roman"/>
                <w:sz w:val="20"/>
                <w:szCs w:val="20"/>
                <w:lang w:eastAsia="de-DE"/>
              </w:rPr>
              <w:t>'Y':</w:t>
            </w:r>
          </w:p>
          <w:p w14:paraId="354295C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https://www.ices.dk/sites/pub/publication%20reports/forms/defaultone.aspx?rootfolder=/sites/pub/publication+reports/ices+survey+protocols+(sisp)</w:t>
            </w:r>
          </w:p>
          <w:p w14:paraId="5679E07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 </w:t>
            </w:r>
          </w:p>
          <w:p w14:paraId="1CA627C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Editing and imputation methods: </w:t>
            </w:r>
            <w:r w:rsidRPr="00523830">
              <w:rPr>
                <w:rFonts w:ascii="Times New Roman" w:eastAsia="Arial" w:hAnsi="Times New Roman" w:cs="Times New Roman"/>
                <w:sz w:val="20"/>
                <w:szCs w:val="20"/>
                <w:lang w:eastAsia="de-DE"/>
              </w:rPr>
              <w:t>'Y':</w:t>
            </w:r>
          </w:p>
          <w:p w14:paraId="2D4FD2C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https://www.ices.dk/sites/pub/publication%20reports/forms/defaultone.aspx?rootfolder=/sites/pub/publication+reports/ices+survey+protocols+(sisp)</w:t>
            </w:r>
          </w:p>
          <w:p w14:paraId="6A55266E"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FB02E8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document associated to a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The results of the survey are published as a working group report. The latest report can be found here:</w:t>
            </w:r>
          </w:p>
          <w:p w14:paraId="04F54EA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https://www.ices.dk/community/groups/Pages/WGIDEEPS.aspx </w:t>
            </w:r>
          </w:p>
          <w:p w14:paraId="51D7283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462DE39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Validation of the final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During the upload process to the DATRAS quality checks are being conducted.</w:t>
            </w:r>
          </w:p>
          <w:p w14:paraId="698151D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37B0F83A"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57356D5A"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bl>
    <w:p w14:paraId="1B2F9D71"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0CB7BFC3" w14:textId="77777777" w:rsidR="0012327A" w:rsidRPr="00523830" w:rsidRDefault="0012327A" w:rsidP="0012327A">
      <w:pPr>
        <w:rPr>
          <w:rFonts w:ascii="Times New Roman" w:hAnsi="Times New Roman" w:cs="Times New Roman"/>
        </w:rPr>
      </w:pPr>
      <w:r w:rsidRPr="00523830">
        <w:rPr>
          <w:rFonts w:ascii="Times New Roman" w:hAnsi="Times New Roman" w:cs="Times New Roman"/>
        </w:rPr>
        <w:br w:type="page"/>
      </w:r>
    </w:p>
    <w:tbl>
      <w:tblPr>
        <w:tblW w:w="9228" w:type="dxa"/>
        <w:tblLayout w:type="fixed"/>
        <w:tblLook w:val="0600" w:firstRow="0" w:lastRow="0" w:firstColumn="0" w:lastColumn="0" w:noHBand="1" w:noVBand="1"/>
      </w:tblPr>
      <w:tblGrid>
        <w:gridCol w:w="9228"/>
      </w:tblGrid>
      <w:tr w:rsidR="0012327A" w:rsidRPr="00523830" w14:paraId="56A99359"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04448C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lastRenderedPageBreak/>
              <w:t>MS : DEU</w:t>
            </w:r>
          </w:p>
        </w:tc>
      </w:tr>
      <w:tr w:rsidR="0012327A" w:rsidRPr="00523830" w14:paraId="424DDCEE"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286A3F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 North East Atlantic</w:t>
            </w:r>
          </w:p>
        </w:tc>
      </w:tr>
      <w:tr w:rsidR="0012327A" w:rsidRPr="00523830" w14:paraId="5AF58D23"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0215CE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scheme identifier: SURVEY GGS (Greenland Groundfish Survey)</w:t>
            </w:r>
          </w:p>
        </w:tc>
      </w:tr>
      <w:tr w:rsidR="0012327A" w:rsidRPr="00523830" w14:paraId="0BD27097"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193470A7"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Sampling scheme type: Survey</w:t>
            </w:r>
          </w:p>
        </w:tc>
      </w:tr>
      <w:tr w:rsidR="0012327A" w:rsidRPr="00523830" w14:paraId="6CA9C785"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233613FE"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Observation type:</w:t>
            </w:r>
            <w:r w:rsidRPr="00523830">
              <w:rPr>
                <w:rFonts w:ascii="Times New Roman" w:hAnsi="Times New Roman" w:cs="Times New Roman"/>
                <w:sz w:val="20"/>
                <w:szCs w:val="20"/>
              </w:rPr>
              <w:t xml:space="preserve"> </w:t>
            </w:r>
            <w:r w:rsidRPr="00523830">
              <w:rPr>
                <w:rFonts w:ascii="Times New Roman" w:eastAsia="Arial" w:hAnsi="Times New Roman" w:cs="Times New Roman"/>
                <w:b/>
                <w:bCs/>
                <w:sz w:val="20"/>
                <w:szCs w:val="20"/>
                <w:lang w:eastAsia="de-DE"/>
              </w:rPr>
              <w:t>NA</w:t>
            </w:r>
          </w:p>
        </w:tc>
      </w:tr>
      <w:tr w:rsidR="0012327A" w:rsidRPr="00523830" w14:paraId="78FA33C9"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85827C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Time period of validity:</w:t>
            </w:r>
            <w:r w:rsidRPr="00523830">
              <w:rPr>
                <w:rFonts w:ascii="Times New Roman" w:eastAsia="Arial" w:hAnsi="Times New Roman" w:cs="Times New Roman"/>
                <w:sz w:val="20"/>
                <w:szCs w:val="20"/>
                <w:lang w:eastAsia="de-DE"/>
              </w:rPr>
              <w:t xml:space="preserve"> 2022-2024</w:t>
            </w:r>
          </w:p>
        </w:tc>
      </w:tr>
      <w:tr w:rsidR="0012327A" w:rsidRPr="00523830" w14:paraId="6E74F7EB"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31A19EF4"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05BD71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Sampling scheme aiming to collect biological samples (length/weight/age/sex) from the annual fishery-independent groundfish survey for Atlantic cod and redfish (</w:t>
            </w:r>
            <w:r w:rsidRPr="00523830">
              <w:rPr>
                <w:rFonts w:ascii="Times New Roman" w:eastAsia="Arial" w:hAnsi="Times New Roman" w:cs="Times New Roman"/>
                <w:i/>
                <w:iCs/>
                <w:sz w:val="20"/>
                <w:szCs w:val="20"/>
                <w:lang w:eastAsia="de-DE"/>
              </w:rPr>
              <w:t>Sebastes mentella</w:t>
            </w:r>
            <w:r w:rsidRPr="00523830">
              <w:rPr>
                <w:rFonts w:ascii="Times New Roman" w:eastAsia="Arial" w:hAnsi="Times New Roman" w:cs="Times New Roman"/>
                <w:sz w:val="20"/>
                <w:szCs w:val="20"/>
                <w:lang w:eastAsia="de-DE"/>
              </w:rPr>
              <w:t xml:space="preserve"> &amp; </w:t>
            </w:r>
            <w:r w:rsidRPr="00523830">
              <w:rPr>
                <w:rFonts w:ascii="Times New Roman" w:eastAsia="Arial" w:hAnsi="Times New Roman" w:cs="Times New Roman"/>
                <w:i/>
                <w:iCs/>
                <w:sz w:val="20"/>
                <w:szCs w:val="20"/>
                <w:lang w:eastAsia="de-DE"/>
              </w:rPr>
              <w:t>Sebastes norvegicus</w:t>
            </w:r>
            <w:r w:rsidRPr="00523830">
              <w:rPr>
                <w:rFonts w:ascii="Times New Roman" w:eastAsia="Arial" w:hAnsi="Times New Roman" w:cs="Times New Roman"/>
                <w:sz w:val="20"/>
                <w:szCs w:val="20"/>
                <w:lang w:eastAsia="de-DE"/>
              </w:rPr>
              <w:t>). Species of the whole groundfish assemblage present in the area are recorded. The scheme covers slope and continental shelf regions in East, South and Southwest Greenland waters.</w:t>
            </w:r>
          </w:p>
          <w:p w14:paraId="7E56C4F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61CF72D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7F7DB488"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1857E87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Description of the population</w:t>
            </w:r>
          </w:p>
        </w:tc>
      </w:tr>
      <w:tr w:rsidR="0012327A" w:rsidRPr="00523830" w14:paraId="6BE8BA94"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1483B20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targeted</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East Greenland offshore cod (</w:t>
            </w:r>
            <w:r w:rsidRPr="00523830">
              <w:rPr>
                <w:rFonts w:ascii="Times New Roman" w:eastAsia="Arial" w:hAnsi="Times New Roman" w:cs="Times New Roman"/>
                <w:i/>
                <w:iCs/>
                <w:sz w:val="20"/>
                <w:szCs w:val="20"/>
                <w:lang w:eastAsia="de-DE"/>
              </w:rPr>
              <w:t xml:space="preserve">Gadus </w:t>
            </w:r>
            <w:proofErr w:type="spellStart"/>
            <w:r w:rsidRPr="00523830">
              <w:rPr>
                <w:rFonts w:ascii="Times New Roman" w:eastAsia="Arial" w:hAnsi="Times New Roman" w:cs="Times New Roman"/>
                <w:i/>
                <w:iCs/>
                <w:sz w:val="20"/>
                <w:szCs w:val="20"/>
                <w:lang w:eastAsia="de-DE"/>
              </w:rPr>
              <w:t>morhua</w:t>
            </w:r>
            <w:proofErr w:type="spellEnd"/>
            <w:r w:rsidRPr="00523830">
              <w:rPr>
                <w:rFonts w:ascii="Times New Roman" w:eastAsia="Arial" w:hAnsi="Times New Roman" w:cs="Times New Roman"/>
                <w:sz w:val="20"/>
                <w:szCs w:val="20"/>
                <w:lang w:eastAsia="de-DE"/>
              </w:rPr>
              <w:t>) in ICES 14b &amp; NAFO 1F and demersal redfish (</w:t>
            </w:r>
            <w:r w:rsidRPr="00523830">
              <w:rPr>
                <w:rFonts w:ascii="Times New Roman" w:eastAsia="Arial" w:hAnsi="Times New Roman" w:cs="Times New Roman"/>
                <w:i/>
                <w:iCs/>
                <w:sz w:val="20"/>
                <w:szCs w:val="20"/>
                <w:lang w:eastAsia="de-DE"/>
              </w:rPr>
              <w:t>Sebastes mentella</w:t>
            </w:r>
            <w:r w:rsidRPr="00523830">
              <w:rPr>
                <w:rFonts w:ascii="Times New Roman" w:eastAsia="Arial" w:hAnsi="Times New Roman" w:cs="Times New Roman"/>
                <w:sz w:val="20"/>
                <w:szCs w:val="20"/>
                <w:lang w:eastAsia="de-DE"/>
              </w:rPr>
              <w:t xml:space="preserve"> and </w:t>
            </w:r>
            <w:r w:rsidRPr="00523830">
              <w:rPr>
                <w:rFonts w:ascii="Times New Roman" w:eastAsia="Arial" w:hAnsi="Times New Roman" w:cs="Times New Roman"/>
                <w:i/>
                <w:iCs/>
                <w:sz w:val="20"/>
                <w:szCs w:val="20"/>
                <w:lang w:eastAsia="de-DE"/>
              </w:rPr>
              <w:t>Sebastes norvegicus</w:t>
            </w:r>
            <w:r w:rsidRPr="00523830">
              <w:rPr>
                <w:rFonts w:ascii="Times New Roman" w:eastAsia="Arial" w:hAnsi="Times New Roman" w:cs="Times New Roman"/>
                <w:sz w:val="20"/>
                <w:szCs w:val="20"/>
                <w:lang w:eastAsia="de-DE"/>
              </w:rPr>
              <w:t>) off East Greenland.</w:t>
            </w:r>
          </w:p>
          <w:p w14:paraId="1B52854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47CEAAA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sampled:</w:t>
            </w:r>
            <w:r w:rsidRPr="00523830">
              <w:rPr>
                <w:rFonts w:ascii="Times New Roman" w:eastAsia="Arial" w:hAnsi="Times New Roman" w:cs="Times New Roman"/>
                <w:sz w:val="20"/>
                <w:szCs w:val="20"/>
                <w:lang w:eastAsia="de-DE"/>
              </w:rPr>
              <w:t xml:space="preserve"> For both species, mainly the adult stock is sampled. Nursery areas for redfish are still largely unknown and nursery areas for Atlantic cod are in more northern areas in West Greenland, which the survey does not cover. For deep-sea redfish (</w:t>
            </w:r>
            <w:r w:rsidRPr="00523830">
              <w:rPr>
                <w:rFonts w:ascii="Times New Roman" w:eastAsia="Arial" w:hAnsi="Times New Roman" w:cs="Times New Roman"/>
                <w:i/>
                <w:iCs/>
                <w:sz w:val="20"/>
                <w:szCs w:val="20"/>
                <w:lang w:eastAsia="de-DE"/>
              </w:rPr>
              <w:t>Sebastes mentella</w:t>
            </w:r>
            <w:r w:rsidRPr="00523830">
              <w:rPr>
                <w:rFonts w:ascii="Times New Roman" w:eastAsia="Arial" w:hAnsi="Times New Roman" w:cs="Times New Roman"/>
                <w:sz w:val="20"/>
                <w:szCs w:val="20"/>
                <w:lang w:eastAsia="de-DE"/>
              </w:rPr>
              <w:t>), only a part of the depth distribution is covered.</w:t>
            </w:r>
          </w:p>
          <w:p w14:paraId="5E75068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4A87742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Stratification:</w:t>
            </w:r>
            <w:r w:rsidRPr="00523830">
              <w:rPr>
                <w:rFonts w:ascii="Times New Roman" w:eastAsia="Arial" w:hAnsi="Times New Roman" w:cs="Times New Roman"/>
                <w:sz w:val="20"/>
                <w:szCs w:val="20"/>
                <w:lang w:eastAsia="de-DE"/>
              </w:rPr>
              <w:t xml:space="preserve"> The whole survey area is density-stratified and hauls are carried out proportionally to the size of the area and the expected density of the fish populations.</w:t>
            </w:r>
          </w:p>
          <w:p w14:paraId="497FEE9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4BF0B1F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30D0C11B"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440462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design and protocols</w:t>
            </w:r>
          </w:p>
        </w:tc>
      </w:tr>
      <w:tr w:rsidR="0012327A" w:rsidRPr="00523830" w14:paraId="26BDABA8"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538CF6B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Sampling design description: </w:t>
            </w:r>
            <w:r w:rsidRPr="00523830">
              <w:rPr>
                <w:rFonts w:ascii="Times New Roman" w:eastAsia="Arial" w:hAnsi="Times New Roman" w:cs="Times New Roman"/>
                <w:sz w:val="20"/>
                <w:szCs w:val="20"/>
                <w:lang w:eastAsia="de-DE"/>
              </w:rPr>
              <w:t xml:space="preserve">The sampling area is divided into 14 strata in 7 regions. Each region is divided in a shallow and a deep stratum. 50 % of the hauls are made proportionally to the size of the stratum and 50 % according to the expected density of the target populations. </w:t>
            </w:r>
          </w:p>
          <w:p w14:paraId="61E1D68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2FF108B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Is the sampling design compliant with the 4S principle?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4CE8030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7BC85C3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5086607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Regional coordination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The sampling design and protocols were not developed as part of a regional coordination, but in long-term international cooperation within the ICES North-Western Working Group (NWWG).</w:t>
            </w:r>
          </w:p>
          <w:p w14:paraId="4E2F1E1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 </w:t>
            </w:r>
          </w:p>
          <w:p w14:paraId="00A1BA3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design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577268E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fldChar w:fldCharType="begin" w:fldLock="1"/>
            </w:r>
            <w:r w:rsidRPr="00523830">
              <w:rPr>
                <w:rFonts w:ascii="Times New Roman" w:eastAsia="Arial" w:hAnsi="Times New Roman" w:cs="Times New Roman"/>
                <w:sz w:val="20"/>
                <w:szCs w:val="20"/>
                <w:lang w:eastAsia="de-DE"/>
              </w:rPr>
              <w:instrText xml:space="preserve">ADDIN Mendeley Bibliography CSL_BIBLIOGRAPHY </w:instrText>
            </w:r>
            <w:r w:rsidRPr="00523830">
              <w:rPr>
                <w:rFonts w:ascii="Times New Roman" w:eastAsia="Arial" w:hAnsi="Times New Roman" w:cs="Times New Roman"/>
                <w:sz w:val="20"/>
                <w:szCs w:val="20"/>
                <w:lang w:eastAsia="de-DE"/>
              </w:rPr>
              <w:fldChar w:fldCharType="separate"/>
            </w:r>
            <w:r w:rsidRPr="00523830">
              <w:rPr>
                <w:rFonts w:ascii="Times New Roman" w:eastAsia="Arial" w:hAnsi="Times New Roman" w:cs="Times New Roman"/>
                <w:sz w:val="20"/>
                <w:szCs w:val="20"/>
                <w:lang w:eastAsia="de-DE"/>
              </w:rPr>
              <w:t xml:space="preserve">Fock, H.O. 2007. Driving-forces for Greenland offshore groundfish assemblages: Interplay of climate, ocean productivity and fisheries. J. Northwest Atl. Fish. Sci. </w:t>
            </w:r>
            <w:r w:rsidRPr="00523830">
              <w:rPr>
                <w:rFonts w:ascii="Times New Roman" w:eastAsia="Arial" w:hAnsi="Times New Roman" w:cs="Times New Roman"/>
                <w:b/>
                <w:bCs/>
                <w:sz w:val="20"/>
                <w:szCs w:val="20"/>
                <w:lang w:eastAsia="de-DE"/>
              </w:rPr>
              <w:t>39</w:t>
            </w:r>
            <w:r w:rsidRPr="00523830">
              <w:rPr>
                <w:rFonts w:ascii="Times New Roman" w:eastAsia="Arial" w:hAnsi="Times New Roman" w:cs="Times New Roman"/>
                <w:sz w:val="20"/>
                <w:szCs w:val="20"/>
                <w:lang w:eastAsia="de-DE"/>
              </w:rPr>
              <w:t>: 103–118. doi:10.2960/J.v39.m588.</w:t>
            </w:r>
          </w:p>
          <w:p w14:paraId="5B2EA52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Rätz, H.J. 1996. Efficiency of geographical and depth stratification in error reduction of groundfish survey results: Case study Atlantic cod off Greenland. NAFO Sci. Counc. Stud. (28): 65–71.</w:t>
            </w:r>
          </w:p>
          <w:p w14:paraId="2783BD6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fldChar w:fldCharType="end"/>
            </w:r>
          </w:p>
          <w:p w14:paraId="04064DF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 the sampling design is in line with international recommendations (ICES NWWG).</w:t>
            </w:r>
          </w:p>
          <w:p w14:paraId="00EA015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2C42C6D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protocol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Detailed sampling information for the biological protocol for Atlantic cod can be found here:</w:t>
            </w:r>
          </w:p>
          <w:p w14:paraId="18D3FF1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fldChar w:fldCharType="begin" w:fldLock="1"/>
            </w:r>
            <w:r w:rsidRPr="00523830">
              <w:rPr>
                <w:rFonts w:ascii="Times New Roman" w:eastAsia="Arial" w:hAnsi="Times New Roman" w:cs="Times New Roman"/>
                <w:sz w:val="20"/>
                <w:szCs w:val="20"/>
                <w:lang w:eastAsia="de-DE"/>
              </w:rPr>
              <w:instrText xml:space="preserve">ADDIN Mendeley Bibliography CSL_BIBLIOGRAPHY </w:instrText>
            </w:r>
            <w:r w:rsidRPr="00523830">
              <w:rPr>
                <w:rFonts w:ascii="Times New Roman" w:eastAsia="Arial" w:hAnsi="Times New Roman" w:cs="Times New Roman"/>
                <w:sz w:val="20"/>
                <w:szCs w:val="20"/>
                <w:lang w:eastAsia="de-DE"/>
              </w:rPr>
              <w:fldChar w:fldCharType="separate"/>
            </w:r>
            <w:r w:rsidRPr="00523830">
              <w:rPr>
                <w:rFonts w:ascii="Times New Roman" w:eastAsia="Arial" w:hAnsi="Times New Roman" w:cs="Times New Roman"/>
                <w:sz w:val="20"/>
                <w:szCs w:val="20"/>
                <w:lang w:eastAsia="de-DE"/>
              </w:rPr>
              <w:t>Werner, K., Taylor, M., Diekmann, R., Lloret, J., Möllmann, C., Primicerio, R., and Fock, H. 2019. Evidence for limited adaptive responsiveness to large-scale spatial variation of habitat quality. Mar. Ecol. Prog. Ser. 629: 179–191. doi:10.3354/meps13120.</w:t>
            </w:r>
          </w:p>
          <w:p w14:paraId="17ED6BB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fldChar w:fldCharType="end"/>
            </w:r>
            <w:r w:rsidRPr="00523830">
              <w:rPr>
                <w:rFonts w:ascii="Times New Roman" w:eastAsia="Arial" w:hAnsi="Times New Roman" w:cs="Times New Roman"/>
                <w:sz w:val="20"/>
                <w:szCs w:val="20"/>
                <w:lang w:eastAsia="de-DE"/>
              </w:rPr>
              <w:t>Measurements for other, albeit rarer gadoid species, such as saithe (</w:t>
            </w:r>
            <w:r w:rsidRPr="00523830">
              <w:rPr>
                <w:rFonts w:ascii="Times New Roman" w:eastAsia="Arial" w:hAnsi="Times New Roman" w:cs="Times New Roman"/>
                <w:i/>
                <w:sz w:val="20"/>
                <w:szCs w:val="20"/>
                <w:lang w:eastAsia="de-DE"/>
              </w:rPr>
              <w:t>Pollachius virens</w:t>
            </w:r>
            <w:r w:rsidRPr="00523830">
              <w:rPr>
                <w:rFonts w:ascii="Times New Roman" w:eastAsia="Arial" w:hAnsi="Times New Roman" w:cs="Times New Roman"/>
                <w:sz w:val="20"/>
                <w:szCs w:val="20"/>
                <w:lang w:eastAsia="de-DE"/>
              </w:rPr>
              <w:t>) or haddock (</w:t>
            </w:r>
            <w:r w:rsidRPr="00523830">
              <w:rPr>
                <w:rFonts w:ascii="Times New Roman" w:eastAsia="Arial" w:hAnsi="Times New Roman" w:cs="Times New Roman"/>
                <w:i/>
                <w:sz w:val="20"/>
                <w:szCs w:val="20"/>
                <w:lang w:eastAsia="de-DE"/>
              </w:rPr>
              <w:t>Melanogrammus aeglefinus</w:t>
            </w:r>
            <w:r w:rsidRPr="00523830">
              <w:rPr>
                <w:rFonts w:ascii="Times New Roman" w:eastAsia="Arial" w:hAnsi="Times New Roman" w:cs="Times New Roman"/>
                <w:sz w:val="20"/>
                <w:szCs w:val="20"/>
                <w:lang w:eastAsia="de-DE"/>
              </w:rPr>
              <w:t xml:space="preserve">) are taken the same way. For redfish, age is not determined. </w:t>
            </w:r>
          </w:p>
          <w:p w14:paraId="0A4AD5BE"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3F68BF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w:t>
            </w:r>
          </w:p>
          <w:p w14:paraId="54644BD2"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7D85E243"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6AFCC10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implementation</w:t>
            </w:r>
          </w:p>
        </w:tc>
      </w:tr>
      <w:tr w:rsidR="0012327A" w:rsidRPr="00523830" w14:paraId="77C652D1"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1446118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Recording of refusal rate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5F1A9B1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1ABCACA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Monitoring of sampling progress within the sampling year</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533860B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Because this is a research survey, which only takes place once a year, issues are only resolved in the period between surveys. Mitigation measures are adopted between surveys.</w:t>
            </w:r>
          </w:p>
          <w:p w14:paraId="34E2B1A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2B91B998"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533B41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w:t>
            </w:r>
          </w:p>
        </w:tc>
      </w:tr>
      <w:tr w:rsidR="0012327A" w:rsidRPr="00523830" w14:paraId="2759E6E7"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1089B5C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Means of data capture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Scales, measuring boards, knives, forceps</w:t>
            </w:r>
          </w:p>
          <w:p w14:paraId="0E0EE6D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6CBB6AC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6CFC1A8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fldChar w:fldCharType="begin" w:fldLock="1"/>
            </w:r>
            <w:r w:rsidRPr="00523830">
              <w:rPr>
                <w:rFonts w:ascii="Times New Roman" w:eastAsia="Arial" w:hAnsi="Times New Roman" w:cs="Times New Roman"/>
                <w:sz w:val="20"/>
                <w:szCs w:val="20"/>
                <w:lang w:eastAsia="de-DE"/>
              </w:rPr>
              <w:instrText xml:space="preserve">ADDIN Mendeley Bibliography CSL_BIBLIOGRAPHY </w:instrText>
            </w:r>
            <w:r w:rsidRPr="00523830">
              <w:rPr>
                <w:rFonts w:ascii="Times New Roman" w:eastAsia="Arial" w:hAnsi="Times New Roman" w:cs="Times New Roman"/>
                <w:sz w:val="20"/>
                <w:szCs w:val="20"/>
                <w:lang w:eastAsia="de-DE"/>
              </w:rPr>
              <w:fldChar w:fldCharType="separate"/>
            </w:r>
            <w:r w:rsidRPr="00523830">
              <w:rPr>
                <w:rFonts w:ascii="Times New Roman" w:eastAsia="Arial" w:hAnsi="Times New Roman" w:cs="Times New Roman"/>
                <w:sz w:val="20"/>
                <w:szCs w:val="20"/>
                <w:lang w:eastAsia="de-DE"/>
              </w:rPr>
              <w:t>Werner, K., Taylor, M., Diekmann, R., Lloret, J., Möllmann, C., Primicerio, R., and Fock, H. 2019. Evidence for limited adaptive responsiveness to large-scale spatial variation of habitat quality. Mar. Ecol. Prog. Ser. 629: 179–191. doi:10.3354/meps13120.</w:t>
            </w:r>
          </w:p>
          <w:p w14:paraId="1E9181F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fldChar w:fldCharType="end"/>
            </w:r>
          </w:p>
          <w:p w14:paraId="4F34602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Data quality is regularly checked internally and in collaboration with the Greenland Institute of Natural Resources. </w:t>
            </w:r>
          </w:p>
        </w:tc>
      </w:tr>
      <w:tr w:rsidR="0012327A" w:rsidRPr="00523830" w14:paraId="114C7D68"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1D639B6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storage</w:t>
            </w:r>
          </w:p>
        </w:tc>
      </w:tr>
      <w:tr w:rsidR="0012327A" w:rsidRPr="00523830" w14:paraId="11AF6982"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3E73B5D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Thünen SQL data base.</w:t>
            </w:r>
          </w:p>
          <w:p w14:paraId="7814597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FB8177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International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146850B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00ECA62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and data validation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The storage quality is regularly checked by the IT department at the Thünen Institute.</w:t>
            </w:r>
          </w:p>
        </w:tc>
      </w:tr>
      <w:tr w:rsidR="0012327A" w:rsidRPr="00523830" w14:paraId="3E4D2422"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25B22549"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hAnsi="Times New Roman" w:cs="Times New Roman"/>
                <w:b/>
                <w:bCs/>
                <w:sz w:val="20"/>
                <w:szCs w:val="20"/>
              </w:rPr>
              <w:t>Sample storage</w:t>
            </w:r>
          </w:p>
        </w:tc>
      </w:tr>
      <w:tr w:rsidR="0012327A" w:rsidRPr="00523830" w14:paraId="227A258B" w14:textId="77777777" w:rsidTr="0012327A">
        <w:trPr>
          <w:trHeight w:val="675"/>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306FF230" w14:textId="77777777" w:rsidR="0012327A" w:rsidRPr="00523830" w:rsidRDefault="0012327A" w:rsidP="0012327A">
            <w:pPr>
              <w:jc w:val="both"/>
              <w:rPr>
                <w:rFonts w:ascii="Times New Roman" w:hAnsi="Times New Roman" w:cs="Times New Roman"/>
                <w:sz w:val="20"/>
                <w:szCs w:val="20"/>
              </w:rPr>
            </w:pPr>
            <w:r w:rsidRPr="00523830">
              <w:rPr>
                <w:rFonts w:ascii="Times New Roman" w:hAnsi="Times New Roman" w:cs="Times New Roman"/>
                <w:sz w:val="20"/>
                <w:szCs w:val="20"/>
              </w:rPr>
              <w:t>Otoliths, stomachs, plankton, genetic samples, stable isotope samples. Otoliths are stored in the archive of the Thünen Institute. Biological samples, such as plankton, fin clips are stored in ethanol or formaldehyde in safe places and analysed as soon as possible after the survey. International protocols for sample analysis are followed, see https://www.ices.dk/community/Pages/PGCCDBS-doc-repository.aspx.</w:t>
            </w:r>
          </w:p>
          <w:p w14:paraId="51AADA00" w14:textId="77777777" w:rsidR="0012327A" w:rsidRPr="00523830" w:rsidRDefault="0012327A" w:rsidP="0012327A">
            <w:pPr>
              <w:spacing w:after="0"/>
              <w:jc w:val="both"/>
              <w:rPr>
                <w:rFonts w:ascii="Times New Roman" w:hAnsi="Times New Roman" w:cs="Times New Roman"/>
                <w:b/>
                <w:bCs/>
                <w:sz w:val="20"/>
                <w:szCs w:val="20"/>
              </w:rPr>
            </w:pPr>
          </w:p>
        </w:tc>
      </w:tr>
      <w:tr w:rsidR="0012327A" w:rsidRPr="00523830" w14:paraId="4B26742E"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42FEFC6B" w14:textId="77777777" w:rsidR="0012327A" w:rsidRPr="00523830" w:rsidRDefault="0012327A" w:rsidP="0012327A">
            <w:pPr>
              <w:spacing w:after="0"/>
              <w:jc w:val="both"/>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r w:rsidR="0012327A" w:rsidRPr="00523830" w14:paraId="490F65D1"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0D3073F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Evaluation of data accuracy (bias and precision): </w:t>
            </w:r>
            <w:r w:rsidRPr="00523830">
              <w:rPr>
                <w:rFonts w:ascii="Times New Roman" w:eastAsia="Arial" w:hAnsi="Times New Roman" w:cs="Times New Roman"/>
                <w:bCs/>
                <w:sz w:val="20"/>
                <w:szCs w:val="20"/>
                <w:lang w:eastAsia="de-DE"/>
              </w:rPr>
              <w:t xml:space="preserve">Data accuracy is checked internally and in collaboration with the Greenland Institute of Natural Resources. </w:t>
            </w:r>
          </w:p>
          <w:p w14:paraId="16DD553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 </w:t>
            </w:r>
          </w:p>
          <w:p w14:paraId="441B2FA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Editing and imputation methods: </w:t>
            </w:r>
            <w:r w:rsidRPr="00523830">
              <w:rPr>
                <w:rFonts w:ascii="Times New Roman" w:eastAsia="Arial" w:hAnsi="Times New Roman" w:cs="Times New Roman"/>
                <w:bCs/>
                <w:sz w:val="20"/>
                <w:szCs w:val="20"/>
                <w:lang w:eastAsia="de-DE"/>
              </w:rPr>
              <w:t>Within the ICES NWWG editing and imputation methods were covered (see ICES NWWG reports and stock annexes).</w:t>
            </w:r>
          </w:p>
          <w:p w14:paraId="6200834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48B9BBB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document associated to a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DOI publication: No. Estimation procedures are documented in the ICES NWWG reports.</w:t>
            </w:r>
          </w:p>
          <w:p w14:paraId="18637C2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B9DC24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Validation of the final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Data sets are checked by the IT department and the scientists working with the data at the Thünen Institute.</w:t>
            </w:r>
          </w:p>
          <w:p w14:paraId="2E31D6E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1D958482"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6EC1D857"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bl>
    <w:p w14:paraId="0C092F4B"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7680F56"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E212DD5" w14:textId="77777777" w:rsidR="0012327A" w:rsidRPr="00523830" w:rsidRDefault="0012327A" w:rsidP="0012327A">
      <w:pPr>
        <w:rPr>
          <w:rFonts w:ascii="Times New Roman" w:hAnsi="Times New Roman" w:cs="Times New Roman"/>
        </w:rPr>
      </w:pPr>
      <w:r w:rsidRPr="00523830">
        <w:rPr>
          <w:rFonts w:ascii="Times New Roman" w:hAnsi="Times New Roman" w:cs="Times New Roman"/>
        </w:rPr>
        <w:br w:type="page"/>
      </w:r>
    </w:p>
    <w:tbl>
      <w:tblPr>
        <w:tblW w:w="9228" w:type="dxa"/>
        <w:tblLayout w:type="fixed"/>
        <w:tblLook w:val="0600" w:firstRow="0" w:lastRow="0" w:firstColumn="0" w:lastColumn="0" w:noHBand="1" w:noVBand="1"/>
      </w:tblPr>
      <w:tblGrid>
        <w:gridCol w:w="9228"/>
      </w:tblGrid>
      <w:tr w:rsidR="0012327A" w:rsidRPr="00523830" w14:paraId="0ACD65A5"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69E82B2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lastRenderedPageBreak/>
              <w:t>MS : DEU</w:t>
            </w:r>
          </w:p>
        </w:tc>
      </w:tr>
      <w:tr w:rsidR="0012327A" w:rsidRPr="00523830" w14:paraId="020BC5C7"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4C12DE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 North East Atlantic</w:t>
            </w:r>
          </w:p>
        </w:tc>
      </w:tr>
      <w:tr w:rsidR="0012327A" w:rsidRPr="00523830" w14:paraId="0E9C45AB"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18AF0D4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scheme identifier: SURVEY MEGS</w:t>
            </w:r>
          </w:p>
        </w:tc>
      </w:tr>
      <w:tr w:rsidR="0012327A" w:rsidRPr="00523830" w14:paraId="7C5843FD"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1C296D71"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Sampling scheme type: Survey</w:t>
            </w:r>
          </w:p>
        </w:tc>
      </w:tr>
      <w:tr w:rsidR="0012327A" w:rsidRPr="00523830" w14:paraId="54DBB297"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61354D19"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Observation type:</w:t>
            </w:r>
            <w:r w:rsidRPr="00523830">
              <w:rPr>
                <w:rFonts w:ascii="Times New Roman" w:hAnsi="Times New Roman" w:cs="Times New Roman"/>
                <w:sz w:val="20"/>
                <w:szCs w:val="20"/>
              </w:rPr>
              <w:t xml:space="preserve"> </w:t>
            </w:r>
            <w:r w:rsidRPr="00523830">
              <w:rPr>
                <w:rFonts w:ascii="Times New Roman" w:eastAsia="Arial" w:hAnsi="Times New Roman" w:cs="Times New Roman"/>
                <w:b/>
                <w:bCs/>
                <w:sz w:val="20"/>
                <w:szCs w:val="20"/>
                <w:lang w:eastAsia="de-DE"/>
              </w:rPr>
              <w:t>NA</w:t>
            </w:r>
          </w:p>
        </w:tc>
      </w:tr>
      <w:tr w:rsidR="0012327A" w:rsidRPr="00523830" w14:paraId="5BF5B380"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B5F240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Time period of validity:</w:t>
            </w:r>
            <w:r w:rsidRPr="00523830">
              <w:rPr>
                <w:rFonts w:ascii="Times New Roman" w:eastAsia="Arial" w:hAnsi="Times New Roman" w:cs="Times New Roman"/>
                <w:sz w:val="20"/>
                <w:szCs w:val="20"/>
                <w:lang w:eastAsia="de-DE"/>
              </w:rPr>
              <w:t xml:space="preserve"> 2022-2024</w:t>
            </w:r>
          </w:p>
        </w:tc>
      </w:tr>
      <w:tr w:rsidR="0012327A" w:rsidRPr="00523830" w14:paraId="5FD059E7"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7BF40D9D" w14:textId="77777777" w:rsidR="0012327A" w:rsidRPr="00523830" w:rsidRDefault="0012327A" w:rsidP="0012327A">
            <w:pPr>
              <w:pStyle w:val="StandardWeb"/>
              <w:spacing w:before="0" w:beforeAutospacing="0" w:after="0" w:afterAutospacing="0"/>
              <w:jc w:val="both"/>
              <w:rPr>
                <w:sz w:val="20"/>
                <w:szCs w:val="20"/>
                <w:lang w:val="en-US"/>
              </w:rPr>
            </w:pPr>
          </w:p>
          <w:p w14:paraId="5CBB3140" w14:textId="77777777" w:rsidR="0012327A" w:rsidRPr="00523830" w:rsidRDefault="0012327A" w:rsidP="0012327A">
            <w:pPr>
              <w:pStyle w:val="StandardWeb"/>
              <w:spacing w:before="0" w:beforeAutospacing="0" w:after="0" w:afterAutospacing="0"/>
              <w:jc w:val="both"/>
              <w:rPr>
                <w:sz w:val="20"/>
                <w:szCs w:val="20"/>
                <w:lang w:val="en-US"/>
              </w:rPr>
            </w:pPr>
            <w:r w:rsidRPr="00523830">
              <w:rPr>
                <w:sz w:val="20"/>
                <w:szCs w:val="20"/>
                <w:lang w:val="en-US"/>
              </w:rPr>
              <w:t>Data collected provide an estimate of the total annual egg production that in turn provides an estimate of spawning-stock biomass for both the western and North Sea Atlantic mackerel stocks. It also provides a relative abundance index of spawning for horse mackerel in the Northeast Atlantic.</w:t>
            </w:r>
          </w:p>
          <w:p w14:paraId="145D4FC6" w14:textId="77777777" w:rsidR="0012327A" w:rsidRPr="00523830" w:rsidRDefault="0012327A" w:rsidP="0012327A">
            <w:pPr>
              <w:pStyle w:val="StandardWeb"/>
              <w:spacing w:before="0" w:beforeAutospacing="0" w:after="0" w:afterAutospacing="0"/>
              <w:jc w:val="both"/>
              <w:rPr>
                <w:sz w:val="20"/>
                <w:szCs w:val="20"/>
                <w:lang w:val="en-US"/>
              </w:rPr>
            </w:pPr>
          </w:p>
          <w:p w14:paraId="5ACA2B81" w14:textId="77777777" w:rsidR="0012327A" w:rsidRPr="00523830" w:rsidRDefault="0012327A" w:rsidP="0012327A">
            <w:pPr>
              <w:pStyle w:val="StandardWeb"/>
              <w:spacing w:before="0" w:beforeAutospacing="0" w:after="0" w:afterAutospacing="0"/>
              <w:jc w:val="both"/>
              <w:rPr>
                <w:rFonts w:eastAsia="Arial"/>
                <w:sz w:val="20"/>
                <w:szCs w:val="20"/>
                <w:lang w:val="en-US"/>
              </w:rPr>
            </w:pPr>
            <w:r w:rsidRPr="00523830">
              <w:rPr>
                <w:sz w:val="20"/>
                <w:szCs w:val="20"/>
                <w:lang w:val="en-US"/>
              </w:rPr>
              <w:t>The mackerel egg survey has been running continuously on a triennial basis since 1977. It typically takes place between February and July and aims to cover the entire spawning area from Cadiz in the south to Northwest Scotland and since 2010, up to the waters around the Faroe Islands and southeast of Iceland. There are currently nine nations and ten institutes participating in the survey.</w:t>
            </w:r>
          </w:p>
          <w:p w14:paraId="18F3E62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7A2F0237"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715CB8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Description of the population</w:t>
            </w:r>
          </w:p>
        </w:tc>
      </w:tr>
      <w:tr w:rsidR="0012327A" w:rsidRPr="00523830" w14:paraId="3AEABADB"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7874ECF1" w14:textId="77777777" w:rsidR="0012327A" w:rsidRPr="00523830" w:rsidRDefault="0012327A" w:rsidP="00DE2224">
            <w:pPr>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targeted</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NEA mackerel and horse mackerel. The German part of the survey covers typically mainly parts of ICES area 7 west of the British isles and Celtic Sea </w:t>
            </w:r>
          </w:p>
          <w:p w14:paraId="38B2C838" w14:textId="77777777" w:rsidR="0012327A" w:rsidRPr="00523830" w:rsidRDefault="0012327A" w:rsidP="00DE2224">
            <w:pPr>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DB7F11F" w14:textId="77777777" w:rsidR="0012327A" w:rsidRPr="00523830" w:rsidRDefault="0012327A" w:rsidP="00DE2224">
            <w:pPr>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sampled:</w:t>
            </w:r>
            <w:r w:rsidRPr="00523830">
              <w:rPr>
                <w:rFonts w:ascii="Times New Roman" w:eastAsia="Arial" w:hAnsi="Times New Roman" w:cs="Times New Roman"/>
                <w:sz w:val="20"/>
                <w:szCs w:val="20"/>
                <w:lang w:eastAsia="de-DE"/>
              </w:rPr>
              <w:t xml:space="preserve"> Spawning mackerel and freshly spawned mackerel eggs, adult horse mackerel and horse mackerel eggs</w:t>
            </w:r>
          </w:p>
          <w:p w14:paraId="54AA17DD" w14:textId="77777777" w:rsidR="0012327A" w:rsidRPr="00523830" w:rsidRDefault="0012327A" w:rsidP="00DE2224">
            <w:pPr>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1C625ED1" w14:textId="77777777" w:rsidR="0012327A" w:rsidRPr="00523830" w:rsidRDefault="0012327A" w:rsidP="00DE2224">
            <w:pPr>
              <w:rPr>
                <w:rFonts w:ascii="Times New Roman" w:eastAsia="Arial" w:hAnsi="Times New Roman" w:cs="Times New Roman"/>
                <w:b/>
                <w:bCs/>
                <w:sz w:val="20"/>
                <w:szCs w:val="20"/>
              </w:rPr>
            </w:pPr>
            <w:bookmarkStart w:id="142" w:name="_Toc137797879"/>
            <w:bookmarkStart w:id="143" w:name="_Toc137798315"/>
            <w:r w:rsidRPr="00523830">
              <w:rPr>
                <w:rFonts w:ascii="Times New Roman" w:eastAsia="Arial" w:hAnsi="Times New Roman" w:cs="Times New Roman"/>
                <w:sz w:val="20"/>
                <w:szCs w:val="20"/>
              </w:rPr>
              <w:t xml:space="preserve">Stratification: see survey manual for details (SISP 6 - Manual for the mackerel and horse mackerel egg surveys (MEGS): sampling at sea. Version 1.3, </w:t>
            </w:r>
            <w:hyperlink r:id="rId160" w:history="1">
              <w:r w:rsidRPr="00523830">
                <w:rPr>
                  <w:rStyle w:val="Hyperlink"/>
                  <w:rFonts w:ascii="Times New Roman" w:eastAsia="Arial" w:hAnsi="Times New Roman" w:cs="Times New Roman"/>
                  <w:color w:val="auto"/>
                  <w:sz w:val="20"/>
                  <w:szCs w:val="20"/>
                </w:rPr>
                <w:t>http://doi.org/10.17895/ices.pub.7579</w:t>
              </w:r>
            </w:hyperlink>
            <w:r w:rsidRPr="00523830">
              <w:rPr>
                <w:rFonts w:ascii="Times New Roman" w:eastAsia="Arial" w:hAnsi="Times New Roman" w:cs="Times New Roman"/>
                <w:sz w:val="20"/>
                <w:szCs w:val="20"/>
              </w:rPr>
              <w:t xml:space="preserve"> )</w:t>
            </w:r>
            <w:bookmarkEnd w:id="142"/>
            <w:bookmarkEnd w:id="143"/>
          </w:p>
          <w:p w14:paraId="04DC3020" w14:textId="77777777" w:rsidR="0012327A" w:rsidRPr="00523830" w:rsidRDefault="0012327A" w:rsidP="00DE2224">
            <w:pPr>
              <w:rPr>
                <w:rFonts w:ascii="Times New Roman" w:eastAsia="Arial" w:hAnsi="Times New Roman" w:cs="Times New Roman"/>
                <w:sz w:val="20"/>
                <w:szCs w:val="20"/>
                <w:lang w:eastAsia="de-DE"/>
              </w:rPr>
            </w:pPr>
          </w:p>
          <w:p w14:paraId="0E2EF7F2" w14:textId="77777777" w:rsidR="0012327A" w:rsidRPr="00523830" w:rsidRDefault="0012327A" w:rsidP="00DE2224">
            <w:pPr>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73353F08"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53C3E7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design and protocols</w:t>
            </w:r>
          </w:p>
        </w:tc>
      </w:tr>
      <w:tr w:rsidR="0012327A" w:rsidRPr="00523830" w14:paraId="071C8EC4"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5CC0140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Sampling design description: </w:t>
            </w:r>
            <w:r w:rsidRPr="00523830">
              <w:rPr>
                <w:rFonts w:ascii="Times New Roman" w:hAnsi="Times New Roman" w:cs="Times New Roman"/>
                <w:sz w:val="20"/>
                <w:szCs w:val="20"/>
              </w:rPr>
              <w:t>The general method is to quantify the freshly spawned eggs in the water column on the spawning grounds and to determine the fecundity of the females. This is done by sampling sufficient numbers of gonads before during and after the spawning. These are then histologically analysed. In combination, the realised fecundity (potential fecundity minus atresia) of the females and the actual number of freshly spawned eggs in the water render an estimate of the spawning stock biomass. S</w:t>
            </w:r>
            <w:r w:rsidRPr="00523830">
              <w:rPr>
                <w:rFonts w:ascii="Times New Roman" w:eastAsia="Arial" w:hAnsi="Times New Roman" w:cs="Times New Roman"/>
                <w:bCs/>
                <w:sz w:val="20"/>
                <w:szCs w:val="20"/>
                <w:lang w:eastAsia="de-DE"/>
              </w:rPr>
              <w:t>ee survey manuals for details (</w:t>
            </w:r>
            <w:r w:rsidRPr="00523830">
              <w:rPr>
                <w:rFonts w:ascii="Times New Roman" w:eastAsia="Arial" w:hAnsi="Times New Roman" w:cs="Times New Roman"/>
                <w:bCs/>
                <w:sz w:val="20"/>
                <w:szCs w:val="20"/>
              </w:rPr>
              <w:t>SISP 6 - Manual for the mackerel and horse mackerel egg surveys (MEGS): sampling at sea. Version 1.3,</w:t>
            </w:r>
            <w:r w:rsidRPr="00523830">
              <w:rPr>
                <w:rFonts w:ascii="Times New Roman" w:eastAsia="Arial" w:hAnsi="Times New Roman" w:cs="Times New Roman"/>
                <w:b/>
                <w:bCs/>
                <w:sz w:val="20"/>
                <w:szCs w:val="20"/>
              </w:rPr>
              <w:t xml:space="preserve"> </w:t>
            </w:r>
            <w:hyperlink r:id="rId161" w:history="1">
              <w:r w:rsidRPr="00523830">
                <w:rPr>
                  <w:rStyle w:val="Hyperlink"/>
                  <w:rFonts w:ascii="Times New Roman" w:eastAsia="Arial" w:hAnsi="Times New Roman" w:cs="Times New Roman"/>
                  <w:color w:val="auto"/>
                  <w:sz w:val="20"/>
                  <w:szCs w:val="20"/>
                </w:rPr>
                <w:t>http://doi.org/10.17895/ices.pub.7579</w:t>
              </w:r>
            </w:hyperlink>
            <w:r w:rsidRPr="00523830">
              <w:rPr>
                <w:rFonts w:ascii="Times New Roman" w:eastAsia="Arial" w:hAnsi="Times New Roman" w:cs="Times New Roman"/>
                <w:bCs/>
                <w:sz w:val="20"/>
                <w:szCs w:val="20"/>
              </w:rPr>
              <w:t xml:space="preserve"> and WGMEGS Manual for the AEPM and DEPM estimation of fecundity in mackerel and horse mackerel Version 11.0, </w:t>
            </w:r>
            <w:hyperlink r:id="rId162" w:history="1">
              <w:r w:rsidRPr="00523830">
                <w:rPr>
                  <w:rStyle w:val="Hyperlink"/>
                  <w:rFonts w:ascii="Times New Roman" w:eastAsia="Arial" w:hAnsi="Times New Roman" w:cs="Times New Roman"/>
                  <w:bCs/>
                  <w:color w:val="auto"/>
                  <w:sz w:val="20"/>
                  <w:szCs w:val="20"/>
                </w:rPr>
                <w:t>http://doi.org/10.17895/ices.pub/7585</w:t>
              </w:r>
            </w:hyperlink>
            <w:r w:rsidRPr="00523830">
              <w:rPr>
                <w:rFonts w:ascii="Times New Roman" w:eastAsia="Arial" w:hAnsi="Times New Roman" w:cs="Times New Roman"/>
                <w:bCs/>
                <w:sz w:val="20"/>
                <w:szCs w:val="20"/>
              </w:rPr>
              <w:t xml:space="preserve"> )</w:t>
            </w:r>
          </w:p>
          <w:p w14:paraId="4FCC858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742BDFC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Is the sampling design compliant with the 4S principle?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 </w:t>
            </w:r>
          </w:p>
          <w:p w14:paraId="52352E5C"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5D40618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Regional coordination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internationally coordinated survey by ICES WGMEGS. Participating countries are Portugal, Spain, the Netherlands, Germany, Ireland, Faroe Islands, UK, Norway, Denmark</w:t>
            </w:r>
          </w:p>
          <w:p w14:paraId="09E962C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 </w:t>
            </w:r>
          </w:p>
          <w:p w14:paraId="597F997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design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r w:rsidRPr="00523830">
              <w:rPr>
                <w:rFonts w:ascii="Times New Roman" w:eastAsia="Arial" w:hAnsi="Times New Roman" w:cs="Times New Roman"/>
                <w:bCs/>
                <w:sz w:val="20"/>
                <w:szCs w:val="20"/>
              </w:rPr>
              <w:t>SISP 6 - Manual for the mackerel and horse mackerel egg surveys (MEGS): sampling at sea. Version 1.3,</w:t>
            </w:r>
            <w:r w:rsidRPr="00523830">
              <w:rPr>
                <w:rFonts w:ascii="Times New Roman" w:eastAsia="Arial" w:hAnsi="Times New Roman" w:cs="Times New Roman"/>
                <w:b/>
                <w:bCs/>
                <w:sz w:val="20"/>
                <w:szCs w:val="20"/>
              </w:rPr>
              <w:t xml:space="preserve"> </w:t>
            </w:r>
            <w:hyperlink r:id="rId163" w:history="1">
              <w:r w:rsidRPr="00523830">
                <w:rPr>
                  <w:rStyle w:val="Hyperlink"/>
                  <w:rFonts w:ascii="Times New Roman" w:eastAsia="Arial" w:hAnsi="Times New Roman" w:cs="Times New Roman"/>
                  <w:color w:val="auto"/>
                  <w:sz w:val="20"/>
                  <w:szCs w:val="20"/>
                </w:rPr>
                <w:t>http://doi.org/10.17895/ices.pub.7579</w:t>
              </w:r>
            </w:hyperlink>
            <w:r w:rsidRPr="00523830">
              <w:rPr>
                <w:rFonts w:ascii="Times New Roman" w:eastAsia="Arial" w:hAnsi="Times New Roman" w:cs="Times New Roman"/>
                <w:b/>
                <w:bCs/>
                <w:sz w:val="20"/>
                <w:szCs w:val="20"/>
              </w:rPr>
              <w:t xml:space="preserve"> </w:t>
            </w:r>
            <w:r w:rsidRPr="00523830">
              <w:rPr>
                <w:rFonts w:ascii="Times New Roman" w:eastAsia="Arial" w:hAnsi="Times New Roman" w:cs="Times New Roman"/>
                <w:bCs/>
                <w:sz w:val="20"/>
                <w:szCs w:val="20"/>
              </w:rPr>
              <w:t xml:space="preserve">) and WGMEGS Manual for the AEPM and DEPM estimation of fecundity in mackerel and horse mackerel Version 11.0, </w:t>
            </w:r>
            <w:hyperlink r:id="rId164" w:history="1">
              <w:r w:rsidRPr="00523830">
                <w:rPr>
                  <w:rStyle w:val="Hyperlink"/>
                  <w:rFonts w:ascii="Times New Roman" w:eastAsia="Arial" w:hAnsi="Times New Roman" w:cs="Times New Roman"/>
                  <w:bCs/>
                  <w:color w:val="auto"/>
                  <w:sz w:val="20"/>
                  <w:szCs w:val="20"/>
                </w:rPr>
                <w:t>http://doi.org/10.17895/ices.pub/7585</w:t>
              </w:r>
            </w:hyperlink>
            <w:r w:rsidRPr="00523830">
              <w:rPr>
                <w:rFonts w:ascii="Times New Roman" w:eastAsia="Arial" w:hAnsi="Times New Roman" w:cs="Times New Roman"/>
                <w:bCs/>
                <w:sz w:val="20"/>
                <w:szCs w:val="20"/>
              </w:rPr>
              <w:t xml:space="preserve"> </w:t>
            </w:r>
          </w:p>
          <w:p w14:paraId="0F2EC83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10C3ADF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lastRenderedPageBreak/>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w:t>
            </w:r>
          </w:p>
          <w:p w14:paraId="3DF68BB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65BC0C8" w14:textId="77777777" w:rsidR="0012327A" w:rsidRPr="00523830" w:rsidRDefault="0012327A" w:rsidP="0012327A">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protocol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hyperlink r:id="rId165" w:history="1">
              <w:r w:rsidRPr="00523830">
                <w:rPr>
                  <w:rStyle w:val="Hyperlink"/>
                  <w:rFonts w:ascii="Times New Roman" w:eastAsia="Arial" w:hAnsi="Times New Roman" w:cs="Times New Roman"/>
                  <w:color w:val="auto"/>
                  <w:sz w:val="20"/>
                  <w:szCs w:val="20"/>
                  <w:lang w:eastAsia="de-DE"/>
                </w:rPr>
                <w:t>https://www.ices.dk/community/groups/Pages/WGMEGS.aspx</w:t>
              </w:r>
            </w:hyperlink>
            <w:r w:rsidRPr="00523830">
              <w:rPr>
                <w:rFonts w:ascii="Times New Roman" w:eastAsia="Arial" w:hAnsi="Times New Roman" w:cs="Times New Roman"/>
                <w:sz w:val="20"/>
                <w:szCs w:val="20"/>
                <w:lang w:eastAsia="de-DE"/>
              </w:rPr>
              <w:t xml:space="preserve"> </w:t>
            </w:r>
          </w:p>
          <w:p w14:paraId="78FF7A7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7C092D5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Y</w:t>
            </w:r>
          </w:p>
        </w:tc>
      </w:tr>
      <w:tr w:rsidR="0012327A" w:rsidRPr="00523830" w14:paraId="28B2BCA4"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C36ADB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implementation</w:t>
            </w:r>
          </w:p>
        </w:tc>
      </w:tr>
      <w:tr w:rsidR="0012327A" w:rsidRPr="00523830" w14:paraId="3BD5F823"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6BFBA8C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Recording of refusal rate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3086EC4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43224D2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Monitoring of sampling progress within the sampling year</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15F6E5A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Survey coordination during the ongoing operation through the survey coordinator of the WGMEGS</w:t>
            </w:r>
          </w:p>
        </w:tc>
      </w:tr>
      <w:tr w:rsidR="0012327A" w:rsidRPr="00523830" w14:paraId="0670619A"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24B6734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w:t>
            </w:r>
          </w:p>
        </w:tc>
      </w:tr>
      <w:tr w:rsidR="0012327A" w:rsidRPr="00523830" w14:paraId="4D36080F"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205D146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Means of data capture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r w:rsidRPr="00523830">
              <w:rPr>
                <w:rFonts w:ascii="Times New Roman" w:eastAsia="Arial" w:hAnsi="Times New Roman" w:cs="Times New Roman"/>
                <w:bCs/>
                <w:sz w:val="20"/>
                <w:szCs w:val="20"/>
                <w:lang w:eastAsia="de-DE"/>
              </w:rPr>
              <w:t>see survey manual for details (</w:t>
            </w:r>
            <w:r w:rsidRPr="00523830">
              <w:rPr>
                <w:rFonts w:ascii="Times New Roman" w:eastAsia="Arial" w:hAnsi="Times New Roman" w:cs="Times New Roman"/>
                <w:bCs/>
                <w:sz w:val="20"/>
                <w:szCs w:val="20"/>
              </w:rPr>
              <w:t>SISP 6 - Manual for the mackerel and horse mackerel egg surveys (MEGS): sampling at sea. Version 1.3,</w:t>
            </w:r>
            <w:r w:rsidRPr="00523830">
              <w:rPr>
                <w:rFonts w:ascii="Times New Roman" w:eastAsia="Arial" w:hAnsi="Times New Roman" w:cs="Times New Roman"/>
                <w:b/>
                <w:bCs/>
                <w:sz w:val="20"/>
                <w:szCs w:val="20"/>
              </w:rPr>
              <w:t xml:space="preserve"> </w:t>
            </w:r>
            <w:hyperlink r:id="rId166" w:history="1">
              <w:r w:rsidRPr="00523830">
                <w:rPr>
                  <w:rStyle w:val="Hyperlink"/>
                  <w:rFonts w:ascii="Times New Roman" w:eastAsia="Arial" w:hAnsi="Times New Roman" w:cs="Times New Roman"/>
                  <w:color w:val="auto"/>
                  <w:sz w:val="20"/>
                  <w:szCs w:val="20"/>
                </w:rPr>
                <w:t>http://doi.org/10.17895/ices.pub.7579</w:t>
              </w:r>
            </w:hyperlink>
            <w:r w:rsidRPr="00523830">
              <w:rPr>
                <w:rFonts w:ascii="Times New Roman" w:eastAsia="Arial" w:hAnsi="Times New Roman" w:cs="Times New Roman"/>
                <w:b/>
                <w:bCs/>
                <w:sz w:val="20"/>
                <w:szCs w:val="20"/>
              </w:rPr>
              <w:t xml:space="preserve"> </w:t>
            </w:r>
            <w:r w:rsidRPr="00523830">
              <w:rPr>
                <w:rFonts w:ascii="Times New Roman" w:eastAsia="Arial" w:hAnsi="Times New Roman" w:cs="Times New Roman"/>
                <w:bCs/>
                <w:sz w:val="20"/>
                <w:szCs w:val="20"/>
              </w:rPr>
              <w:t xml:space="preserve">) and WGMEGS Manual for the AEPM and DEPM estimation of fecundity in mackerel and horse mackerel Version 11.0, </w:t>
            </w:r>
            <w:hyperlink r:id="rId167" w:history="1">
              <w:r w:rsidRPr="00523830">
                <w:rPr>
                  <w:rStyle w:val="Hyperlink"/>
                  <w:rFonts w:ascii="Times New Roman" w:eastAsia="Arial" w:hAnsi="Times New Roman" w:cs="Times New Roman"/>
                  <w:bCs/>
                  <w:color w:val="auto"/>
                  <w:sz w:val="20"/>
                  <w:szCs w:val="20"/>
                </w:rPr>
                <w:t>http://doi.org/10.17895/ices.pub/7585</w:t>
              </w:r>
            </w:hyperlink>
          </w:p>
          <w:p w14:paraId="2DE3B95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144ADC6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r w:rsidRPr="00523830">
              <w:rPr>
                <w:rFonts w:ascii="Times New Roman" w:eastAsia="Arial" w:hAnsi="Times New Roman" w:cs="Times New Roman"/>
                <w:bCs/>
                <w:sz w:val="20"/>
                <w:szCs w:val="20"/>
                <w:lang w:eastAsia="de-DE"/>
              </w:rPr>
              <w:t>see survey manual for details (</w:t>
            </w:r>
            <w:r w:rsidRPr="00523830">
              <w:rPr>
                <w:rFonts w:ascii="Times New Roman" w:eastAsia="Arial" w:hAnsi="Times New Roman" w:cs="Times New Roman"/>
                <w:bCs/>
                <w:sz w:val="20"/>
                <w:szCs w:val="20"/>
              </w:rPr>
              <w:t>SISP 6 - Manual for the mackerel and horse mackerel egg surveys (MEGS): sampling at sea. Version 1.3,</w:t>
            </w:r>
            <w:r w:rsidRPr="00523830">
              <w:rPr>
                <w:rFonts w:ascii="Times New Roman" w:eastAsia="Arial" w:hAnsi="Times New Roman" w:cs="Times New Roman"/>
                <w:b/>
                <w:bCs/>
                <w:sz w:val="20"/>
                <w:szCs w:val="20"/>
              </w:rPr>
              <w:t xml:space="preserve"> </w:t>
            </w:r>
            <w:hyperlink r:id="rId168" w:history="1">
              <w:r w:rsidRPr="00523830">
                <w:rPr>
                  <w:rStyle w:val="Hyperlink"/>
                  <w:rFonts w:ascii="Times New Roman" w:eastAsia="Arial" w:hAnsi="Times New Roman" w:cs="Times New Roman"/>
                  <w:color w:val="auto"/>
                  <w:sz w:val="20"/>
                  <w:szCs w:val="20"/>
                </w:rPr>
                <w:t>http://doi.org/10.17895/ices.pub.7579</w:t>
              </w:r>
            </w:hyperlink>
            <w:r w:rsidRPr="00523830">
              <w:rPr>
                <w:rFonts w:ascii="Times New Roman" w:eastAsia="Arial" w:hAnsi="Times New Roman" w:cs="Times New Roman"/>
                <w:b/>
                <w:bCs/>
                <w:sz w:val="20"/>
                <w:szCs w:val="20"/>
              </w:rPr>
              <w:t xml:space="preserve"> </w:t>
            </w:r>
            <w:r w:rsidRPr="00523830">
              <w:rPr>
                <w:rFonts w:ascii="Times New Roman" w:eastAsia="Arial" w:hAnsi="Times New Roman" w:cs="Times New Roman"/>
                <w:bCs/>
                <w:sz w:val="20"/>
                <w:szCs w:val="20"/>
              </w:rPr>
              <w:t xml:space="preserve">) and WGMEGS Manual for the AEPM and DEPM estimation of fecundity in mackerel and horse mackerel Version 11.0, </w:t>
            </w:r>
            <w:hyperlink r:id="rId169" w:history="1">
              <w:r w:rsidRPr="00523830">
                <w:rPr>
                  <w:rStyle w:val="Hyperlink"/>
                  <w:rFonts w:ascii="Times New Roman" w:eastAsia="Arial" w:hAnsi="Times New Roman" w:cs="Times New Roman"/>
                  <w:bCs/>
                  <w:color w:val="auto"/>
                  <w:sz w:val="20"/>
                  <w:szCs w:val="20"/>
                </w:rPr>
                <w:t>http://doi.org/10.17895/ices.pub/7585</w:t>
              </w:r>
            </w:hyperlink>
            <w:r w:rsidRPr="00523830">
              <w:rPr>
                <w:rFonts w:ascii="Times New Roman" w:eastAsia="Arial" w:hAnsi="Times New Roman" w:cs="Times New Roman"/>
                <w:bCs/>
                <w:sz w:val="20"/>
                <w:szCs w:val="20"/>
              </w:rPr>
              <w:t xml:space="preserve"> and </w:t>
            </w:r>
          </w:p>
          <w:p w14:paraId="16F56CE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605F907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r w:rsidRPr="00523830">
              <w:rPr>
                <w:rFonts w:ascii="Times New Roman" w:eastAsia="Arial" w:hAnsi="Times New Roman" w:cs="Times New Roman"/>
                <w:bCs/>
                <w:sz w:val="20"/>
                <w:szCs w:val="20"/>
                <w:lang w:eastAsia="de-DE"/>
              </w:rPr>
              <w:t>see survey manual for details (</w:t>
            </w:r>
            <w:r w:rsidRPr="00523830">
              <w:rPr>
                <w:rFonts w:ascii="Times New Roman" w:eastAsia="Arial" w:hAnsi="Times New Roman" w:cs="Times New Roman"/>
                <w:bCs/>
                <w:sz w:val="20"/>
                <w:szCs w:val="20"/>
              </w:rPr>
              <w:t>SISP 6 - Manual for the mackerel and horse mackerel egg surveys (MEGS): sampling at sea. Version 1.3,</w:t>
            </w:r>
            <w:r w:rsidRPr="00523830">
              <w:rPr>
                <w:rFonts w:ascii="Times New Roman" w:eastAsia="Arial" w:hAnsi="Times New Roman" w:cs="Times New Roman"/>
                <w:b/>
                <w:bCs/>
                <w:sz w:val="20"/>
                <w:szCs w:val="20"/>
              </w:rPr>
              <w:t xml:space="preserve"> </w:t>
            </w:r>
            <w:hyperlink r:id="rId170" w:history="1">
              <w:r w:rsidRPr="00523830">
                <w:rPr>
                  <w:rStyle w:val="Hyperlink"/>
                  <w:rFonts w:ascii="Times New Roman" w:eastAsia="Arial" w:hAnsi="Times New Roman" w:cs="Times New Roman"/>
                  <w:color w:val="auto"/>
                  <w:sz w:val="20"/>
                  <w:szCs w:val="20"/>
                </w:rPr>
                <w:t>http://doi.org/10.17895/ices.pub.7579</w:t>
              </w:r>
            </w:hyperlink>
            <w:r w:rsidRPr="00523830">
              <w:rPr>
                <w:rFonts w:ascii="Times New Roman" w:eastAsia="Arial" w:hAnsi="Times New Roman" w:cs="Times New Roman"/>
                <w:b/>
                <w:bCs/>
                <w:sz w:val="20"/>
                <w:szCs w:val="20"/>
              </w:rPr>
              <w:t xml:space="preserve"> </w:t>
            </w:r>
            <w:r w:rsidRPr="00523830">
              <w:rPr>
                <w:rFonts w:ascii="Times New Roman" w:eastAsia="Arial" w:hAnsi="Times New Roman" w:cs="Times New Roman"/>
                <w:bCs/>
                <w:sz w:val="20"/>
                <w:szCs w:val="20"/>
              </w:rPr>
              <w:t xml:space="preserve">) and WGMEGS Manual for the AEPM and DEPM estimation of fecundity in mackerel and horse mackerel Version 11.0, </w:t>
            </w:r>
            <w:hyperlink r:id="rId171" w:history="1">
              <w:r w:rsidRPr="00523830">
                <w:rPr>
                  <w:rStyle w:val="Hyperlink"/>
                  <w:rFonts w:ascii="Times New Roman" w:eastAsia="Arial" w:hAnsi="Times New Roman" w:cs="Times New Roman"/>
                  <w:bCs/>
                  <w:color w:val="auto"/>
                  <w:sz w:val="20"/>
                  <w:szCs w:val="20"/>
                </w:rPr>
                <w:t>http://doi.org/10.17895/ices.pub/7585</w:t>
              </w:r>
            </w:hyperlink>
          </w:p>
        </w:tc>
      </w:tr>
      <w:tr w:rsidR="0012327A" w:rsidRPr="00523830" w14:paraId="19AEBEAD"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271CDF4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storage</w:t>
            </w:r>
          </w:p>
        </w:tc>
      </w:tr>
      <w:tr w:rsidR="0012327A" w:rsidRPr="00523830" w14:paraId="46EC6EEA"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5FD5AD7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w:t>
            </w:r>
          </w:p>
          <w:p w14:paraId="236BA38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736DB6A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International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hold by the international survey coordinator (Brendan </w:t>
            </w:r>
            <w:proofErr w:type="spellStart"/>
            <w:r w:rsidRPr="00523830">
              <w:rPr>
                <w:rFonts w:ascii="Times New Roman" w:eastAsia="Arial" w:hAnsi="Times New Roman" w:cs="Times New Roman"/>
                <w:sz w:val="20"/>
                <w:szCs w:val="20"/>
                <w:lang w:eastAsia="de-DE"/>
              </w:rPr>
              <w:t>o´Hea</w:t>
            </w:r>
            <w:proofErr w:type="spellEnd"/>
            <w:r w:rsidRPr="00523830">
              <w:rPr>
                <w:rFonts w:ascii="Times New Roman" w:eastAsia="Arial" w:hAnsi="Times New Roman" w:cs="Times New Roman"/>
                <w:sz w:val="20"/>
                <w:szCs w:val="20"/>
                <w:lang w:eastAsia="de-DE"/>
              </w:rPr>
              <w:t xml:space="preserve">, MI) and </w:t>
            </w:r>
            <w:hyperlink r:id="rId172" w:history="1">
              <w:r w:rsidRPr="00523830">
                <w:rPr>
                  <w:rStyle w:val="Hyperlink"/>
                  <w:rFonts w:ascii="Times New Roman" w:eastAsia="Arial" w:hAnsi="Times New Roman" w:cs="Times New Roman"/>
                  <w:color w:val="auto"/>
                  <w:sz w:val="20"/>
                  <w:szCs w:val="20"/>
                  <w:lang w:eastAsia="de-DE"/>
                </w:rPr>
                <w:t>https://data.ices.dk/view-map?dataset=194734</w:t>
              </w:r>
            </w:hyperlink>
            <w:r w:rsidRPr="00523830">
              <w:rPr>
                <w:rFonts w:ascii="Times New Roman" w:eastAsia="Arial" w:hAnsi="Times New Roman" w:cs="Times New Roman"/>
                <w:sz w:val="20"/>
                <w:szCs w:val="20"/>
                <w:lang w:eastAsia="de-DE"/>
              </w:rPr>
              <w:t xml:space="preserve"> ICES Eggs and larvae data sets</w:t>
            </w:r>
          </w:p>
          <w:p w14:paraId="5305167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053C699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and data validation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r w:rsidRPr="00523830">
              <w:rPr>
                <w:rFonts w:ascii="Times New Roman" w:eastAsia="Arial" w:hAnsi="Times New Roman" w:cs="Times New Roman"/>
                <w:bCs/>
                <w:sz w:val="20"/>
                <w:szCs w:val="20"/>
                <w:lang w:eastAsia="de-DE"/>
              </w:rPr>
              <w:t>see survey manual for details (</w:t>
            </w:r>
            <w:r w:rsidRPr="00523830">
              <w:rPr>
                <w:rFonts w:ascii="Times New Roman" w:eastAsia="Arial" w:hAnsi="Times New Roman" w:cs="Times New Roman"/>
                <w:bCs/>
                <w:sz w:val="20"/>
                <w:szCs w:val="20"/>
              </w:rPr>
              <w:t>SISP 6 - Manual for the mackerel and horse mackerel egg surveys (MEGS): sampling at sea. Version 1.3,</w:t>
            </w:r>
            <w:r w:rsidRPr="00523830">
              <w:rPr>
                <w:rFonts w:ascii="Times New Roman" w:eastAsia="Arial" w:hAnsi="Times New Roman" w:cs="Times New Roman"/>
                <w:b/>
                <w:bCs/>
                <w:sz w:val="20"/>
                <w:szCs w:val="20"/>
              </w:rPr>
              <w:t xml:space="preserve"> </w:t>
            </w:r>
            <w:hyperlink r:id="rId173" w:history="1">
              <w:r w:rsidRPr="00523830">
                <w:rPr>
                  <w:rStyle w:val="Hyperlink"/>
                  <w:rFonts w:ascii="Times New Roman" w:eastAsia="Arial" w:hAnsi="Times New Roman" w:cs="Times New Roman"/>
                  <w:color w:val="auto"/>
                  <w:sz w:val="20"/>
                  <w:szCs w:val="20"/>
                </w:rPr>
                <w:t>http://doi.org/10.17895/ices.pub.7579</w:t>
              </w:r>
            </w:hyperlink>
            <w:r w:rsidRPr="00523830">
              <w:rPr>
                <w:rFonts w:ascii="Times New Roman" w:eastAsia="Arial" w:hAnsi="Times New Roman" w:cs="Times New Roman"/>
                <w:b/>
                <w:bCs/>
                <w:sz w:val="20"/>
                <w:szCs w:val="20"/>
              </w:rPr>
              <w:t xml:space="preserve"> </w:t>
            </w:r>
            <w:r w:rsidRPr="00523830">
              <w:rPr>
                <w:rFonts w:ascii="Times New Roman" w:eastAsia="Arial" w:hAnsi="Times New Roman" w:cs="Times New Roman"/>
                <w:bCs/>
                <w:sz w:val="20"/>
                <w:szCs w:val="20"/>
              </w:rPr>
              <w:t xml:space="preserve">) and WGMEGS Manual for the AEPM and DEPM estimation of fecundity in mackerel and horse mackerel Version 11.0, </w:t>
            </w:r>
            <w:hyperlink r:id="rId174" w:history="1">
              <w:r w:rsidRPr="00523830">
                <w:rPr>
                  <w:rStyle w:val="Hyperlink"/>
                  <w:rFonts w:ascii="Times New Roman" w:eastAsia="Arial" w:hAnsi="Times New Roman" w:cs="Times New Roman"/>
                  <w:bCs/>
                  <w:color w:val="auto"/>
                  <w:sz w:val="20"/>
                  <w:szCs w:val="20"/>
                </w:rPr>
                <w:t>http://doi.org/10.17895/ices.pub/7585</w:t>
              </w:r>
            </w:hyperlink>
            <w:r w:rsidRPr="00523830">
              <w:rPr>
                <w:rFonts w:ascii="Times New Roman" w:eastAsia="Arial" w:hAnsi="Times New Roman" w:cs="Times New Roman"/>
                <w:bCs/>
                <w:sz w:val="20"/>
                <w:szCs w:val="20"/>
              </w:rPr>
              <w:t xml:space="preserve"> and latest WG report </w:t>
            </w:r>
            <w:hyperlink r:id="rId175" w:history="1">
              <w:r w:rsidRPr="00523830">
                <w:rPr>
                  <w:rStyle w:val="Hyperlink"/>
                  <w:rFonts w:ascii="Times New Roman" w:eastAsia="Arial" w:hAnsi="Times New Roman" w:cs="Times New Roman"/>
                  <w:bCs/>
                  <w:color w:val="auto"/>
                  <w:sz w:val="20"/>
                  <w:szCs w:val="20"/>
                </w:rPr>
                <w:t>https://doi.org/10.17895/ices.pub.8249</w:t>
              </w:r>
            </w:hyperlink>
            <w:r w:rsidRPr="00523830">
              <w:rPr>
                <w:rFonts w:ascii="Times New Roman" w:eastAsia="Arial" w:hAnsi="Times New Roman" w:cs="Times New Roman"/>
                <w:bCs/>
                <w:sz w:val="20"/>
                <w:szCs w:val="20"/>
              </w:rPr>
              <w:t xml:space="preserve"> </w:t>
            </w:r>
          </w:p>
          <w:p w14:paraId="79AB97D3" w14:textId="77777777" w:rsidR="0012327A" w:rsidRPr="00523830" w:rsidRDefault="0012327A" w:rsidP="0012327A">
            <w:pPr>
              <w:spacing w:after="0"/>
              <w:jc w:val="both"/>
              <w:rPr>
                <w:rFonts w:ascii="Times New Roman" w:eastAsia="Arial" w:hAnsi="Times New Roman" w:cs="Times New Roman"/>
                <w:sz w:val="20"/>
                <w:szCs w:val="20"/>
                <w:lang w:val="en-US" w:eastAsia="de-DE"/>
              </w:rPr>
            </w:pPr>
          </w:p>
        </w:tc>
      </w:tr>
      <w:tr w:rsidR="0012327A" w:rsidRPr="00523830" w14:paraId="18DC63D3"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3840612A"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hAnsi="Times New Roman" w:cs="Times New Roman"/>
                <w:b/>
                <w:bCs/>
                <w:sz w:val="20"/>
                <w:szCs w:val="20"/>
              </w:rPr>
              <w:t>Sample storage</w:t>
            </w:r>
          </w:p>
        </w:tc>
      </w:tr>
      <w:tr w:rsidR="0012327A" w:rsidRPr="00523830" w14:paraId="5194E2C0" w14:textId="77777777" w:rsidTr="0012327A">
        <w:trPr>
          <w:trHeight w:val="675"/>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59EE47C7" w14:textId="77777777" w:rsidR="0012327A" w:rsidRPr="00523830" w:rsidRDefault="0012327A" w:rsidP="0012327A">
            <w:pPr>
              <w:jc w:val="both"/>
              <w:rPr>
                <w:rFonts w:ascii="Times New Roman" w:hAnsi="Times New Roman" w:cs="Times New Roman"/>
                <w:sz w:val="20"/>
                <w:szCs w:val="20"/>
              </w:rPr>
            </w:pPr>
            <w:r w:rsidRPr="00523830">
              <w:rPr>
                <w:rFonts w:ascii="Times New Roman" w:hAnsi="Times New Roman" w:cs="Times New Roman"/>
                <w:sz w:val="20"/>
                <w:szCs w:val="20"/>
              </w:rPr>
              <w:t>Plankton samples from the German part of the survey are stored in formaldehyde locally in the home institute. In average 200 plankton samples plus the fish eggs fractions and up to 800 fecundity samples are taken during the survey. Fecundity samples are sent to other institutes for further investigations. Otoliths from adult mackerel catches are stored dry and dark in the archives of the Thünen Institute of Sea Fisheries</w:t>
            </w:r>
          </w:p>
          <w:p w14:paraId="25448AFD" w14:textId="77777777" w:rsidR="0012327A" w:rsidRPr="00523830" w:rsidRDefault="0012327A" w:rsidP="0012327A">
            <w:pPr>
              <w:spacing w:after="0"/>
              <w:jc w:val="both"/>
              <w:rPr>
                <w:rFonts w:ascii="Times New Roman" w:hAnsi="Times New Roman" w:cs="Times New Roman"/>
                <w:b/>
                <w:bCs/>
                <w:sz w:val="20"/>
                <w:szCs w:val="20"/>
              </w:rPr>
            </w:pPr>
            <w:r w:rsidRPr="00523830">
              <w:rPr>
                <w:rFonts w:ascii="Times New Roman" w:hAnsi="Times New Roman" w:cs="Times New Roman"/>
                <w:sz w:val="20"/>
                <w:szCs w:val="20"/>
              </w:rPr>
              <w:t xml:space="preserve">Sample analysis: </w:t>
            </w:r>
            <w:r w:rsidRPr="00523830">
              <w:rPr>
                <w:rFonts w:ascii="Times New Roman" w:eastAsia="Arial" w:hAnsi="Times New Roman" w:cs="Times New Roman"/>
                <w:bCs/>
                <w:sz w:val="20"/>
                <w:szCs w:val="20"/>
                <w:lang w:eastAsia="de-DE"/>
              </w:rPr>
              <w:t>see survey manual for details (</w:t>
            </w:r>
            <w:r w:rsidRPr="00523830">
              <w:rPr>
                <w:rFonts w:ascii="Times New Roman" w:eastAsia="Arial" w:hAnsi="Times New Roman" w:cs="Times New Roman"/>
                <w:bCs/>
                <w:sz w:val="20"/>
                <w:szCs w:val="20"/>
              </w:rPr>
              <w:t>SISP 6 - Manual for the mackerel and horse mackerel egg surveys (MEGS): sampling at sea. Version 1.3,</w:t>
            </w:r>
            <w:r w:rsidRPr="00523830">
              <w:rPr>
                <w:rFonts w:ascii="Times New Roman" w:eastAsia="Arial" w:hAnsi="Times New Roman" w:cs="Times New Roman"/>
                <w:b/>
                <w:bCs/>
                <w:sz w:val="20"/>
                <w:szCs w:val="20"/>
              </w:rPr>
              <w:t xml:space="preserve"> </w:t>
            </w:r>
            <w:hyperlink r:id="rId176" w:history="1">
              <w:r w:rsidRPr="00523830">
                <w:rPr>
                  <w:rStyle w:val="Hyperlink"/>
                  <w:rFonts w:ascii="Times New Roman" w:eastAsia="Arial" w:hAnsi="Times New Roman" w:cs="Times New Roman"/>
                  <w:color w:val="auto"/>
                  <w:sz w:val="20"/>
                  <w:szCs w:val="20"/>
                </w:rPr>
                <w:t>http://doi.org/10.17895/ices.pub.7579</w:t>
              </w:r>
            </w:hyperlink>
            <w:r w:rsidRPr="00523830">
              <w:rPr>
                <w:rFonts w:ascii="Times New Roman" w:eastAsia="Arial" w:hAnsi="Times New Roman" w:cs="Times New Roman"/>
                <w:b/>
                <w:bCs/>
                <w:sz w:val="20"/>
                <w:szCs w:val="20"/>
              </w:rPr>
              <w:t xml:space="preserve"> </w:t>
            </w:r>
            <w:r w:rsidRPr="00523830">
              <w:rPr>
                <w:rFonts w:ascii="Times New Roman" w:eastAsia="Arial" w:hAnsi="Times New Roman" w:cs="Times New Roman"/>
                <w:bCs/>
                <w:sz w:val="20"/>
                <w:szCs w:val="20"/>
              </w:rPr>
              <w:t xml:space="preserve">) and WGMEGS Manual for the AEPM and DEPM estimation of fecundity in mackerel and horse mackerel Version 11.0, </w:t>
            </w:r>
            <w:hyperlink r:id="rId177" w:history="1">
              <w:r w:rsidRPr="00523830">
                <w:rPr>
                  <w:rStyle w:val="Hyperlink"/>
                  <w:rFonts w:ascii="Times New Roman" w:eastAsia="Arial" w:hAnsi="Times New Roman" w:cs="Times New Roman"/>
                  <w:bCs/>
                  <w:color w:val="auto"/>
                  <w:sz w:val="20"/>
                  <w:szCs w:val="20"/>
                </w:rPr>
                <w:t>http://doi.org/10.17895/ices.pub/7585</w:t>
              </w:r>
            </w:hyperlink>
          </w:p>
        </w:tc>
      </w:tr>
      <w:tr w:rsidR="0012327A" w:rsidRPr="00523830" w14:paraId="323279B0"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1AE7303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processing</w:t>
            </w:r>
          </w:p>
        </w:tc>
      </w:tr>
      <w:tr w:rsidR="0012327A" w:rsidRPr="00523830" w14:paraId="35FEA4D7"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5573337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Evaluation of data accuracy (bias and precision): </w:t>
            </w:r>
            <w:r w:rsidRPr="00523830">
              <w:rPr>
                <w:rFonts w:ascii="Times New Roman" w:eastAsia="Arial" w:hAnsi="Times New Roman" w:cs="Times New Roman"/>
                <w:bCs/>
                <w:sz w:val="20"/>
                <w:szCs w:val="20"/>
                <w:lang w:eastAsia="de-DE"/>
              </w:rPr>
              <w:t>Y, see survey manual for details (</w:t>
            </w:r>
            <w:r w:rsidRPr="00523830">
              <w:rPr>
                <w:rFonts w:ascii="Times New Roman" w:eastAsia="Arial" w:hAnsi="Times New Roman" w:cs="Times New Roman"/>
                <w:bCs/>
                <w:sz w:val="20"/>
                <w:szCs w:val="20"/>
              </w:rPr>
              <w:t>SISP 6 - Manual for the mackerel and horse mackerel egg surveys (MEGS): sampling at sea. Version 1.3,</w:t>
            </w:r>
            <w:r w:rsidRPr="00523830">
              <w:rPr>
                <w:rFonts w:ascii="Times New Roman" w:eastAsia="Arial" w:hAnsi="Times New Roman" w:cs="Times New Roman"/>
                <w:b/>
                <w:bCs/>
                <w:sz w:val="20"/>
                <w:szCs w:val="20"/>
              </w:rPr>
              <w:t xml:space="preserve"> </w:t>
            </w:r>
            <w:hyperlink r:id="rId178" w:history="1">
              <w:r w:rsidRPr="00523830">
                <w:rPr>
                  <w:rStyle w:val="Hyperlink"/>
                  <w:rFonts w:ascii="Times New Roman" w:eastAsia="Arial" w:hAnsi="Times New Roman" w:cs="Times New Roman"/>
                  <w:color w:val="auto"/>
                  <w:sz w:val="20"/>
                  <w:szCs w:val="20"/>
                </w:rPr>
                <w:t>http://doi.org/10.17895/ices.pub.7579</w:t>
              </w:r>
            </w:hyperlink>
            <w:r w:rsidRPr="00523830">
              <w:rPr>
                <w:rFonts w:ascii="Times New Roman" w:eastAsia="Arial" w:hAnsi="Times New Roman" w:cs="Times New Roman"/>
                <w:b/>
                <w:bCs/>
                <w:sz w:val="20"/>
                <w:szCs w:val="20"/>
              </w:rPr>
              <w:t xml:space="preserve"> </w:t>
            </w:r>
            <w:r w:rsidRPr="00523830">
              <w:rPr>
                <w:rFonts w:ascii="Times New Roman" w:eastAsia="Arial" w:hAnsi="Times New Roman" w:cs="Times New Roman"/>
                <w:bCs/>
                <w:sz w:val="20"/>
                <w:szCs w:val="20"/>
              </w:rPr>
              <w:t>)</w:t>
            </w:r>
            <w:r w:rsidRPr="00523830">
              <w:rPr>
                <w:rFonts w:ascii="Times New Roman" w:eastAsia="Arial" w:hAnsi="Times New Roman" w:cs="Times New Roman"/>
                <w:bCs/>
                <w:sz w:val="20"/>
                <w:szCs w:val="20"/>
                <w:lang w:eastAsia="de-DE"/>
              </w:rPr>
              <w:t xml:space="preserve"> </w:t>
            </w:r>
            <w:r w:rsidRPr="00523830">
              <w:rPr>
                <w:rFonts w:ascii="Times New Roman" w:eastAsia="Arial" w:hAnsi="Times New Roman" w:cs="Times New Roman"/>
                <w:bCs/>
                <w:sz w:val="20"/>
                <w:szCs w:val="20"/>
              </w:rPr>
              <w:t xml:space="preserve">and WGMEGS Manual for the AEPM and DEPM estimation of fecundity in mackerel and horse mackerel Version 11.0, </w:t>
            </w:r>
            <w:hyperlink r:id="rId179" w:history="1">
              <w:r w:rsidRPr="00523830">
                <w:rPr>
                  <w:rStyle w:val="Hyperlink"/>
                  <w:rFonts w:ascii="Times New Roman" w:eastAsia="Arial" w:hAnsi="Times New Roman" w:cs="Times New Roman"/>
                  <w:bCs/>
                  <w:color w:val="auto"/>
                  <w:sz w:val="20"/>
                  <w:szCs w:val="20"/>
                </w:rPr>
                <w:t>http://doi.org/10.17895/ices.pub/7585</w:t>
              </w:r>
            </w:hyperlink>
            <w:r w:rsidRPr="00523830">
              <w:rPr>
                <w:rFonts w:ascii="Times New Roman" w:eastAsia="Arial" w:hAnsi="Times New Roman" w:cs="Times New Roman"/>
                <w:bCs/>
                <w:sz w:val="20"/>
                <w:szCs w:val="20"/>
              </w:rPr>
              <w:t xml:space="preserve"> </w:t>
            </w:r>
            <w:r w:rsidRPr="00523830">
              <w:rPr>
                <w:rFonts w:ascii="Times New Roman" w:eastAsia="Arial" w:hAnsi="Times New Roman" w:cs="Times New Roman"/>
                <w:bCs/>
                <w:sz w:val="20"/>
                <w:szCs w:val="20"/>
                <w:lang w:eastAsia="de-DE"/>
              </w:rPr>
              <w:t>and</w:t>
            </w:r>
            <w:r w:rsidRPr="00523830">
              <w:rPr>
                <w:rFonts w:ascii="Times New Roman" w:eastAsia="Arial" w:hAnsi="Times New Roman" w:cs="Times New Roman"/>
                <w:sz w:val="20"/>
                <w:szCs w:val="20"/>
                <w:lang w:eastAsia="de-DE"/>
              </w:rPr>
              <w:t xml:space="preserve"> </w:t>
            </w:r>
            <w:hyperlink r:id="rId180" w:history="1">
              <w:r w:rsidRPr="00523830">
                <w:rPr>
                  <w:rStyle w:val="Hyperlink"/>
                  <w:rFonts w:ascii="Times New Roman" w:eastAsia="Arial" w:hAnsi="Times New Roman" w:cs="Times New Roman"/>
                  <w:color w:val="auto"/>
                  <w:sz w:val="20"/>
                  <w:szCs w:val="20"/>
                  <w:lang w:eastAsia="de-DE"/>
                </w:rPr>
                <w:t>https://www.ices.dk/community/groups/Pages/WGMEGS.aspx</w:t>
              </w:r>
            </w:hyperlink>
            <w:r w:rsidRPr="00523830">
              <w:rPr>
                <w:rFonts w:ascii="Times New Roman" w:eastAsia="Arial" w:hAnsi="Times New Roman" w:cs="Times New Roman"/>
                <w:sz w:val="20"/>
                <w:szCs w:val="20"/>
                <w:lang w:eastAsia="de-DE"/>
              </w:rPr>
              <w:t xml:space="preserve"> </w:t>
            </w:r>
          </w:p>
          <w:p w14:paraId="3F8B71D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lastRenderedPageBreak/>
              <w:t xml:space="preserve"> </w:t>
            </w:r>
          </w:p>
          <w:p w14:paraId="639A413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Editing and imputation methods: </w:t>
            </w:r>
            <w:r w:rsidRPr="00523830">
              <w:rPr>
                <w:rFonts w:ascii="Times New Roman" w:eastAsia="Arial" w:hAnsi="Times New Roman" w:cs="Times New Roman"/>
                <w:bCs/>
                <w:sz w:val="20"/>
                <w:szCs w:val="20"/>
                <w:lang w:eastAsia="de-DE"/>
              </w:rPr>
              <w:t>see survey manual for details (</w:t>
            </w:r>
            <w:r w:rsidRPr="00523830">
              <w:rPr>
                <w:rFonts w:ascii="Times New Roman" w:eastAsia="Arial" w:hAnsi="Times New Roman" w:cs="Times New Roman"/>
                <w:bCs/>
                <w:sz w:val="20"/>
                <w:szCs w:val="20"/>
              </w:rPr>
              <w:t>SISP 6 - Manual for the mackerel and horse mackerel egg surveys (MEGS): sampling at sea. Version 1.3,</w:t>
            </w:r>
            <w:r w:rsidRPr="00523830">
              <w:rPr>
                <w:rFonts w:ascii="Times New Roman" w:eastAsia="Arial" w:hAnsi="Times New Roman" w:cs="Times New Roman"/>
                <w:b/>
                <w:bCs/>
                <w:sz w:val="20"/>
                <w:szCs w:val="20"/>
              </w:rPr>
              <w:t xml:space="preserve"> </w:t>
            </w:r>
            <w:hyperlink r:id="rId181" w:history="1">
              <w:r w:rsidRPr="00523830">
                <w:rPr>
                  <w:rStyle w:val="Hyperlink"/>
                  <w:rFonts w:ascii="Times New Roman" w:eastAsia="Arial" w:hAnsi="Times New Roman" w:cs="Times New Roman"/>
                  <w:color w:val="auto"/>
                  <w:sz w:val="20"/>
                  <w:szCs w:val="20"/>
                </w:rPr>
                <w:t>http://doi.org/10.17895/ices.pub.7579</w:t>
              </w:r>
            </w:hyperlink>
            <w:r w:rsidRPr="00523830">
              <w:rPr>
                <w:rFonts w:ascii="Times New Roman" w:eastAsia="Arial" w:hAnsi="Times New Roman" w:cs="Times New Roman"/>
                <w:b/>
                <w:bCs/>
                <w:sz w:val="20"/>
                <w:szCs w:val="20"/>
              </w:rPr>
              <w:t xml:space="preserve"> </w:t>
            </w:r>
            <w:r w:rsidRPr="00523830">
              <w:rPr>
                <w:rFonts w:ascii="Times New Roman" w:eastAsia="Arial" w:hAnsi="Times New Roman" w:cs="Times New Roman"/>
                <w:bCs/>
                <w:sz w:val="20"/>
                <w:szCs w:val="20"/>
              </w:rPr>
              <w:t>)</w:t>
            </w:r>
            <w:r w:rsidRPr="00523830">
              <w:rPr>
                <w:rFonts w:ascii="Times New Roman" w:eastAsia="Arial" w:hAnsi="Times New Roman" w:cs="Times New Roman"/>
                <w:bCs/>
                <w:sz w:val="20"/>
                <w:szCs w:val="20"/>
                <w:lang w:eastAsia="de-DE"/>
              </w:rPr>
              <w:t xml:space="preserve"> and</w:t>
            </w:r>
            <w:r w:rsidRPr="00523830">
              <w:rPr>
                <w:rFonts w:ascii="Times New Roman" w:eastAsia="Arial" w:hAnsi="Times New Roman" w:cs="Times New Roman"/>
                <w:sz w:val="20"/>
                <w:szCs w:val="20"/>
                <w:lang w:eastAsia="de-DE"/>
              </w:rPr>
              <w:t xml:space="preserve"> </w:t>
            </w:r>
            <w:hyperlink r:id="rId182" w:history="1">
              <w:r w:rsidRPr="00523830">
                <w:rPr>
                  <w:rStyle w:val="Hyperlink"/>
                  <w:rFonts w:ascii="Times New Roman" w:eastAsia="Arial" w:hAnsi="Times New Roman" w:cs="Times New Roman"/>
                  <w:color w:val="auto"/>
                  <w:sz w:val="20"/>
                  <w:szCs w:val="20"/>
                  <w:lang w:eastAsia="de-DE"/>
                </w:rPr>
                <w:t>https://www.ices.dk/community/groups/Pages/WGMEGS.aspx</w:t>
              </w:r>
            </w:hyperlink>
            <w:r w:rsidRPr="00523830">
              <w:rPr>
                <w:rFonts w:ascii="Times New Roman" w:eastAsia="Arial" w:hAnsi="Times New Roman" w:cs="Times New Roman"/>
                <w:sz w:val="20"/>
                <w:szCs w:val="20"/>
                <w:lang w:eastAsia="de-DE"/>
              </w:rPr>
              <w:t xml:space="preserve"> and </w:t>
            </w:r>
            <w:r w:rsidRPr="00523830">
              <w:rPr>
                <w:rFonts w:ascii="Times New Roman" w:eastAsia="Arial" w:hAnsi="Times New Roman" w:cs="Times New Roman"/>
                <w:bCs/>
                <w:sz w:val="20"/>
                <w:szCs w:val="20"/>
              </w:rPr>
              <w:t xml:space="preserve">latest WG report </w:t>
            </w:r>
            <w:hyperlink r:id="rId183" w:history="1">
              <w:r w:rsidRPr="00523830">
                <w:rPr>
                  <w:rStyle w:val="Hyperlink"/>
                  <w:rFonts w:ascii="Times New Roman" w:eastAsia="Arial" w:hAnsi="Times New Roman" w:cs="Times New Roman"/>
                  <w:bCs/>
                  <w:color w:val="auto"/>
                  <w:sz w:val="20"/>
                  <w:szCs w:val="20"/>
                </w:rPr>
                <w:t>https://doi.org/10.17895/ices.pub.8249</w:t>
              </w:r>
            </w:hyperlink>
          </w:p>
          <w:p w14:paraId="2FC55A4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4124906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document associated to a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NA </w:t>
            </w:r>
          </w:p>
          <w:p w14:paraId="32C4DE5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4592936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Validation of the final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plankton data are first checked by the scientists working with the data at the Thünen Institute and then validated by the survey coordinator and ICES WGMEGS </w:t>
            </w:r>
          </w:p>
          <w:p w14:paraId="232DFAE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6B1346D8"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0506A5CC"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bl>
    <w:p w14:paraId="5D91AE19"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38D0E8FF"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1875867" w14:textId="77777777" w:rsidR="0012327A" w:rsidRPr="00523830" w:rsidRDefault="0012327A" w:rsidP="0012327A">
      <w:pPr>
        <w:rPr>
          <w:rFonts w:ascii="Times New Roman" w:hAnsi="Times New Roman" w:cs="Times New Roman"/>
        </w:rPr>
      </w:pPr>
      <w:r w:rsidRPr="00523830">
        <w:rPr>
          <w:rFonts w:ascii="Times New Roman" w:hAnsi="Times New Roman" w:cs="Times New Roman"/>
        </w:rPr>
        <w:br w:type="page"/>
      </w:r>
    </w:p>
    <w:tbl>
      <w:tblPr>
        <w:tblW w:w="9228" w:type="dxa"/>
        <w:tblLayout w:type="fixed"/>
        <w:tblLook w:val="0600" w:firstRow="0" w:lastRow="0" w:firstColumn="0" w:lastColumn="0" w:noHBand="1" w:noVBand="1"/>
      </w:tblPr>
      <w:tblGrid>
        <w:gridCol w:w="9228"/>
      </w:tblGrid>
      <w:tr w:rsidR="0012327A" w:rsidRPr="00523830" w14:paraId="2C2AACC6"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057322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lastRenderedPageBreak/>
              <w:t>MS : DEU</w:t>
            </w:r>
          </w:p>
        </w:tc>
      </w:tr>
      <w:tr w:rsidR="0012327A" w:rsidRPr="00523830" w14:paraId="4A0BD751"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C32F5C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 North East Atlantic</w:t>
            </w:r>
          </w:p>
        </w:tc>
      </w:tr>
      <w:tr w:rsidR="0012327A" w:rsidRPr="00523830" w14:paraId="731036C0"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3501A5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scheme identifier: SURVEY E</w:t>
            </w:r>
            <w:r w:rsidRPr="00523830">
              <w:rPr>
                <w:rFonts w:ascii="Times New Roman" w:eastAsia="Arial" w:hAnsi="Times New Roman" w:cs="Times New Roman"/>
                <w:b/>
                <w:bCs/>
                <w:sz w:val="20"/>
                <w:szCs w:val="20"/>
                <w:lang w:val="en-US" w:eastAsia="de-DE"/>
              </w:rPr>
              <w:t xml:space="preserve">ELS </w:t>
            </w:r>
          </w:p>
        </w:tc>
      </w:tr>
      <w:tr w:rsidR="0012327A" w:rsidRPr="00523830" w14:paraId="46179AAE"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50116334"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Sampling scheme type: Survey</w:t>
            </w:r>
          </w:p>
        </w:tc>
      </w:tr>
      <w:tr w:rsidR="0012327A" w:rsidRPr="00523830" w14:paraId="1C02173B"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1295E86B"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Observation type:</w:t>
            </w:r>
            <w:r w:rsidRPr="00523830">
              <w:rPr>
                <w:rFonts w:ascii="Times New Roman" w:hAnsi="Times New Roman" w:cs="Times New Roman"/>
                <w:sz w:val="20"/>
                <w:szCs w:val="20"/>
              </w:rPr>
              <w:t xml:space="preserve"> </w:t>
            </w:r>
            <w:proofErr w:type="spellStart"/>
            <w:r w:rsidRPr="00523830">
              <w:rPr>
                <w:rFonts w:ascii="Times New Roman" w:eastAsia="Arial" w:hAnsi="Times New Roman" w:cs="Times New Roman"/>
                <w:b/>
                <w:bCs/>
                <w:sz w:val="20"/>
                <w:szCs w:val="20"/>
                <w:lang w:eastAsia="de-DE"/>
              </w:rPr>
              <w:t>SelfAtSea</w:t>
            </w:r>
            <w:proofErr w:type="spellEnd"/>
          </w:p>
        </w:tc>
      </w:tr>
      <w:tr w:rsidR="0012327A" w:rsidRPr="00523830" w14:paraId="5956E833"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1741FB6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Time period of validity:</w:t>
            </w:r>
            <w:r w:rsidRPr="00523830">
              <w:rPr>
                <w:rFonts w:ascii="Times New Roman" w:eastAsia="Arial" w:hAnsi="Times New Roman" w:cs="Times New Roman"/>
                <w:sz w:val="20"/>
                <w:szCs w:val="20"/>
                <w:lang w:eastAsia="de-DE"/>
              </w:rPr>
              <w:t xml:space="preserve"> 2022-2024</w:t>
            </w:r>
          </w:p>
        </w:tc>
      </w:tr>
      <w:tr w:rsidR="0012327A" w:rsidRPr="00523830" w14:paraId="623ACBBB"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7616CC6F"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3ADAB5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iCs/>
                <w:sz w:val="20"/>
                <w:szCs w:val="20"/>
                <w:lang w:eastAsia="de-DE"/>
              </w:rPr>
              <w:t>Current stock assessment of the European eel (</w:t>
            </w:r>
            <w:r w:rsidRPr="00523830">
              <w:rPr>
                <w:rFonts w:ascii="Times New Roman" w:eastAsia="Arial" w:hAnsi="Times New Roman" w:cs="Times New Roman"/>
                <w:i/>
                <w:iCs/>
                <w:sz w:val="20"/>
                <w:szCs w:val="20"/>
                <w:lang w:eastAsia="de-DE"/>
              </w:rPr>
              <w:t xml:space="preserve">Anguilla </w:t>
            </w:r>
            <w:proofErr w:type="spellStart"/>
            <w:r w:rsidRPr="00523830">
              <w:rPr>
                <w:rFonts w:ascii="Times New Roman" w:eastAsia="Arial" w:hAnsi="Times New Roman" w:cs="Times New Roman"/>
                <w:i/>
                <w:iCs/>
                <w:sz w:val="20"/>
                <w:szCs w:val="20"/>
                <w:lang w:eastAsia="de-DE"/>
              </w:rPr>
              <w:t>anguilla</w:t>
            </w:r>
            <w:proofErr w:type="spellEnd"/>
            <w:r w:rsidRPr="00523830">
              <w:rPr>
                <w:rFonts w:ascii="Times New Roman" w:eastAsia="Arial" w:hAnsi="Times New Roman" w:cs="Times New Roman"/>
                <w:iCs/>
                <w:sz w:val="20"/>
                <w:szCs w:val="20"/>
                <w:lang w:eastAsia="de-DE"/>
              </w:rPr>
              <w:t>) is solely based on glass eel arrival time series. In addition, all EU member states are obliged to report silver eel escapement (EC No 1100/2007). However, little information is available to show either a stock-recruitment relationship as an implicit basis for the intended increase in spawning biomass or a direct correlation between silver eel escapement and subsequent glass eel arrival. The EELS survey fulfils the urgent need of an eel larvae time series investigation in the Sargasso Sea by assessing spatially resolved larval abundances and length distributions.</w:t>
            </w:r>
          </w:p>
          <w:p w14:paraId="189333E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07AA1DA8"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04A6A23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Description of the population</w:t>
            </w:r>
          </w:p>
        </w:tc>
      </w:tr>
      <w:tr w:rsidR="0012327A" w:rsidRPr="00523830" w14:paraId="63FE20A6"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24406B4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targeted</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56616EC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main target species of this research larval survey (EELS) is the European Eel (</w:t>
            </w:r>
            <w:r w:rsidRPr="00523830">
              <w:rPr>
                <w:rFonts w:ascii="Times New Roman" w:eastAsia="Arial" w:hAnsi="Times New Roman" w:cs="Times New Roman"/>
                <w:i/>
                <w:sz w:val="20"/>
                <w:szCs w:val="20"/>
                <w:lang w:eastAsia="de-DE"/>
              </w:rPr>
              <w:t xml:space="preserve">Anguilla </w:t>
            </w:r>
            <w:proofErr w:type="spellStart"/>
            <w:r w:rsidRPr="00523830">
              <w:rPr>
                <w:rFonts w:ascii="Times New Roman" w:eastAsia="Arial" w:hAnsi="Times New Roman" w:cs="Times New Roman"/>
                <w:i/>
                <w:sz w:val="20"/>
                <w:szCs w:val="20"/>
                <w:lang w:eastAsia="de-DE"/>
              </w:rPr>
              <w:t>anguilla</w:t>
            </w:r>
            <w:proofErr w:type="spellEnd"/>
            <w:r w:rsidRPr="00523830">
              <w:rPr>
                <w:rFonts w:ascii="Times New Roman" w:eastAsia="Arial" w:hAnsi="Times New Roman" w:cs="Times New Roman"/>
                <w:sz w:val="20"/>
                <w:szCs w:val="20"/>
                <w:lang w:eastAsia="de-DE"/>
              </w:rPr>
              <w:t xml:space="preserve">) and the main survey area is the Sargasso Sea (22°N-31°N and 54°W-70°W). </w:t>
            </w:r>
          </w:p>
          <w:p w14:paraId="72E44B5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European eel is a facultatively catadromous species with a complex life history as a long-lived semelparous and widely dispersed species. During its continental phase, the European eel is unevenly distributed across most coastal countries in Europe and North Africa, with its southern limit in Morocco (30°N), its northern limit situated in the Barents Sea (72°N) and spanning the entire Mediterranean basin. The shared single stock is considered genetically panmictic and data indicate that the spawning area is in the southwestern part of the Sargasso Sea. The newly hatched leptocephalus larvae drift with the ocean currents to the continental shelf of Europe and North Africa, where they metamorphose into glass eels and enter continental waters. Glass eel densities are greatest in the centre of their distribution around the Bay of Biscay, with high densities also occurring in the eastern Mediterranean and in the Bristol Channel. The growth stage, known as yellow eel, may take place in marine, brackish (transitional), or freshwaters. This stage may last typically from two to 25 years (and can exceed 50 years) prior to metamorphosis to the “silver eel” stage, maturation and spawning migration.</w:t>
            </w:r>
          </w:p>
          <w:p w14:paraId="3B2A600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The European eel is classified as a category 3 stock: “stocks for which survey-based assessments indicate trends. Includes stocks for which survey or other indices are available that provide reliable indications of trends in stock metrics, such as total mortality, recruitment, and biomass” (ICES, 2019). The reason for this is that there are not enough data available for a quantitative assessment (category 1 and 2 stocks), but there is an index available which functions to indicate a trend in eel recruitment. For those stocks in category 3, without reference points, and with extremely low biomass relative to previous estimates, the provision of a precautionary Advice includes a zero-catch Advice (ICES, 2021). The recurrent ICES advice on fishing opportunities for eel is based on a statistical analysis of several time-series on recruitment (here defined as glass eel and or a mixture of glass + yellow eels, and of young yellow eel time-series). However, glass and young yellow eel time-series reflect spawning plus impacts during the oceanic migration to continental waters. Reference points such as </w:t>
            </w:r>
            <w:proofErr w:type="spellStart"/>
            <w:r w:rsidRPr="00523830">
              <w:rPr>
                <w:rFonts w:ascii="Times New Roman" w:eastAsia="Arial" w:hAnsi="Times New Roman" w:cs="Times New Roman"/>
                <w:sz w:val="20"/>
                <w:szCs w:val="20"/>
                <w:lang w:eastAsia="de-DE"/>
              </w:rPr>
              <w:t>B</w:t>
            </w:r>
            <w:r w:rsidRPr="00523830">
              <w:rPr>
                <w:rFonts w:ascii="Times New Roman" w:eastAsia="Arial" w:hAnsi="Times New Roman" w:cs="Times New Roman"/>
                <w:sz w:val="20"/>
                <w:szCs w:val="20"/>
                <w:vertAlign w:val="subscript"/>
                <w:lang w:eastAsia="de-DE"/>
              </w:rPr>
              <w:t>lim</w:t>
            </w:r>
            <w:proofErr w:type="spellEnd"/>
            <w:r w:rsidRPr="00523830">
              <w:rPr>
                <w:rFonts w:ascii="Times New Roman" w:eastAsia="Arial" w:hAnsi="Times New Roman" w:cs="Times New Roman"/>
                <w:sz w:val="20"/>
                <w:szCs w:val="20"/>
                <w:lang w:eastAsia="de-DE"/>
              </w:rPr>
              <w:t xml:space="preserve"> used in traditional stock assessments are not available since spawning in the wild has not been observed or quantified and escapement (i.e. the biomass of silver eels that yearly leaves continental waters towards the spawning ground) as the best possible proxy of escapement at the population scale is difficult to quantify. While time-series for escapement are collected at a few sites over the distribution area, their use to infer a trend at the population scale is a challenge because of the complex ecology of eels compounded by the absence of data in some areas.</w:t>
            </w:r>
          </w:p>
          <w:p w14:paraId="63B1F0A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Therefore, to prove a traditional stock–recruitment (SSB–R) relationship for the European eel based on silver eel escapement and subsequent glass and young yellow eel arrival, the impacts during the oceanic migration from continental waters to the Sargasso Sea for silver eels and from the Sargasso Sea to continental waters for leptocephalus larvae need to be understood and at best quantified. Since this is practically impossible to reach, a time series investigation on the abundance of young-of-the-year early life stages in the Sargasso Sea, the spawning ground of the European eel, is urgently needed to evaluate the success of management measures implemented as a consequence of the European Eel Regulation.</w:t>
            </w:r>
          </w:p>
          <w:p w14:paraId="3C6B601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7E52F9A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lastRenderedPageBreak/>
              <w:t>Population sampled:</w:t>
            </w:r>
            <w:r w:rsidRPr="00523830">
              <w:rPr>
                <w:rFonts w:ascii="Times New Roman" w:eastAsia="Arial" w:hAnsi="Times New Roman" w:cs="Times New Roman"/>
                <w:sz w:val="20"/>
                <w:szCs w:val="20"/>
                <w:lang w:eastAsia="de-DE"/>
              </w:rPr>
              <w:t xml:space="preserve"> </w:t>
            </w:r>
          </w:p>
          <w:p w14:paraId="5040293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The European eel is considered to be a panmictic species without population structure. Its presumed spawning time is in early spring. The EELS survey is conducted between mid-March and mid-April in an area between 22°N and 31°N and 54°W and 70°W. For practical reasons (limitations in ship-time and funding), the survey is currently only conducted on a triennial basis. The sampling scheme is assumed to cover the main spawning area shortly after and/or during peak spawning.  However, annual variations in the spatial distribution of distinct areas of increased spawning activity and therefore larval distribution cannot be excluded. </w:t>
            </w:r>
          </w:p>
          <w:p w14:paraId="487A5A5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18E83491" w14:textId="77777777" w:rsidR="0012327A" w:rsidRPr="00523830" w:rsidRDefault="0012327A" w:rsidP="0012327A">
            <w:pPr>
              <w:spacing w:after="0"/>
              <w:jc w:val="both"/>
              <w:rPr>
                <w:rFonts w:ascii="Times New Roman" w:eastAsia="Arial" w:hAnsi="Times New Roman" w:cs="Times New Roman"/>
                <w:i/>
                <w:iCs/>
                <w:sz w:val="20"/>
                <w:szCs w:val="20"/>
                <w:lang w:eastAsia="de-DE"/>
              </w:rPr>
            </w:pPr>
            <w:r w:rsidRPr="00523830">
              <w:rPr>
                <w:rFonts w:ascii="Times New Roman" w:eastAsia="Arial" w:hAnsi="Times New Roman" w:cs="Times New Roman"/>
                <w:b/>
                <w:bCs/>
                <w:sz w:val="20"/>
                <w:szCs w:val="20"/>
                <w:lang w:eastAsia="de-DE"/>
              </w:rPr>
              <w:t>Stratification:</w:t>
            </w:r>
            <w:r w:rsidRPr="00523830">
              <w:rPr>
                <w:rFonts w:ascii="Times New Roman" w:eastAsia="Arial" w:hAnsi="Times New Roman" w:cs="Times New Roman"/>
                <w:sz w:val="20"/>
                <w:szCs w:val="20"/>
                <w:lang w:eastAsia="de-DE"/>
              </w:rPr>
              <w:t xml:space="preserve"> </w:t>
            </w:r>
          </w:p>
          <w:p w14:paraId="1F354F4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Since the survey is intended to cover the main spawning area after peak spawning, a further regional and seasonal stratification is not envisaged. However, annual surveys would improve coverage.</w:t>
            </w:r>
          </w:p>
          <w:p w14:paraId="5B3038C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07F63830"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6861B8A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design and protocols</w:t>
            </w:r>
          </w:p>
        </w:tc>
      </w:tr>
      <w:tr w:rsidR="0012327A" w:rsidRPr="00523830" w14:paraId="6BDF6242"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0BD6488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Sampling design description: </w:t>
            </w:r>
          </w:p>
          <w:p w14:paraId="36A93AA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The main sampling area is allocated between 22°N and 31°N and 54°W and 70°W. Location and timing are defined based on previous findings on European eel larval abundance and individual larval size. The survey takes place in the region and season where smallest larvae were ever collected. The survey covers the main spawning area in a North-South transect sampling scheme. Transects are each 3 degrees longitude apart. Single sampling stations are located every 1 degree latitude. The number of transects and their northern and southern extent may vary between surveys, depending on local larval abundance/distribution and hydrographic conditions. A 500 µm </w:t>
            </w:r>
            <w:proofErr w:type="spellStart"/>
            <w:r w:rsidRPr="00523830">
              <w:rPr>
                <w:rFonts w:ascii="Times New Roman" w:eastAsia="Arial" w:hAnsi="Times New Roman" w:cs="Times New Roman"/>
                <w:sz w:val="20"/>
                <w:szCs w:val="20"/>
                <w:lang w:eastAsia="de-DE"/>
              </w:rPr>
              <w:t>meshsize</w:t>
            </w:r>
            <w:proofErr w:type="spellEnd"/>
            <w:r w:rsidRPr="00523830">
              <w:rPr>
                <w:rFonts w:ascii="Times New Roman" w:eastAsia="Arial" w:hAnsi="Times New Roman" w:cs="Times New Roman"/>
                <w:sz w:val="20"/>
                <w:szCs w:val="20"/>
                <w:lang w:eastAsia="de-DE"/>
              </w:rPr>
              <w:t xml:space="preserve"> Isaacs-Kidd Midwater Trawl (IKMT) is the main sampling gear.</w:t>
            </w:r>
          </w:p>
          <w:p w14:paraId="153B3FA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1D05CB9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Is the sampling design compliant with the 4S principle?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026095E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4E64B42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085F730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Regional coordination</w:t>
            </w:r>
          </w:p>
          <w:p w14:paraId="50CD2CA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No</w:t>
            </w:r>
          </w:p>
          <w:p w14:paraId="6A381E8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 </w:t>
            </w:r>
          </w:p>
          <w:p w14:paraId="05F8CD0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design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34DF770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data are stored on local servers and will be publicly available after publication in scientific journals. Collected data include larval densities per haul and per area, individual body lengths and genetic species identity. All eel larvae are stored for further analyses (e.g. body composition, otolith analyses, gut content analyses).</w:t>
            </w:r>
          </w:p>
          <w:p w14:paraId="7BE5A1A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3767AC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6350DD5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 The ICES Working Group on Eels (WGEEL) repeatedly highlighted the need of an international eel larval survey in the spawning area in the Sargasso Sea. The Workshop on Eel and Salmon DCF Data (WKESDCF) supported this recommendation and RCG agreed that the opportunity should be provided to assess these data, because of their importance for eel stock management. However, the sampling design itself was not yet evaluated by a relevant expert or coordination group.</w:t>
            </w:r>
          </w:p>
          <w:p w14:paraId="304728A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4F0037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protocol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76C1897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sampling protocol contains the following information:</w:t>
            </w:r>
          </w:p>
          <w:p w14:paraId="79C2FAD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Individual ID, Survey number, Station number, Time (UTC), Lat (°N), Long (°W), Net-type, Total length (mm), Pre-anal length (mm), Pre-dorsal length (mm), Total myomeres (N), Pre-anal myomeres (N), Pre-dorsal myomeres (N), Head length (mm), Body height (mm).</w:t>
            </w:r>
          </w:p>
          <w:p w14:paraId="481DB98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76395D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0278F1A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 The ICES Working Group on Eels (WGEEL) repeatedly highlighted the need of an international eel larval survey in the spawning area in the Sargasso Sea. The Workshop on Eel and Salmon DCF Data (WKESDCF) supported this recommendation and RCG agreed that the opportunity should be provided to assess these data, because of their importance for eel stock management. However, the sampling protocol itself was not yet evaluated by a relevant expert or coordination group.</w:t>
            </w:r>
          </w:p>
          <w:p w14:paraId="74DAD67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lastRenderedPageBreak/>
              <w:t>The sampling protocol contains the following information:</w:t>
            </w:r>
          </w:p>
          <w:p w14:paraId="0A61EAA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Individual ID, Survey number, Station number, Time (UTC), Lat (°N), Long (°W), Net-type, Total length (mm), Pre-anal length (mm), Pre-dorsal length (mm), Total myomeres (N), Pre-anal myomeres (N), Pre-dorsal myomeres (N), Head length (mm), Body height (mm).</w:t>
            </w:r>
          </w:p>
          <w:p w14:paraId="6972B571"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0A7AE87"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0B9D744D"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279B4B1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implementation</w:t>
            </w:r>
          </w:p>
        </w:tc>
      </w:tr>
      <w:tr w:rsidR="0012327A" w:rsidRPr="00523830" w14:paraId="6686C27C"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32835C8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Recording of refusal rate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748092F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0393AA6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52FC4D8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Monitoring of sampling progress within the sampling year</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34377C1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number of transects and their northern and southern extent may vary between surveys. The hydrographic conditions in the area are dominated by a temperature front system, which is assumed to play a key role in the allocation of spawning places of eels. The position of these fronts varies between years and even between weeks and the northern and southern extension of the survey transects is modified accordingly. In addition and in order to further narrow down the location of potential spawning sites, main catch effort is directed towards areas of high larval abundance and the presence of very small larvae.</w:t>
            </w:r>
          </w:p>
          <w:p w14:paraId="4FA0CA8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0B212687"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7BC3A9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w:t>
            </w:r>
          </w:p>
        </w:tc>
      </w:tr>
      <w:tr w:rsidR="0012327A" w:rsidRPr="00523830" w14:paraId="3B260BF4"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11CFB0D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Means of data capture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67BFA02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Standardized sampling is conducted at each station with an Isaac-Kidd Midwater Trawl (IKMT) in the form of double oblique tows from the surface to 300 m depth. At selected stations, additional modified hauls (e.g. triple oblique to 150 m) are carried out in order to further study the occurrence of early development stages of eels. Additionally, at all stations a hydrographic profile is generated (CTD also including oxygen, turbidity and Chlorophyll-a measurements) down to a depth of 500 m. Further CTD profiles to a depth of 300 m are conducted in between stations to increase the resolution of the hydrographic data.</w:t>
            </w:r>
          </w:p>
          <w:p w14:paraId="3D703B5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All preleptocephalus and leptocephalus larvae, as well as potential Anguilla eggs, are sorted out of the catches and identified (if possible) to the species level by morphological features. In individual cases, a RT-PCR can be conducted onboard for genetical species identification of possible Anguilla specimens. All larvae are measured for at least total length and, depending on the species, additional morphometric parameters (e.g. preanal length) are recorded.</w:t>
            </w:r>
          </w:p>
          <w:p w14:paraId="15A1F29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All data are documented in handwritten protocols and digitalized on board. </w:t>
            </w:r>
          </w:p>
          <w:p w14:paraId="00E37CB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23462B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1EBC692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Documentation on data capture is provided in cruise reports for past cruises:</w:t>
            </w:r>
          </w:p>
          <w:p w14:paraId="3D1A5AD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Hanel, R. (2011), Cruise report WH 342</w:t>
            </w:r>
          </w:p>
          <w:p w14:paraId="371ABFC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Hanel, R. (2014), Cruise report WH373</w:t>
            </w:r>
          </w:p>
          <w:p w14:paraId="183B3DB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Hanel, R. (2017), Cruise report WH 404</w:t>
            </w:r>
          </w:p>
          <w:p w14:paraId="33BB267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A popular science format with photographic documentation can be found under:</w:t>
            </w:r>
          </w:p>
          <w:p w14:paraId="2DC06C2B"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184" w:history="1">
              <w:r w:rsidRPr="00523830">
                <w:rPr>
                  <w:rFonts w:ascii="Times New Roman" w:eastAsia="Arial" w:hAnsi="Times New Roman" w:cs="Times New Roman"/>
                  <w:sz w:val="20"/>
                  <w:szCs w:val="20"/>
                  <w:lang w:eastAsia="de-DE"/>
                </w:rPr>
                <w:t>https://www.thuenen.de/en/topics/seas/no-fisheries-research-without-research-vessels/sea-blogs/whiii-404-reise/</w:t>
              </w:r>
            </w:hyperlink>
          </w:p>
          <w:p w14:paraId="4A02708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and </w:t>
            </w:r>
          </w:p>
          <w:p w14:paraId="5AA3F31D"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185" w:history="1">
              <w:r w:rsidRPr="00523830">
                <w:rPr>
                  <w:rFonts w:ascii="Times New Roman" w:eastAsia="Arial" w:hAnsi="Times New Roman" w:cs="Times New Roman"/>
                  <w:sz w:val="20"/>
                  <w:szCs w:val="20"/>
                  <w:lang w:eastAsia="de-DE"/>
                </w:rPr>
                <w:t>https://www.thuenen.de/de/thema/meere/keine-fischereiforschung-ohne-schiffe/see-tagebuecher/whiii-373-reise/</w:t>
              </w:r>
            </w:hyperlink>
          </w:p>
          <w:p w14:paraId="5EB273F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7F1832D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w:t>
            </w:r>
          </w:p>
          <w:p w14:paraId="5E63F11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 see above (means of data capture/data capture documentation)</w:t>
            </w:r>
          </w:p>
        </w:tc>
      </w:tr>
      <w:tr w:rsidR="0012327A" w:rsidRPr="00523830" w14:paraId="2C40F730"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623527B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storage</w:t>
            </w:r>
          </w:p>
        </w:tc>
      </w:tr>
      <w:tr w:rsidR="0012327A" w:rsidRPr="00523830" w14:paraId="6FCAE375"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5357BB4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67B7D67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 data are stored locally</w:t>
            </w:r>
          </w:p>
          <w:p w14:paraId="12ABD7B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657E852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International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41C8146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NA, data are stored locally. It is intended to provide the data to the ICES Eggs and Larvae database, though no timeframe has been established to do this. </w:t>
            </w:r>
          </w:p>
          <w:p w14:paraId="33C43D7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lastRenderedPageBreak/>
              <w:t xml:space="preserve"> </w:t>
            </w:r>
          </w:p>
          <w:p w14:paraId="0A77BE7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and data validation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2ED30E8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In addition to the ships data storage system (</w:t>
            </w:r>
            <w:proofErr w:type="spellStart"/>
            <w:r w:rsidRPr="00523830">
              <w:rPr>
                <w:rFonts w:ascii="Times New Roman" w:eastAsia="Arial" w:hAnsi="Times New Roman" w:cs="Times New Roman"/>
                <w:sz w:val="20"/>
                <w:szCs w:val="20"/>
                <w:lang w:eastAsia="de-DE"/>
              </w:rPr>
              <w:t>DataDis</w:t>
            </w:r>
            <w:proofErr w:type="spellEnd"/>
            <w:r w:rsidRPr="00523830">
              <w:rPr>
                <w:rFonts w:ascii="Times New Roman" w:eastAsia="Arial" w:hAnsi="Times New Roman" w:cs="Times New Roman"/>
                <w:sz w:val="20"/>
                <w:szCs w:val="20"/>
                <w:lang w:eastAsia="de-DE"/>
              </w:rPr>
              <w:t>), station data as well as data captured alongside IKMT hauls and CTD Profiles (e.g. time, location, sampling depth etc.) are documented in handwritten protocols onboard, which are stored for subsequent evaluation.</w:t>
            </w:r>
          </w:p>
          <w:p w14:paraId="71E16ACB"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5C3A4984"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32E026B9"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hAnsi="Times New Roman" w:cs="Times New Roman"/>
                <w:b/>
                <w:bCs/>
                <w:sz w:val="20"/>
                <w:szCs w:val="20"/>
              </w:rPr>
              <w:t>Sample storage</w:t>
            </w:r>
          </w:p>
        </w:tc>
      </w:tr>
      <w:tr w:rsidR="0012327A" w:rsidRPr="00523830" w14:paraId="38D850D5" w14:textId="77777777" w:rsidTr="0012327A">
        <w:trPr>
          <w:trHeight w:val="675"/>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432343A4"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sz w:val="20"/>
                <w:szCs w:val="20"/>
              </w:rPr>
              <w:t xml:space="preserve">Storage description: </w:t>
            </w:r>
          </w:p>
          <w:p w14:paraId="3AE6B9A1" w14:textId="77777777" w:rsidR="0012327A" w:rsidRPr="00523830" w:rsidRDefault="0012327A" w:rsidP="0012327A">
            <w:pPr>
              <w:jc w:val="both"/>
              <w:rPr>
                <w:rFonts w:ascii="Times New Roman" w:eastAsia="Arial" w:hAnsi="Times New Roman" w:cs="Times New Roman"/>
                <w:sz w:val="20"/>
                <w:szCs w:val="20"/>
                <w:lang w:eastAsia="de-DE"/>
              </w:rPr>
            </w:pPr>
            <w:r w:rsidRPr="00523830">
              <w:rPr>
                <w:rFonts w:ascii="Times New Roman" w:eastAsia="Arial" w:hAnsi="Times New Roman" w:cs="Times New Roman"/>
                <w:i/>
                <w:sz w:val="20"/>
                <w:szCs w:val="20"/>
                <w:lang w:eastAsia="de-DE"/>
              </w:rPr>
              <w:t>Anguilla</w:t>
            </w:r>
            <w:r w:rsidRPr="00523830">
              <w:rPr>
                <w:rFonts w:ascii="Times New Roman" w:eastAsia="Arial" w:hAnsi="Times New Roman" w:cs="Times New Roman"/>
                <w:sz w:val="20"/>
                <w:szCs w:val="20"/>
                <w:lang w:eastAsia="de-DE"/>
              </w:rPr>
              <w:t xml:space="preserve"> </w:t>
            </w:r>
            <w:proofErr w:type="spellStart"/>
            <w:r w:rsidRPr="00523830">
              <w:rPr>
                <w:rFonts w:ascii="Times New Roman" w:eastAsia="Arial" w:hAnsi="Times New Roman" w:cs="Times New Roman"/>
                <w:i/>
                <w:sz w:val="20"/>
                <w:szCs w:val="20"/>
                <w:lang w:eastAsia="de-DE"/>
              </w:rPr>
              <w:t>anguilla</w:t>
            </w:r>
            <w:proofErr w:type="spellEnd"/>
            <w:r w:rsidRPr="00523830">
              <w:rPr>
                <w:rFonts w:ascii="Times New Roman" w:eastAsia="Arial" w:hAnsi="Times New Roman" w:cs="Times New Roman"/>
                <w:sz w:val="20"/>
                <w:szCs w:val="20"/>
                <w:lang w:eastAsia="de-DE"/>
              </w:rPr>
              <w:t xml:space="preserve"> leptocephali larvae collected during the survey are stored at the Thünen Institute either frozen (-20°C / -80°C) or in ethanol, depending on the requirements for planned analyses.</w:t>
            </w:r>
          </w:p>
          <w:p w14:paraId="406C212B"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sz w:val="20"/>
                <w:szCs w:val="20"/>
              </w:rPr>
              <w:t xml:space="preserve">Sample analysis: </w:t>
            </w:r>
          </w:p>
          <w:p w14:paraId="0F4133A2" w14:textId="77777777" w:rsidR="0012327A" w:rsidRPr="00523830" w:rsidRDefault="0012327A" w:rsidP="0012327A">
            <w:pPr>
              <w:autoSpaceDE w:val="0"/>
              <w:autoSpaceDN w:val="0"/>
              <w:adjustRightInd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Leptocephali are sorted out of the plankton samples directly after hauls and kept in chilled seawater until they morphological identification according to </w:t>
            </w:r>
            <w:proofErr w:type="spellStart"/>
            <w:r w:rsidRPr="00523830">
              <w:rPr>
                <w:rFonts w:ascii="Times New Roman" w:eastAsia="Arial" w:hAnsi="Times New Roman" w:cs="Times New Roman"/>
                <w:sz w:val="20"/>
                <w:szCs w:val="20"/>
                <w:lang w:eastAsia="de-DE"/>
              </w:rPr>
              <w:t>Böhlke</w:t>
            </w:r>
            <w:proofErr w:type="spellEnd"/>
            <w:r w:rsidRPr="00523830">
              <w:rPr>
                <w:rFonts w:ascii="Times New Roman" w:eastAsia="Arial" w:hAnsi="Times New Roman" w:cs="Times New Roman"/>
                <w:sz w:val="20"/>
                <w:szCs w:val="20"/>
                <w:lang w:eastAsia="de-DE"/>
              </w:rPr>
              <w:t xml:space="preserve"> (1989). Collected leptocephali are identified using DNA-analyses (mitochondrial 16sS rRNA gene for species identification and 18S rDNA and restriction fragment length polymorphisms (RFLPs) for detecting hybrids following established protocols (Frankowski &amp; Bastrop 2010) (along with some restriction enzyme modifications (Prigge et al. 2013)).</w:t>
            </w:r>
          </w:p>
          <w:p w14:paraId="53668C7E" w14:textId="77777777" w:rsidR="0012327A" w:rsidRPr="00523830" w:rsidRDefault="0012327A" w:rsidP="0012327A">
            <w:pPr>
              <w:autoSpaceDE w:val="0"/>
              <w:autoSpaceDN w:val="0"/>
              <w:adjustRightInd w:val="0"/>
              <w:spacing w:after="0" w:line="240" w:lineRule="auto"/>
              <w:rPr>
                <w:rFonts w:ascii="Times New Roman" w:eastAsia="Arial" w:hAnsi="Times New Roman" w:cs="Times New Roman"/>
                <w:sz w:val="20"/>
                <w:szCs w:val="20"/>
                <w:lang w:eastAsia="de-DE"/>
              </w:rPr>
            </w:pPr>
          </w:p>
          <w:p w14:paraId="202891EC" w14:textId="77777777" w:rsidR="0012327A" w:rsidRPr="00523830" w:rsidRDefault="0012327A" w:rsidP="0012327A">
            <w:pPr>
              <w:autoSpaceDE w:val="0"/>
              <w:autoSpaceDN w:val="0"/>
              <w:adjustRightInd w:val="0"/>
              <w:spacing w:after="0" w:line="240" w:lineRule="auto"/>
              <w:jc w:val="both"/>
              <w:rPr>
                <w:rFonts w:ascii="Times New Roman" w:eastAsia="Arial" w:hAnsi="Times New Roman" w:cs="Times New Roman"/>
                <w:sz w:val="20"/>
                <w:szCs w:val="20"/>
                <w:lang w:eastAsia="de-DE"/>
              </w:rPr>
            </w:pPr>
            <w:proofErr w:type="spellStart"/>
            <w:r w:rsidRPr="00523830">
              <w:rPr>
                <w:rFonts w:ascii="Times New Roman" w:eastAsia="Arial" w:hAnsi="Times New Roman" w:cs="Times New Roman"/>
                <w:sz w:val="20"/>
                <w:szCs w:val="20"/>
                <w:lang w:val="de-DE" w:eastAsia="de-DE"/>
              </w:rPr>
              <w:t>Böhlke</w:t>
            </w:r>
            <w:proofErr w:type="spellEnd"/>
            <w:r w:rsidRPr="00523830">
              <w:rPr>
                <w:rFonts w:ascii="Times New Roman" w:eastAsia="Arial" w:hAnsi="Times New Roman" w:cs="Times New Roman"/>
                <w:sz w:val="20"/>
                <w:szCs w:val="20"/>
                <w:lang w:val="de-DE" w:eastAsia="de-DE"/>
              </w:rPr>
              <w:t xml:space="preserve">, E.B., (Ed.), 1989a. </w:t>
            </w:r>
            <w:r w:rsidRPr="00523830">
              <w:rPr>
                <w:rFonts w:ascii="Times New Roman" w:eastAsia="Arial" w:hAnsi="Times New Roman" w:cs="Times New Roman"/>
                <w:sz w:val="20"/>
                <w:szCs w:val="20"/>
                <w:lang w:eastAsia="de-DE"/>
              </w:rPr>
              <w:t>Leptocephali. Fishes of the western North Atlantic. Mem. Sears Found. Mar. Res. 2 (9), 657e1055.</w:t>
            </w:r>
          </w:p>
          <w:p w14:paraId="4F72BD89" w14:textId="77777777" w:rsidR="0012327A" w:rsidRPr="00523830" w:rsidRDefault="0012327A" w:rsidP="0012327A">
            <w:pPr>
              <w:autoSpaceDE w:val="0"/>
              <w:autoSpaceDN w:val="0"/>
              <w:adjustRightInd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Frankowski J, Bastrop R (2010) Identification of </w:t>
            </w:r>
            <w:r w:rsidRPr="00523830">
              <w:rPr>
                <w:rFonts w:ascii="Times New Roman" w:eastAsia="Arial" w:hAnsi="Times New Roman" w:cs="Times New Roman"/>
                <w:i/>
                <w:sz w:val="20"/>
                <w:szCs w:val="20"/>
                <w:lang w:eastAsia="de-DE"/>
              </w:rPr>
              <w:t xml:space="preserve">Anguilla </w:t>
            </w:r>
            <w:proofErr w:type="spellStart"/>
            <w:r w:rsidRPr="00523830">
              <w:rPr>
                <w:rFonts w:ascii="Times New Roman" w:eastAsia="Arial" w:hAnsi="Times New Roman" w:cs="Times New Roman"/>
                <w:i/>
                <w:sz w:val="20"/>
                <w:szCs w:val="20"/>
                <w:lang w:eastAsia="de-DE"/>
              </w:rPr>
              <w:t>anguilla</w:t>
            </w:r>
            <w:proofErr w:type="spellEnd"/>
            <w:r w:rsidRPr="00523830">
              <w:rPr>
                <w:rFonts w:ascii="Times New Roman" w:eastAsia="Arial" w:hAnsi="Times New Roman" w:cs="Times New Roman"/>
                <w:sz w:val="20"/>
                <w:szCs w:val="20"/>
                <w:lang w:eastAsia="de-DE"/>
              </w:rPr>
              <w:t xml:space="preserve"> (L.) and </w:t>
            </w:r>
            <w:r w:rsidRPr="00523830">
              <w:rPr>
                <w:rFonts w:ascii="Times New Roman" w:eastAsia="Arial" w:hAnsi="Times New Roman" w:cs="Times New Roman"/>
                <w:i/>
                <w:sz w:val="20"/>
                <w:szCs w:val="20"/>
                <w:lang w:eastAsia="de-DE"/>
              </w:rPr>
              <w:t>Anguilla rostrata</w:t>
            </w:r>
            <w:r w:rsidRPr="00523830">
              <w:rPr>
                <w:rFonts w:ascii="Times New Roman" w:eastAsia="Arial" w:hAnsi="Times New Roman" w:cs="Times New Roman"/>
                <w:sz w:val="20"/>
                <w:szCs w:val="20"/>
                <w:lang w:eastAsia="de-DE"/>
              </w:rPr>
              <w:t xml:space="preserve"> (Le Sueur) and their hybrids based on a diagnostic single nucleotide polymorphism in nuclear 18S rDNA. Mol </w:t>
            </w:r>
            <w:proofErr w:type="spellStart"/>
            <w:r w:rsidRPr="00523830">
              <w:rPr>
                <w:rFonts w:ascii="Times New Roman" w:eastAsia="Arial" w:hAnsi="Times New Roman" w:cs="Times New Roman"/>
                <w:sz w:val="20"/>
                <w:szCs w:val="20"/>
                <w:lang w:eastAsia="de-DE"/>
              </w:rPr>
              <w:t>Ecol</w:t>
            </w:r>
            <w:proofErr w:type="spellEnd"/>
            <w:r w:rsidRPr="00523830">
              <w:rPr>
                <w:rFonts w:ascii="Times New Roman" w:eastAsia="Arial" w:hAnsi="Times New Roman" w:cs="Times New Roman"/>
                <w:sz w:val="20"/>
                <w:szCs w:val="20"/>
                <w:lang w:eastAsia="de-DE"/>
              </w:rPr>
              <w:t xml:space="preserve"> 10:173–176.</w:t>
            </w:r>
          </w:p>
          <w:p w14:paraId="7FDE1073" w14:textId="77777777" w:rsidR="0012327A" w:rsidRPr="00523830" w:rsidRDefault="0012327A" w:rsidP="0012327A">
            <w:pPr>
              <w:autoSpaceDE w:val="0"/>
              <w:autoSpaceDN w:val="0"/>
              <w:adjustRightInd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Prigge E, Marohn L, </w:t>
            </w:r>
            <w:proofErr w:type="spellStart"/>
            <w:r w:rsidRPr="00523830">
              <w:rPr>
                <w:rFonts w:ascii="Times New Roman" w:eastAsia="Arial" w:hAnsi="Times New Roman" w:cs="Times New Roman"/>
                <w:sz w:val="20"/>
                <w:szCs w:val="20"/>
                <w:lang w:eastAsia="de-DE"/>
              </w:rPr>
              <w:t>Oeberst</w:t>
            </w:r>
            <w:proofErr w:type="spellEnd"/>
            <w:r w:rsidRPr="00523830">
              <w:rPr>
                <w:rFonts w:ascii="Times New Roman" w:eastAsia="Arial" w:hAnsi="Times New Roman" w:cs="Times New Roman"/>
                <w:sz w:val="20"/>
                <w:szCs w:val="20"/>
                <w:lang w:eastAsia="de-DE"/>
              </w:rPr>
              <w:t xml:space="preserve"> R, Hanel R (2013) Model prediction vs. reality—testing the predictions of a European eel (</w:t>
            </w:r>
            <w:r w:rsidRPr="00523830">
              <w:rPr>
                <w:rFonts w:ascii="Times New Roman" w:eastAsia="Arial" w:hAnsi="Times New Roman" w:cs="Times New Roman"/>
                <w:i/>
                <w:sz w:val="20"/>
                <w:szCs w:val="20"/>
                <w:lang w:eastAsia="de-DE"/>
              </w:rPr>
              <w:t xml:space="preserve">Anguilla </w:t>
            </w:r>
            <w:proofErr w:type="spellStart"/>
            <w:r w:rsidRPr="00523830">
              <w:rPr>
                <w:rFonts w:ascii="Times New Roman" w:eastAsia="Arial" w:hAnsi="Times New Roman" w:cs="Times New Roman"/>
                <w:i/>
                <w:sz w:val="20"/>
                <w:szCs w:val="20"/>
                <w:lang w:eastAsia="de-DE"/>
              </w:rPr>
              <w:t>anguilla</w:t>
            </w:r>
            <w:proofErr w:type="spellEnd"/>
            <w:r w:rsidRPr="00523830">
              <w:rPr>
                <w:rFonts w:ascii="Times New Roman" w:eastAsia="Arial" w:hAnsi="Times New Roman" w:cs="Times New Roman"/>
                <w:sz w:val="20"/>
                <w:szCs w:val="20"/>
                <w:lang w:eastAsia="de-DE"/>
              </w:rPr>
              <w:t>) stock dynamics model against the in situ observation of silver eel escapement in compliance with the European eel regulation. ICES J Mar Sci 70:309–318.</w:t>
            </w:r>
          </w:p>
          <w:p w14:paraId="052A0A43" w14:textId="77777777" w:rsidR="0012327A" w:rsidRPr="00523830" w:rsidRDefault="0012327A" w:rsidP="0012327A">
            <w:pPr>
              <w:spacing w:after="0"/>
              <w:jc w:val="both"/>
              <w:rPr>
                <w:rFonts w:ascii="Times New Roman" w:hAnsi="Times New Roman" w:cs="Times New Roman"/>
                <w:b/>
                <w:bCs/>
                <w:sz w:val="20"/>
                <w:szCs w:val="20"/>
              </w:rPr>
            </w:pPr>
          </w:p>
        </w:tc>
      </w:tr>
      <w:tr w:rsidR="0012327A" w:rsidRPr="00523830" w14:paraId="647F5D87"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2EE6BA2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processing</w:t>
            </w:r>
          </w:p>
        </w:tc>
      </w:tr>
      <w:tr w:rsidR="0012327A" w:rsidRPr="00523830" w14:paraId="72B929B4"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0533E03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Evaluation of data accuracy (bias and precision): </w:t>
            </w:r>
          </w:p>
          <w:p w14:paraId="322D14C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Data accuracy is not assessed on a regular basis but in relation to certain scientific publications. However, the data basically consist of species identification (morphologic and genetic), length measurements and the determination of filtered water volume during sampling.</w:t>
            </w:r>
          </w:p>
          <w:p w14:paraId="06826FE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 </w:t>
            </w:r>
          </w:p>
          <w:p w14:paraId="550CD74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Editing and imputation methods: </w:t>
            </w:r>
          </w:p>
          <w:p w14:paraId="68AC76A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See above. There is no regular assessment of data accuracy. Data quality issues are described case by case in the respective scientific publications.</w:t>
            </w:r>
          </w:p>
          <w:p w14:paraId="3B50715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1818981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document associated to a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02900F9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No</w:t>
            </w:r>
          </w:p>
          <w:p w14:paraId="6BB1D34A"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0039EC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Validation of the final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45EEB0B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N/NA. So far, data have not been included in an end user data base (e.g. ICES database) and have hence not been finally validated.</w:t>
            </w:r>
          </w:p>
          <w:p w14:paraId="70FE9C2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454AFEB5"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4481DEBE"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bl>
    <w:p w14:paraId="691A3DDE"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EC45EDE" w14:textId="77777777" w:rsidR="0012327A" w:rsidRPr="00523830" w:rsidRDefault="0012327A" w:rsidP="0012327A">
      <w:pPr>
        <w:spacing w:after="0"/>
        <w:jc w:val="both"/>
        <w:rPr>
          <w:rFonts w:ascii="Times New Roman" w:eastAsia="Arial" w:hAnsi="Times New Roman" w:cs="Times New Roman"/>
          <w:sz w:val="20"/>
          <w:szCs w:val="20"/>
          <w:lang w:eastAsia="de-DE"/>
        </w:rPr>
      </w:pPr>
    </w:p>
    <w:tbl>
      <w:tblPr>
        <w:tblW w:w="9228" w:type="dxa"/>
        <w:tblLayout w:type="fixed"/>
        <w:tblLook w:val="0600" w:firstRow="0" w:lastRow="0" w:firstColumn="0" w:lastColumn="0" w:noHBand="1" w:noVBand="1"/>
      </w:tblPr>
      <w:tblGrid>
        <w:gridCol w:w="9228"/>
      </w:tblGrid>
      <w:tr w:rsidR="0012327A" w:rsidRPr="00523830" w14:paraId="23CC04E8"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3E782FB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MS : DEU</w:t>
            </w:r>
          </w:p>
        </w:tc>
      </w:tr>
      <w:tr w:rsidR="0012327A" w:rsidRPr="00523830" w14:paraId="417C71E0"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64E5084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 North East Atlantic</w:t>
            </w:r>
          </w:p>
        </w:tc>
      </w:tr>
      <w:tr w:rsidR="0012327A" w:rsidRPr="00523830" w14:paraId="784EC3A4"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5E297A8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scheme identifier: E</w:t>
            </w:r>
            <w:proofErr w:type="spellStart"/>
            <w:r w:rsidRPr="00523830">
              <w:rPr>
                <w:rFonts w:ascii="Times New Roman" w:eastAsia="Arial" w:hAnsi="Times New Roman" w:cs="Times New Roman"/>
                <w:b/>
                <w:bCs/>
                <w:sz w:val="20"/>
                <w:szCs w:val="20"/>
                <w:lang w:val="en-US" w:eastAsia="de-DE"/>
              </w:rPr>
              <w:t>ELS_Cont</w:t>
            </w:r>
            <w:proofErr w:type="spellEnd"/>
          </w:p>
        </w:tc>
      </w:tr>
      <w:tr w:rsidR="0012327A" w:rsidRPr="00523830" w14:paraId="227A42F6"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00B45DAC"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Sampling scheme type: Survey</w:t>
            </w:r>
          </w:p>
        </w:tc>
      </w:tr>
      <w:tr w:rsidR="0012327A" w:rsidRPr="00523830" w14:paraId="6ECCC985"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4767A90A"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Observation type:</w:t>
            </w:r>
            <w:r w:rsidRPr="00523830">
              <w:rPr>
                <w:rFonts w:ascii="Times New Roman" w:hAnsi="Times New Roman" w:cs="Times New Roman"/>
                <w:sz w:val="20"/>
                <w:szCs w:val="20"/>
              </w:rPr>
              <w:t xml:space="preserve"> </w:t>
            </w:r>
            <w:proofErr w:type="spellStart"/>
            <w:r w:rsidRPr="00523830">
              <w:rPr>
                <w:rFonts w:ascii="Times New Roman" w:eastAsia="Arial" w:hAnsi="Times New Roman" w:cs="Times New Roman"/>
                <w:b/>
                <w:bCs/>
                <w:sz w:val="20"/>
                <w:szCs w:val="20"/>
                <w:lang w:eastAsia="de-DE"/>
              </w:rPr>
              <w:t>SelfAtSea</w:t>
            </w:r>
            <w:proofErr w:type="spellEnd"/>
          </w:p>
        </w:tc>
      </w:tr>
      <w:tr w:rsidR="0012327A" w:rsidRPr="00523830" w14:paraId="000FE1B1"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15BF69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Time period of validity:</w:t>
            </w:r>
            <w:r w:rsidRPr="00523830">
              <w:rPr>
                <w:rFonts w:ascii="Times New Roman" w:eastAsia="Arial" w:hAnsi="Times New Roman" w:cs="Times New Roman"/>
                <w:sz w:val="20"/>
                <w:szCs w:val="20"/>
                <w:lang w:eastAsia="de-DE"/>
              </w:rPr>
              <w:t xml:space="preserve"> 2022-2024</w:t>
            </w:r>
          </w:p>
        </w:tc>
      </w:tr>
      <w:tr w:rsidR="0012327A" w:rsidRPr="00523830" w14:paraId="36432D1F"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7C51E6D0"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6D10BD8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iCs/>
                <w:sz w:val="20"/>
                <w:szCs w:val="20"/>
                <w:lang w:eastAsia="de-DE"/>
              </w:rPr>
              <w:lastRenderedPageBreak/>
              <w:t>Current stock assessment of the European eel (</w:t>
            </w:r>
            <w:r w:rsidRPr="00523830">
              <w:rPr>
                <w:rFonts w:ascii="Times New Roman" w:eastAsia="Arial" w:hAnsi="Times New Roman" w:cs="Times New Roman"/>
                <w:i/>
                <w:iCs/>
                <w:sz w:val="20"/>
                <w:szCs w:val="20"/>
                <w:lang w:eastAsia="de-DE"/>
              </w:rPr>
              <w:t xml:space="preserve">Anguilla </w:t>
            </w:r>
            <w:proofErr w:type="spellStart"/>
            <w:r w:rsidRPr="00523830">
              <w:rPr>
                <w:rFonts w:ascii="Times New Roman" w:eastAsia="Arial" w:hAnsi="Times New Roman" w:cs="Times New Roman"/>
                <w:i/>
                <w:iCs/>
                <w:sz w:val="20"/>
                <w:szCs w:val="20"/>
                <w:lang w:eastAsia="de-DE"/>
              </w:rPr>
              <w:t>anguilla</w:t>
            </w:r>
            <w:proofErr w:type="spellEnd"/>
            <w:r w:rsidRPr="00523830">
              <w:rPr>
                <w:rFonts w:ascii="Times New Roman" w:eastAsia="Arial" w:hAnsi="Times New Roman" w:cs="Times New Roman"/>
                <w:iCs/>
                <w:sz w:val="20"/>
                <w:szCs w:val="20"/>
                <w:lang w:eastAsia="de-DE"/>
              </w:rPr>
              <w:t xml:space="preserve">) is solely based on glass eel arrival time series. In addition, all EU member states are obliged to report silver eel escapement (EC No 1100/2007). However, little information is available to show either a stock-recruitment relationship as an implicit basis for the intended increase in spawning biomass or a direct correlation between silver eel escapement and subsequent glass eel arrival. The </w:t>
            </w:r>
            <w:proofErr w:type="spellStart"/>
            <w:r w:rsidRPr="00523830">
              <w:rPr>
                <w:rFonts w:ascii="Times New Roman" w:eastAsia="Arial" w:hAnsi="Times New Roman" w:cs="Times New Roman"/>
                <w:iCs/>
                <w:sz w:val="20"/>
                <w:szCs w:val="20"/>
                <w:lang w:eastAsia="de-DE"/>
              </w:rPr>
              <w:t>EELS_Cont</w:t>
            </w:r>
            <w:proofErr w:type="spellEnd"/>
            <w:r w:rsidRPr="00523830">
              <w:rPr>
                <w:rFonts w:ascii="Times New Roman" w:eastAsia="Arial" w:hAnsi="Times New Roman" w:cs="Times New Roman"/>
                <w:iCs/>
                <w:sz w:val="20"/>
                <w:szCs w:val="20"/>
                <w:lang w:eastAsia="de-DE"/>
              </w:rPr>
              <w:t xml:space="preserve"> survey fulfils the urgent need of assessing possible oceanic influences on the discrepancy between larval decline in the Sargasso Sea and the late stage leptocephalus larvae at the continental shelves of the species natural distribution range.</w:t>
            </w:r>
          </w:p>
        </w:tc>
      </w:tr>
      <w:tr w:rsidR="0012327A" w:rsidRPr="00523830" w14:paraId="4E6E386E"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4A26D2B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Description of the population</w:t>
            </w:r>
          </w:p>
        </w:tc>
      </w:tr>
      <w:tr w:rsidR="0012327A" w:rsidRPr="00523830" w14:paraId="3C300414"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7577A32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targeted</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09BB3583" w14:textId="77777777" w:rsidR="0012327A" w:rsidRPr="00523830" w:rsidRDefault="0012327A" w:rsidP="0012327A">
            <w:pPr>
              <w:spacing w:after="0"/>
              <w:jc w:val="both"/>
              <w:rPr>
                <w:rFonts w:ascii="Times New Roman" w:hAnsi="Times New Roman" w:cs="Times New Roman"/>
                <w:sz w:val="20"/>
                <w:szCs w:val="20"/>
                <w:lang w:val="en-US"/>
              </w:rPr>
            </w:pPr>
            <w:r w:rsidRPr="00523830">
              <w:rPr>
                <w:rFonts w:ascii="Times New Roman" w:eastAsia="Arial" w:hAnsi="Times New Roman" w:cs="Times New Roman"/>
                <w:sz w:val="20"/>
                <w:szCs w:val="20"/>
                <w:lang w:eastAsia="de-DE"/>
              </w:rPr>
              <w:t>The main target species of this research larval survey (</w:t>
            </w:r>
            <w:proofErr w:type="spellStart"/>
            <w:r w:rsidRPr="00523830">
              <w:rPr>
                <w:rFonts w:ascii="Times New Roman" w:eastAsia="Arial" w:hAnsi="Times New Roman" w:cs="Times New Roman"/>
                <w:sz w:val="20"/>
                <w:szCs w:val="20"/>
                <w:lang w:eastAsia="de-DE"/>
              </w:rPr>
              <w:t>EELS_Cont</w:t>
            </w:r>
            <w:proofErr w:type="spellEnd"/>
            <w:r w:rsidRPr="00523830">
              <w:rPr>
                <w:rFonts w:ascii="Times New Roman" w:eastAsia="Arial" w:hAnsi="Times New Roman" w:cs="Times New Roman"/>
                <w:sz w:val="20"/>
                <w:szCs w:val="20"/>
                <w:lang w:eastAsia="de-DE"/>
              </w:rPr>
              <w:t>) is the European Eel (</w:t>
            </w:r>
            <w:r w:rsidRPr="00523830">
              <w:rPr>
                <w:rFonts w:ascii="Times New Roman" w:eastAsia="Arial" w:hAnsi="Times New Roman" w:cs="Times New Roman"/>
                <w:i/>
                <w:sz w:val="20"/>
                <w:szCs w:val="20"/>
                <w:lang w:eastAsia="de-DE"/>
              </w:rPr>
              <w:t xml:space="preserve">Anguilla </w:t>
            </w:r>
            <w:proofErr w:type="spellStart"/>
            <w:r w:rsidRPr="00523830">
              <w:rPr>
                <w:rFonts w:ascii="Times New Roman" w:eastAsia="Arial" w:hAnsi="Times New Roman" w:cs="Times New Roman"/>
                <w:i/>
                <w:sz w:val="20"/>
                <w:szCs w:val="20"/>
                <w:lang w:eastAsia="de-DE"/>
              </w:rPr>
              <w:t>anguilla</w:t>
            </w:r>
            <w:proofErr w:type="spellEnd"/>
            <w:r w:rsidRPr="00523830">
              <w:rPr>
                <w:rFonts w:ascii="Times New Roman" w:eastAsia="Arial" w:hAnsi="Times New Roman" w:cs="Times New Roman"/>
                <w:sz w:val="20"/>
                <w:szCs w:val="20"/>
                <w:lang w:eastAsia="de-DE"/>
              </w:rPr>
              <w:t xml:space="preserve">) and the main survey area is </w:t>
            </w:r>
            <w:r w:rsidRPr="00523830">
              <w:rPr>
                <w:rFonts w:ascii="Times New Roman" w:hAnsi="Times New Roman" w:cs="Times New Roman"/>
                <w:sz w:val="20"/>
                <w:szCs w:val="20"/>
                <w:lang w:val="en-US"/>
              </w:rPr>
              <w:t>at and beyond the continental slope in the Bay of Biscay and west of the Iberian Peninsula. In addition, some stations are planned at the entrance of the Strait of Gibraltar.</w:t>
            </w:r>
          </w:p>
          <w:p w14:paraId="6E009F5B"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8EE4BD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Population sampled:</w:t>
            </w:r>
            <w:r w:rsidRPr="00523830">
              <w:rPr>
                <w:rFonts w:ascii="Times New Roman" w:eastAsia="Arial" w:hAnsi="Times New Roman" w:cs="Times New Roman"/>
                <w:sz w:val="20"/>
                <w:szCs w:val="20"/>
                <w:lang w:eastAsia="de-DE"/>
              </w:rPr>
              <w:t xml:space="preserve"> </w:t>
            </w:r>
          </w:p>
          <w:p w14:paraId="58DF37D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The European eel is considered to be a panmictic species without population structure. The </w:t>
            </w:r>
            <w:proofErr w:type="spellStart"/>
            <w:r w:rsidRPr="00523830">
              <w:rPr>
                <w:rFonts w:ascii="Times New Roman" w:eastAsia="Arial" w:hAnsi="Times New Roman" w:cs="Times New Roman"/>
                <w:sz w:val="20"/>
                <w:szCs w:val="20"/>
                <w:lang w:eastAsia="de-DE"/>
              </w:rPr>
              <w:t>EELS_cont</w:t>
            </w:r>
            <w:proofErr w:type="spellEnd"/>
            <w:r w:rsidRPr="00523830">
              <w:rPr>
                <w:rFonts w:ascii="Times New Roman" w:eastAsia="Arial" w:hAnsi="Times New Roman" w:cs="Times New Roman"/>
                <w:sz w:val="20"/>
                <w:szCs w:val="20"/>
                <w:lang w:eastAsia="de-DE"/>
              </w:rPr>
              <w:t xml:space="preserve"> survey is planned to be conducted between </w:t>
            </w:r>
            <w:r w:rsidRPr="00523830">
              <w:rPr>
                <w:rFonts w:ascii="Times New Roman" w:hAnsi="Times New Roman" w:cs="Times New Roman"/>
                <w:sz w:val="20"/>
                <w:szCs w:val="20"/>
                <w:lang w:val="en-US"/>
              </w:rPr>
              <w:t>October/November</w:t>
            </w:r>
            <w:r w:rsidRPr="00523830">
              <w:rPr>
                <w:rFonts w:ascii="Times New Roman" w:eastAsia="Arial" w:hAnsi="Times New Roman" w:cs="Times New Roman"/>
                <w:sz w:val="20"/>
                <w:szCs w:val="20"/>
                <w:lang w:eastAsia="de-DE"/>
              </w:rPr>
              <w:t xml:space="preserve"> </w:t>
            </w:r>
            <w:r w:rsidRPr="00523830">
              <w:rPr>
                <w:rFonts w:ascii="Times New Roman" w:hAnsi="Times New Roman" w:cs="Times New Roman"/>
                <w:sz w:val="20"/>
                <w:szCs w:val="20"/>
                <w:lang w:val="en-US"/>
              </w:rPr>
              <w:t>at and beyond the continental slope in the Bay of Biscay, West of the Iberian Peninsula and around the entrance of the Strait of Gibraltar in order to catch late-stage leptocephalus larvae on their larval migration to the continental shelves of their distribution range.</w:t>
            </w:r>
          </w:p>
          <w:p w14:paraId="066D0AD2"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044CF1E" w14:textId="77777777" w:rsidR="0012327A" w:rsidRPr="00523830" w:rsidRDefault="0012327A" w:rsidP="0012327A">
            <w:pPr>
              <w:spacing w:after="0"/>
              <w:jc w:val="both"/>
              <w:rPr>
                <w:rFonts w:ascii="Times New Roman" w:eastAsia="Arial" w:hAnsi="Times New Roman" w:cs="Times New Roman"/>
                <w:i/>
                <w:iCs/>
                <w:sz w:val="20"/>
                <w:szCs w:val="20"/>
                <w:lang w:eastAsia="de-DE"/>
              </w:rPr>
            </w:pPr>
            <w:r w:rsidRPr="00523830">
              <w:rPr>
                <w:rFonts w:ascii="Times New Roman" w:eastAsia="Arial" w:hAnsi="Times New Roman" w:cs="Times New Roman"/>
                <w:b/>
                <w:bCs/>
                <w:sz w:val="20"/>
                <w:szCs w:val="20"/>
                <w:lang w:eastAsia="de-DE"/>
              </w:rPr>
              <w:t>Stratification:</w:t>
            </w:r>
            <w:r w:rsidRPr="00523830">
              <w:rPr>
                <w:rFonts w:ascii="Times New Roman" w:eastAsia="Arial" w:hAnsi="Times New Roman" w:cs="Times New Roman"/>
                <w:sz w:val="20"/>
                <w:szCs w:val="20"/>
                <w:lang w:eastAsia="de-DE"/>
              </w:rPr>
              <w:t xml:space="preserve"> </w:t>
            </w:r>
          </w:p>
          <w:p w14:paraId="0ACA678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11F341C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482EB32D"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803E32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design and protocols</w:t>
            </w:r>
          </w:p>
        </w:tc>
      </w:tr>
      <w:tr w:rsidR="0012327A" w:rsidRPr="00523830" w14:paraId="3B276C53"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429C94F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Sampling design description: </w:t>
            </w:r>
          </w:p>
          <w:p w14:paraId="0C0CD7B3" w14:textId="77777777" w:rsidR="0012327A" w:rsidRPr="00523830" w:rsidRDefault="0012327A" w:rsidP="0012327A">
            <w:pPr>
              <w:autoSpaceDE w:val="0"/>
              <w:autoSpaceDN w:val="0"/>
              <w:adjustRightInd w:val="0"/>
              <w:spacing w:after="0" w:line="240" w:lineRule="auto"/>
              <w:rPr>
                <w:rFonts w:ascii="Times New Roman" w:hAnsi="Times New Roman" w:cs="Times New Roman"/>
                <w:sz w:val="20"/>
                <w:szCs w:val="20"/>
                <w:lang w:val="en-US"/>
              </w:rPr>
            </w:pPr>
            <w:r w:rsidRPr="00523830">
              <w:rPr>
                <w:rFonts w:ascii="Times New Roman" w:hAnsi="Times New Roman" w:cs="Times New Roman"/>
                <w:sz w:val="20"/>
                <w:szCs w:val="20"/>
                <w:lang w:val="en-US"/>
              </w:rPr>
              <w:t xml:space="preserve">Abundance and distribution of anguilliform leptocephalus larvae will be determined using an Isaac-Kidd Midwater Trawl (IKMT, mesh-size 500 </w:t>
            </w:r>
            <w:r w:rsidRPr="00523830">
              <w:rPr>
                <w:rFonts w:ascii="Times New Roman" w:hAnsi="Times New Roman" w:cs="Times New Roman"/>
                <w:sz w:val="20"/>
                <w:szCs w:val="20"/>
                <w:lang w:val="de-DE"/>
              </w:rPr>
              <w:t>μ</w:t>
            </w:r>
            <w:r w:rsidRPr="00523830">
              <w:rPr>
                <w:rFonts w:ascii="Times New Roman" w:hAnsi="Times New Roman" w:cs="Times New Roman"/>
                <w:sz w:val="20"/>
                <w:szCs w:val="20"/>
                <w:lang w:val="en-US"/>
              </w:rPr>
              <w:t xml:space="preserve">m) in the upper 300 m according to the planned station grid. All leptocephalus larvae will be sorted from the samples directly after the catch. Species will be identified morphologically and length measurements will be made prior to preservation. To doubtlessly identify </w:t>
            </w:r>
            <w:r w:rsidRPr="00523830">
              <w:rPr>
                <w:rFonts w:ascii="Times New Roman" w:hAnsi="Times New Roman" w:cs="Times New Roman"/>
                <w:i/>
                <w:iCs/>
                <w:sz w:val="20"/>
                <w:szCs w:val="20"/>
                <w:lang w:val="en-US"/>
              </w:rPr>
              <w:t xml:space="preserve">A. </w:t>
            </w:r>
            <w:proofErr w:type="spellStart"/>
            <w:r w:rsidRPr="00523830">
              <w:rPr>
                <w:rFonts w:ascii="Times New Roman" w:hAnsi="Times New Roman" w:cs="Times New Roman"/>
                <w:i/>
                <w:iCs/>
                <w:sz w:val="20"/>
                <w:szCs w:val="20"/>
                <w:lang w:val="en-US"/>
              </w:rPr>
              <w:t>anguilla</w:t>
            </w:r>
            <w:proofErr w:type="spellEnd"/>
            <w:r w:rsidRPr="00523830">
              <w:rPr>
                <w:rFonts w:ascii="Times New Roman" w:hAnsi="Times New Roman" w:cs="Times New Roman"/>
                <w:i/>
                <w:iCs/>
                <w:sz w:val="20"/>
                <w:szCs w:val="20"/>
                <w:lang w:val="en-US"/>
              </w:rPr>
              <w:t xml:space="preserve"> </w:t>
            </w:r>
            <w:r w:rsidRPr="00523830">
              <w:rPr>
                <w:rFonts w:ascii="Times New Roman" w:hAnsi="Times New Roman" w:cs="Times New Roman"/>
                <w:sz w:val="20"/>
                <w:szCs w:val="20"/>
                <w:lang w:val="en-US"/>
              </w:rPr>
              <w:t xml:space="preserve">larvae, species identification will be confirmed genetically. </w:t>
            </w:r>
          </w:p>
          <w:p w14:paraId="63BBB86E" w14:textId="77777777" w:rsidR="0012327A" w:rsidRPr="00523830" w:rsidRDefault="0012327A" w:rsidP="0012327A">
            <w:pPr>
              <w:autoSpaceDE w:val="0"/>
              <w:autoSpaceDN w:val="0"/>
              <w:adjustRightInd w:val="0"/>
              <w:spacing w:after="0" w:line="240" w:lineRule="auto"/>
              <w:rPr>
                <w:rFonts w:ascii="Times New Roman" w:hAnsi="Times New Roman" w:cs="Times New Roman"/>
                <w:lang w:val="en-US"/>
              </w:rPr>
            </w:pPr>
          </w:p>
          <w:p w14:paraId="339F3BF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Is the sampling design compliant with the 4S principle?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7ECC2AB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798F092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7F5F7F13"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Regional coordination</w:t>
            </w:r>
          </w:p>
          <w:p w14:paraId="0D9AEE9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No</w:t>
            </w:r>
          </w:p>
          <w:p w14:paraId="0BC100D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 </w:t>
            </w:r>
          </w:p>
          <w:p w14:paraId="0649D8A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design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5A08458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0A5FDF87"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1B0EFA3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28A1BDFD" w14:textId="77777777" w:rsidR="0012327A" w:rsidRPr="00523830" w:rsidRDefault="0012327A" w:rsidP="0012327A">
            <w:pPr>
              <w:autoSpaceDE w:val="0"/>
              <w:autoSpaceDN w:val="0"/>
              <w:adjustRightInd w:val="0"/>
              <w:spacing w:after="0" w:line="240" w:lineRule="auto"/>
              <w:rPr>
                <w:rFonts w:ascii="Times New Roman" w:eastAsia="Arial" w:hAnsi="Times New Roman" w:cs="Times New Roman"/>
                <w:sz w:val="20"/>
                <w:szCs w:val="20"/>
                <w:lang w:eastAsia="de-DE"/>
              </w:rPr>
            </w:pPr>
            <w:r w:rsidRPr="00523830">
              <w:rPr>
                <w:rFonts w:ascii="Times New Roman" w:hAnsi="Times New Roman" w:cs="Times New Roman"/>
                <w:sz w:val="20"/>
                <w:szCs w:val="20"/>
                <w:lang w:val="en-US"/>
              </w:rPr>
              <w:t>The decline of larval abundance was not as severe as the decline in glass eel abundance, indicating the potential importance of oceanic factors on larval mortality during migration from the spawning to the settlement areas for the decline of the European eel stock (Westerberg et al., 2018). To what extent the effect of potential detrimental oceanic factors is reflected in larval abundance and condition at later stages of the migration is still unknown. Nonetheless, information from the first major research phase from near coastal areas is available and provides the basis for a very informative comparative study, 25 years after the effort on catching leptocephali in waters of the European shelf and the continental slope ceased. T</w:t>
            </w:r>
            <w:r w:rsidRPr="00523830">
              <w:rPr>
                <w:rFonts w:ascii="Times New Roman" w:eastAsia="Arial" w:hAnsi="Times New Roman" w:cs="Times New Roman"/>
                <w:sz w:val="20"/>
                <w:szCs w:val="20"/>
                <w:lang w:eastAsia="de-DE"/>
              </w:rPr>
              <w:t>he sampling design itself was not yet evaluated by a relevant expert or coordination group.</w:t>
            </w:r>
          </w:p>
          <w:p w14:paraId="60025A9D" w14:textId="77777777" w:rsidR="0012327A" w:rsidRPr="00523830" w:rsidRDefault="0012327A" w:rsidP="0012327A">
            <w:pPr>
              <w:autoSpaceDE w:val="0"/>
              <w:autoSpaceDN w:val="0"/>
              <w:adjustRightInd w:val="0"/>
              <w:spacing w:after="0" w:line="240" w:lineRule="auto"/>
              <w:rPr>
                <w:rFonts w:ascii="Times New Roman" w:eastAsia="Arial" w:hAnsi="Times New Roman" w:cs="Times New Roman"/>
                <w:sz w:val="20"/>
                <w:szCs w:val="20"/>
                <w:lang w:eastAsia="de-DE"/>
              </w:rPr>
            </w:pPr>
          </w:p>
          <w:p w14:paraId="555B32B8" w14:textId="77777777" w:rsidR="0012327A" w:rsidRPr="00523830" w:rsidRDefault="0012327A" w:rsidP="0012327A">
            <w:pPr>
              <w:autoSpaceDE w:val="0"/>
              <w:autoSpaceDN w:val="0"/>
              <w:adjustRightInd w:val="0"/>
              <w:spacing w:after="0" w:line="240" w:lineRule="auto"/>
              <w:rPr>
                <w:rFonts w:ascii="Times New Roman" w:hAnsi="Times New Roman" w:cs="Times New Roman"/>
                <w:sz w:val="20"/>
                <w:szCs w:val="20"/>
                <w:lang w:val="en-US"/>
              </w:rPr>
            </w:pPr>
            <w:r w:rsidRPr="00523830">
              <w:rPr>
                <w:rFonts w:ascii="Times New Roman" w:hAnsi="Times New Roman" w:cs="Times New Roman"/>
                <w:sz w:val="20"/>
                <w:szCs w:val="20"/>
                <w:lang w:val="en-US"/>
              </w:rPr>
              <w:t>Westerberg et al (2018) Larval abundance across the European eel spawning area: An analysis of recent and historic data. Fish Fisheries 19(5):890-902, DOI:10.1111/faf.12298</w:t>
            </w:r>
          </w:p>
          <w:p w14:paraId="26B5961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1F4B8A48"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Link to sampling protocol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3004C02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sampling protocol contains the following information:</w:t>
            </w:r>
          </w:p>
          <w:p w14:paraId="414C636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lastRenderedPageBreak/>
              <w:t>Individual ID, Survey number, Station number, Time (UTC), Lat (°N), Long (°W), Net-type, Total length (mm), Pre-anal length (mm), Pre-dorsal length (mm), Total myomeres (N), Pre-anal myomeres (N), Pre-dorsal myomeres (N), Head length (mm), Body height (mm).</w:t>
            </w:r>
          </w:p>
          <w:p w14:paraId="2A8E019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24E0E1C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Compliance with international recommendations</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6241EE1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16582361"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E52021A"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78492775"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7D4C6EF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Sampling implementation</w:t>
            </w:r>
          </w:p>
        </w:tc>
      </w:tr>
      <w:tr w:rsidR="0012327A" w:rsidRPr="00523830" w14:paraId="6A31C53A"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297BA2E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Recording of refusal rate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0726157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5B127F5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6FAC629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Monitoring of sampling progress within the sampling year</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434FB60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w:t>
            </w:r>
          </w:p>
          <w:p w14:paraId="64068BE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395ABA2D"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67C9875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w:t>
            </w:r>
          </w:p>
        </w:tc>
      </w:tr>
      <w:tr w:rsidR="0012327A" w:rsidRPr="00523830" w14:paraId="0B5DBD85"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68A51D7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Means of data capture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21679B1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Standardized sampling is conducted at each station with an Isaac-Kidd Midwater Trawl (IKMT) in the form of double oblique tows from the surface to a maximum depth of 500 m. At all stations a hydrographic profile is generated (CTD also including oxygen, turbidity and Chlorophyll-a measurements) down to a depth of 500 m. All data are documented in handwritten protocols and digitalized on board. </w:t>
            </w:r>
          </w:p>
          <w:p w14:paraId="1EB5CB2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F3F4C1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capture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7A560B2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Documentation on data capture is provided in cruise reports for past cruises into the Sargasso Sea:</w:t>
            </w:r>
          </w:p>
          <w:p w14:paraId="51F6D55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Hanel, R. (2011), Cruise report WH 342</w:t>
            </w:r>
          </w:p>
          <w:p w14:paraId="05638CA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Hanel, R. (2014), Cruise report WH373</w:t>
            </w:r>
          </w:p>
          <w:p w14:paraId="57189E6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Hanel, R. (2017), Cruise report WH 404</w:t>
            </w:r>
          </w:p>
          <w:p w14:paraId="668232FB"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2BEAA54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A popular science format with photographic documentation can be found under:</w:t>
            </w:r>
          </w:p>
          <w:p w14:paraId="63D40D7A"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186" w:history="1">
              <w:r w:rsidRPr="00523830">
                <w:rPr>
                  <w:rFonts w:ascii="Times New Roman" w:eastAsia="Arial" w:hAnsi="Times New Roman" w:cs="Times New Roman"/>
                  <w:sz w:val="20"/>
                  <w:szCs w:val="20"/>
                  <w:lang w:eastAsia="de-DE"/>
                </w:rPr>
                <w:t>https://www.thuenen.de/en/topics/seas/no-fisheries-research-without-research-vessels/sea-blogs/whiii-404-reise/</w:t>
              </w:r>
            </w:hyperlink>
          </w:p>
          <w:p w14:paraId="5915FC5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and </w:t>
            </w:r>
          </w:p>
          <w:p w14:paraId="3B7EEC47" w14:textId="77777777" w:rsidR="0012327A" w:rsidRPr="00523830" w:rsidRDefault="0012327A" w:rsidP="0012327A">
            <w:pPr>
              <w:spacing w:after="0"/>
              <w:jc w:val="both"/>
              <w:rPr>
                <w:rFonts w:ascii="Times New Roman" w:eastAsia="Arial" w:hAnsi="Times New Roman" w:cs="Times New Roman"/>
                <w:sz w:val="20"/>
                <w:szCs w:val="20"/>
                <w:lang w:eastAsia="de-DE"/>
              </w:rPr>
            </w:pPr>
            <w:hyperlink r:id="rId187" w:history="1">
              <w:r w:rsidRPr="00523830">
                <w:rPr>
                  <w:rFonts w:ascii="Times New Roman" w:eastAsia="Arial" w:hAnsi="Times New Roman" w:cs="Times New Roman"/>
                  <w:sz w:val="20"/>
                  <w:szCs w:val="20"/>
                  <w:lang w:eastAsia="de-DE"/>
                </w:rPr>
                <w:t>https://www.thuenen.de/de/thema/meere/keine-fischereiforschung-ohne-schiffe/see-tagebuecher/whiii-373-reise/</w:t>
              </w:r>
            </w:hyperlink>
          </w:p>
          <w:p w14:paraId="0F3B22A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6AAC5539"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w:t>
            </w:r>
          </w:p>
          <w:p w14:paraId="704E6AA2"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 see above (means of data capture/data capture documentation)</w:t>
            </w:r>
          </w:p>
        </w:tc>
      </w:tr>
      <w:tr w:rsidR="0012327A" w:rsidRPr="00523830" w14:paraId="2314D695"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24FD438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storage</w:t>
            </w:r>
          </w:p>
        </w:tc>
      </w:tr>
      <w:tr w:rsidR="0012327A" w:rsidRPr="00523830" w14:paraId="7A778159"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7178D69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43CE1FA0"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NA, data are stored locally</w:t>
            </w:r>
          </w:p>
          <w:p w14:paraId="55A007D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77592D8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International database</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333461E5"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NA </w:t>
            </w:r>
          </w:p>
          <w:p w14:paraId="7B9C5D8A"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8BD5EAF"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checks and data validation documentation</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53E63A9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Station data as well as data captured alongside IKMT hauls and CTD Profiles (e.g. time, location, sampling depth etc.) are documented in handwritten protocols onboard, which are stored for subsequent evaluation.</w:t>
            </w:r>
          </w:p>
          <w:p w14:paraId="4263671C" w14:textId="77777777" w:rsidR="0012327A" w:rsidRPr="00523830" w:rsidRDefault="0012327A" w:rsidP="0012327A">
            <w:pPr>
              <w:spacing w:after="0"/>
              <w:jc w:val="both"/>
              <w:rPr>
                <w:rFonts w:ascii="Times New Roman" w:eastAsia="Arial" w:hAnsi="Times New Roman" w:cs="Times New Roman"/>
                <w:sz w:val="20"/>
                <w:szCs w:val="20"/>
                <w:lang w:eastAsia="de-DE"/>
              </w:rPr>
            </w:pPr>
          </w:p>
        </w:tc>
      </w:tr>
      <w:tr w:rsidR="0012327A" w:rsidRPr="00523830" w14:paraId="6952C637"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121922A5"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hAnsi="Times New Roman" w:cs="Times New Roman"/>
                <w:b/>
                <w:bCs/>
                <w:sz w:val="20"/>
                <w:szCs w:val="20"/>
              </w:rPr>
              <w:t>Sample storage</w:t>
            </w:r>
          </w:p>
        </w:tc>
      </w:tr>
      <w:tr w:rsidR="0012327A" w:rsidRPr="00523830" w14:paraId="46C119F4" w14:textId="77777777" w:rsidTr="0012327A">
        <w:trPr>
          <w:trHeight w:val="675"/>
        </w:trPr>
        <w:tc>
          <w:tcPr>
            <w:tcW w:w="9228" w:type="dxa"/>
            <w:tcBorders>
              <w:top w:val="single" w:sz="8" w:space="0" w:color="000000"/>
              <w:left w:val="single" w:sz="8" w:space="0" w:color="000000"/>
              <w:bottom w:val="single" w:sz="8" w:space="0" w:color="000000"/>
              <w:right w:val="single" w:sz="8" w:space="0" w:color="000000"/>
            </w:tcBorders>
            <w:shd w:val="clear" w:color="auto" w:fill="auto"/>
          </w:tcPr>
          <w:p w14:paraId="278B279D"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sz w:val="20"/>
                <w:szCs w:val="20"/>
              </w:rPr>
              <w:t xml:space="preserve">Storage description: </w:t>
            </w:r>
          </w:p>
          <w:p w14:paraId="207B80A3" w14:textId="77777777" w:rsidR="0012327A" w:rsidRPr="00523830" w:rsidRDefault="0012327A" w:rsidP="0012327A">
            <w:pPr>
              <w:jc w:val="both"/>
              <w:rPr>
                <w:rFonts w:ascii="Times New Roman" w:eastAsia="Arial" w:hAnsi="Times New Roman" w:cs="Times New Roman"/>
                <w:sz w:val="20"/>
                <w:szCs w:val="20"/>
                <w:lang w:eastAsia="de-DE"/>
              </w:rPr>
            </w:pPr>
            <w:r w:rsidRPr="00523830">
              <w:rPr>
                <w:rFonts w:ascii="Times New Roman" w:eastAsia="Arial" w:hAnsi="Times New Roman" w:cs="Times New Roman"/>
                <w:i/>
                <w:sz w:val="20"/>
                <w:szCs w:val="20"/>
                <w:lang w:eastAsia="de-DE"/>
              </w:rPr>
              <w:t>Anguilla</w:t>
            </w:r>
            <w:r w:rsidRPr="00523830">
              <w:rPr>
                <w:rFonts w:ascii="Times New Roman" w:eastAsia="Arial" w:hAnsi="Times New Roman" w:cs="Times New Roman"/>
                <w:sz w:val="20"/>
                <w:szCs w:val="20"/>
                <w:lang w:eastAsia="de-DE"/>
              </w:rPr>
              <w:t xml:space="preserve"> </w:t>
            </w:r>
            <w:proofErr w:type="spellStart"/>
            <w:r w:rsidRPr="00523830">
              <w:rPr>
                <w:rFonts w:ascii="Times New Roman" w:eastAsia="Arial" w:hAnsi="Times New Roman" w:cs="Times New Roman"/>
                <w:i/>
                <w:sz w:val="20"/>
                <w:szCs w:val="20"/>
                <w:lang w:eastAsia="de-DE"/>
              </w:rPr>
              <w:t>anguilla</w:t>
            </w:r>
            <w:proofErr w:type="spellEnd"/>
            <w:r w:rsidRPr="00523830">
              <w:rPr>
                <w:rFonts w:ascii="Times New Roman" w:eastAsia="Arial" w:hAnsi="Times New Roman" w:cs="Times New Roman"/>
                <w:sz w:val="20"/>
                <w:szCs w:val="20"/>
                <w:lang w:eastAsia="de-DE"/>
              </w:rPr>
              <w:t xml:space="preserve"> leptocephali larvae collected during the survey are stored at the Thünen Institute either frozen (-20°C / -80°C) or in ethanol, depending on the requirements for planned analyses.</w:t>
            </w:r>
          </w:p>
          <w:p w14:paraId="3D02B572" w14:textId="77777777" w:rsidR="0012327A" w:rsidRPr="00523830" w:rsidRDefault="0012327A" w:rsidP="0012327A">
            <w:pPr>
              <w:spacing w:after="0"/>
              <w:jc w:val="both"/>
              <w:rPr>
                <w:rFonts w:ascii="Times New Roman" w:hAnsi="Times New Roman" w:cs="Times New Roman"/>
                <w:sz w:val="20"/>
                <w:szCs w:val="20"/>
              </w:rPr>
            </w:pPr>
            <w:r w:rsidRPr="00523830">
              <w:rPr>
                <w:rFonts w:ascii="Times New Roman" w:hAnsi="Times New Roman" w:cs="Times New Roman"/>
                <w:sz w:val="20"/>
                <w:szCs w:val="20"/>
              </w:rPr>
              <w:t xml:space="preserve">Sample analysis: </w:t>
            </w:r>
          </w:p>
          <w:p w14:paraId="2BF7B427" w14:textId="77777777" w:rsidR="0012327A" w:rsidRPr="00523830" w:rsidRDefault="0012327A" w:rsidP="0012327A">
            <w:pPr>
              <w:autoSpaceDE w:val="0"/>
              <w:autoSpaceDN w:val="0"/>
              <w:adjustRightInd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lastRenderedPageBreak/>
              <w:t xml:space="preserve">Leptocephali are sorted out of the plankton samples directly after hauls and kept in chilled seawater until they morphological identification according to </w:t>
            </w:r>
            <w:proofErr w:type="spellStart"/>
            <w:r w:rsidRPr="00523830">
              <w:rPr>
                <w:rFonts w:ascii="Times New Roman" w:eastAsia="Arial" w:hAnsi="Times New Roman" w:cs="Times New Roman"/>
                <w:sz w:val="20"/>
                <w:szCs w:val="20"/>
                <w:lang w:eastAsia="de-DE"/>
              </w:rPr>
              <w:t>Böhlke</w:t>
            </w:r>
            <w:proofErr w:type="spellEnd"/>
            <w:r w:rsidRPr="00523830">
              <w:rPr>
                <w:rFonts w:ascii="Times New Roman" w:eastAsia="Arial" w:hAnsi="Times New Roman" w:cs="Times New Roman"/>
                <w:sz w:val="20"/>
                <w:szCs w:val="20"/>
                <w:lang w:eastAsia="de-DE"/>
              </w:rPr>
              <w:t xml:space="preserve"> (1989). </w:t>
            </w:r>
          </w:p>
          <w:p w14:paraId="58C6F88F" w14:textId="77777777" w:rsidR="0012327A" w:rsidRPr="00523830" w:rsidRDefault="0012327A" w:rsidP="0012327A">
            <w:pPr>
              <w:autoSpaceDE w:val="0"/>
              <w:autoSpaceDN w:val="0"/>
              <w:adjustRightInd w:val="0"/>
              <w:spacing w:after="0" w:line="240" w:lineRule="auto"/>
              <w:jc w:val="both"/>
              <w:rPr>
                <w:rFonts w:ascii="Times New Roman" w:eastAsia="Arial" w:hAnsi="Times New Roman" w:cs="Times New Roman"/>
                <w:sz w:val="20"/>
                <w:szCs w:val="20"/>
                <w:lang w:eastAsia="de-DE"/>
              </w:rPr>
            </w:pPr>
          </w:p>
          <w:p w14:paraId="643A6F39" w14:textId="77777777" w:rsidR="0012327A" w:rsidRPr="00523830" w:rsidRDefault="0012327A" w:rsidP="0012327A">
            <w:pPr>
              <w:autoSpaceDE w:val="0"/>
              <w:autoSpaceDN w:val="0"/>
              <w:adjustRightInd w:val="0"/>
              <w:spacing w:after="0" w:line="240" w:lineRule="auto"/>
              <w:jc w:val="both"/>
              <w:rPr>
                <w:rFonts w:ascii="Times New Roman" w:eastAsia="Arial" w:hAnsi="Times New Roman" w:cs="Times New Roman"/>
                <w:sz w:val="20"/>
                <w:szCs w:val="20"/>
                <w:lang w:eastAsia="de-DE"/>
              </w:rPr>
            </w:pPr>
            <w:proofErr w:type="spellStart"/>
            <w:r w:rsidRPr="00523830">
              <w:rPr>
                <w:rFonts w:ascii="Times New Roman" w:eastAsia="Arial" w:hAnsi="Times New Roman" w:cs="Times New Roman"/>
                <w:sz w:val="20"/>
                <w:szCs w:val="20"/>
                <w:lang w:val="de-DE" w:eastAsia="de-DE"/>
              </w:rPr>
              <w:t>Böhlke</w:t>
            </w:r>
            <w:proofErr w:type="spellEnd"/>
            <w:r w:rsidRPr="00523830">
              <w:rPr>
                <w:rFonts w:ascii="Times New Roman" w:eastAsia="Arial" w:hAnsi="Times New Roman" w:cs="Times New Roman"/>
                <w:sz w:val="20"/>
                <w:szCs w:val="20"/>
                <w:lang w:val="de-DE" w:eastAsia="de-DE"/>
              </w:rPr>
              <w:t xml:space="preserve">, E.B., (Ed.), 1989a. </w:t>
            </w:r>
            <w:r w:rsidRPr="00523830">
              <w:rPr>
                <w:rFonts w:ascii="Times New Roman" w:eastAsia="Arial" w:hAnsi="Times New Roman" w:cs="Times New Roman"/>
                <w:sz w:val="20"/>
                <w:szCs w:val="20"/>
                <w:lang w:eastAsia="de-DE"/>
              </w:rPr>
              <w:t>Leptocephali. Fishes of the western North Atlantic. Mem. Sears Found. Mar. Res. 2 (9), 657e1055.</w:t>
            </w:r>
          </w:p>
          <w:p w14:paraId="30C9BF6A" w14:textId="77777777" w:rsidR="0012327A" w:rsidRPr="00523830" w:rsidRDefault="0012327A" w:rsidP="0012327A">
            <w:pPr>
              <w:autoSpaceDE w:val="0"/>
              <w:autoSpaceDN w:val="0"/>
              <w:adjustRightInd w:val="0"/>
              <w:spacing w:after="0" w:line="240" w:lineRule="auto"/>
              <w:jc w:val="both"/>
              <w:rPr>
                <w:rFonts w:ascii="Times New Roman" w:hAnsi="Times New Roman" w:cs="Times New Roman"/>
                <w:b/>
                <w:bCs/>
                <w:sz w:val="20"/>
                <w:szCs w:val="20"/>
              </w:rPr>
            </w:pPr>
          </w:p>
        </w:tc>
      </w:tr>
      <w:tr w:rsidR="0012327A" w:rsidRPr="00523830" w14:paraId="2A0202AA" w14:textId="77777777" w:rsidTr="0012327A">
        <w:trPr>
          <w:trHeight w:val="256"/>
        </w:trPr>
        <w:tc>
          <w:tcPr>
            <w:tcW w:w="9228" w:type="dxa"/>
            <w:tcBorders>
              <w:top w:val="single" w:sz="8" w:space="0" w:color="000000"/>
              <w:left w:val="single" w:sz="8" w:space="0" w:color="000000"/>
              <w:bottom w:val="single" w:sz="8" w:space="0" w:color="000000"/>
              <w:right w:val="single" w:sz="8" w:space="0" w:color="000000"/>
            </w:tcBorders>
            <w:shd w:val="clear" w:color="auto" w:fill="auto"/>
            <w:hideMark/>
          </w:tcPr>
          <w:p w14:paraId="2D54D1D1"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Data processing</w:t>
            </w:r>
          </w:p>
        </w:tc>
      </w:tr>
      <w:tr w:rsidR="0012327A" w:rsidRPr="00523830" w14:paraId="04BD883F" w14:textId="77777777" w:rsidTr="0012327A">
        <w:tc>
          <w:tcPr>
            <w:tcW w:w="9228" w:type="dxa"/>
            <w:tcBorders>
              <w:top w:val="single" w:sz="8" w:space="0" w:color="000000"/>
              <w:left w:val="single" w:sz="8" w:space="0" w:color="000000"/>
              <w:bottom w:val="single" w:sz="8" w:space="0" w:color="000000"/>
              <w:right w:val="single" w:sz="8" w:space="0" w:color="000000"/>
            </w:tcBorders>
            <w:hideMark/>
          </w:tcPr>
          <w:p w14:paraId="2A2CEF0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Evaluation of data accuracy (bias and precision): </w:t>
            </w:r>
          </w:p>
          <w:p w14:paraId="18DAAD0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Data accuracy is not assessed on a regular basis but in relation to certain scientific publications. However, the data basically consist of species identification (morphologic and genetic), length measurements and the determination of filtered water volume during sampling.</w:t>
            </w:r>
          </w:p>
          <w:p w14:paraId="182C6B9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 </w:t>
            </w:r>
          </w:p>
          <w:p w14:paraId="7B2934DB"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 xml:space="preserve">Editing and imputation methods: </w:t>
            </w:r>
          </w:p>
          <w:p w14:paraId="76DDB90E"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See above. There is no regular assessment of data accuracy. Data quality issues are described case by case in the respective scientific publications.</w:t>
            </w:r>
          </w:p>
          <w:p w14:paraId="331145E6"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8B34D1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Quality document associated to a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51A23317"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No</w:t>
            </w:r>
          </w:p>
          <w:p w14:paraId="568EE63A"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432315FD"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b/>
                <w:bCs/>
                <w:sz w:val="20"/>
                <w:szCs w:val="20"/>
                <w:lang w:eastAsia="de-DE"/>
              </w:rPr>
              <w:t>Validation of the final dataset</w:t>
            </w:r>
            <w:r w:rsidRPr="00523830">
              <w:rPr>
                <w:rFonts w:ascii="Times New Roman" w:eastAsia="Arial" w:hAnsi="Times New Roman" w:cs="Times New Roman"/>
                <w:b/>
                <w:sz w:val="20"/>
                <w:szCs w:val="20"/>
                <w:lang w:eastAsia="de-DE"/>
              </w:rPr>
              <w:t>:</w:t>
            </w:r>
            <w:r w:rsidRPr="00523830">
              <w:rPr>
                <w:rFonts w:ascii="Times New Roman" w:eastAsia="Arial" w:hAnsi="Times New Roman" w:cs="Times New Roman"/>
                <w:sz w:val="20"/>
                <w:szCs w:val="20"/>
                <w:lang w:eastAsia="de-DE"/>
              </w:rPr>
              <w:t xml:space="preserve"> </w:t>
            </w:r>
          </w:p>
          <w:p w14:paraId="340F595C"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NA </w:t>
            </w:r>
          </w:p>
          <w:p w14:paraId="4BE3FF14" w14:textId="77777777" w:rsidR="0012327A" w:rsidRPr="00523830" w:rsidRDefault="0012327A" w:rsidP="0012327A">
            <w:pPr>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tc>
      </w:tr>
      <w:tr w:rsidR="0012327A" w:rsidRPr="00523830" w14:paraId="5AEEEF5C" w14:textId="77777777" w:rsidTr="0012327A">
        <w:tc>
          <w:tcPr>
            <w:tcW w:w="92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76209487" w14:textId="77777777" w:rsidR="0012327A" w:rsidRPr="00523830" w:rsidRDefault="0012327A" w:rsidP="0012327A">
            <w:pPr>
              <w:spacing w:after="0"/>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bl>
    <w:p w14:paraId="1B61810E" w14:textId="77777777" w:rsidR="0012327A" w:rsidRPr="00523830" w:rsidRDefault="0012327A" w:rsidP="0012327A">
      <w:pPr>
        <w:spacing w:after="0"/>
        <w:rPr>
          <w:rFonts w:ascii="Times New Roman" w:eastAsia="Arial" w:hAnsi="Times New Roman" w:cs="Times New Roman"/>
          <w:sz w:val="20"/>
          <w:szCs w:val="20"/>
          <w:lang w:eastAsia="de-DE"/>
        </w:rPr>
      </w:pPr>
    </w:p>
    <w:p w14:paraId="06A0A765" w14:textId="77777777" w:rsidR="0012327A" w:rsidRPr="00523830" w:rsidRDefault="0012327A" w:rsidP="0012327A">
      <w:pPr>
        <w:keepNext/>
        <w:keepLines/>
        <w:spacing w:before="60" w:after="80" w:line="240" w:lineRule="auto"/>
        <w:jc w:val="both"/>
        <w:outlineLvl w:val="1"/>
        <w:rPr>
          <w:rFonts w:ascii="Times New Roman" w:eastAsia="Arial" w:hAnsi="Times New Roman" w:cs="Times New Roman"/>
          <w:b/>
          <w:sz w:val="20"/>
          <w:szCs w:val="20"/>
          <w:lang w:eastAsia="de-DE"/>
        </w:rPr>
      </w:pPr>
    </w:p>
    <w:p w14:paraId="5C426EBC"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7B9F001B" w14:textId="77777777" w:rsidR="0012327A" w:rsidRPr="00523830" w:rsidRDefault="0012327A" w:rsidP="0012327A">
      <w:pPr>
        <w:spacing w:after="0"/>
        <w:jc w:val="both"/>
        <w:rPr>
          <w:rFonts w:ascii="Times New Roman" w:eastAsia="Arial" w:hAnsi="Times New Roman" w:cs="Times New Roman"/>
          <w:sz w:val="20"/>
          <w:szCs w:val="20"/>
          <w:lang w:eastAsia="de-DE"/>
        </w:rPr>
      </w:pPr>
    </w:p>
    <w:p w14:paraId="1DD3F589" w14:textId="77777777" w:rsidR="0012327A" w:rsidRPr="00523830" w:rsidRDefault="0012327A" w:rsidP="0012327A">
      <w:pPr>
        <w:keepNext/>
        <w:keepLines/>
        <w:spacing w:before="60" w:after="80" w:line="240" w:lineRule="auto"/>
        <w:jc w:val="both"/>
        <w:outlineLvl w:val="1"/>
        <w:rPr>
          <w:rFonts w:ascii="Times New Roman" w:eastAsia="Arial" w:hAnsi="Times New Roman" w:cs="Times New Roman"/>
          <w:b/>
          <w:sz w:val="20"/>
          <w:szCs w:val="20"/>
          <w:lang w:eastAsia="de-DE"/>
        </w:rPr>
      </w:pPr>
      <w:r w:rsidRPr="00523830">
        <w:rPr>
          <w:rFonts w:ascii="Times New Roman" w:eastAsia="Times New Roman" w:hAnsi="Times New Roman" w:cs="Times New Roman"/>
          <w:b/>
          <w:sz w:val="20"/>
          <w:szCs w:val="20"/>
          <w:lang w:eastAsia="de-DE"/>
        </w:rPr>
        <w:br w:type="page"/>
      </w:r>
    </w:p>
    <w:p w14:paraId="677F47A2" w14:textId="77777777" w:rsidR="0012327A" w:rsidRPr="00523830" w:rsidRDefault="0012327A" w:rsidP="0012327A">
      <w:pPr>
        <w:keepNext/>
        <w:tabs>
          <w:tab w:val="left" w:pos="850"/>
        </w:tabs>
        <w:spacing w:before="360" w:line="360" w:lineRule="auto"/>
        <w:ind w:left="850" w:hanging="850"/>
        <w:jc w:val="center"/>
        <w:outlineLvl w:val="0"/>
        <w:rPr>
          <w:rFonts w:ascii="Times New Roman" w:hAnsi="Times New Roman" w:cs="Times New Roman"/>
          <w:smallCaps/>
          <w:sz w:val="20"/>
          <w:szCs w:val="20"/>
          <w:lang w:eastAsia="en-GB"/>
        </w:rPr>
      </w:pPr>
      <w:bookmarkStart w:id="144" w:name="_Toc65047151"/>
      <w:bookmarkStart w:id="145" w:name="_Toc77277558"/>
      <w:bookmarkStart w:id="146" w:name="_Toc137798316"/>
      <w:bookmarkStart w:id="147" w:name="_Toc167443069"/>
      <w:r w:rsidRPr="00523830">
        <w:rPr>
          <w:rFonts w:ascii="Times New Roman" w:hAnsi="Times New Roman" w:cs="Times New Roman"/>
          <w:smallCaps/>
          <w:sz w:val="20"/>
          <w:szCs w:val="20"/>
          <w:lang w:eastAsia="en-GB"/>
        </w:rPr>
        <w:lastRenderedPageBreak/>
        <w:t>ANNEX 1.2 - Quality report for socioeconomic data sampling scheme</w:t>
      </w:r>
      <w:bookmarkEnd w:id="144"/>
      <w:bookmarkEnd w:id="145"/>
      <w:bookmarkEnd w:id="146"/>
      <w:bookmarkEnd w:id="147"/>
      <w:r w:rsidRPr="00523830">
        <w:rPr>
          <w:rFonts w:ascii="Times New Roman" w:hAnsi="Times New Roman" w:cs="Times New Roman"/>
          <w:smallCaps/>
          <w:sz w:val="20"/>
          <w:szCs w:val="20"/>
          <w:lang w:eastAsia="en-GB"/>
        </w:rPr>
        <w:t xml:space="preserve"> </w:t>
      </w:r>
    </w:p>
    <w:p w14:paraId="18EBFAE7" w14:textId="77777777" w:rsidR="0012327A" w:rsidRPr="00523830" w:rsidRDefault="0012327A" w:rsidP="0012327A">
      <w:pPr>
        <w:jc w:val="both"/>
        <w:rPr>
          <w:rFonts w:ascii="Times New Roman" w:hAnsi="Times New Roman" w:cs="Times New Roman"/>
          <w:i/>
          <w:sz w:val="20"/>
          <w:szCs w:val="20"/>
          <w:lang w:eastAsia="de-DE"/>
        </w:rPr>
      </w:pPr>
      <w:r w:rsidRPr="00523830">
        <w:rPr>
          <w:rFonts w:ascii="Times New Roman" w:hAnsi="Times New Roman" w:cs="Times New Roman"/>
          <w:i/>
          <w:sz w:val="20"/>
          <w:szCs w:val="20"/>
          <w:lang w:eastAsia="de-DE"/>
        </w:rPr>
        <w:t xml:space="preserve">The quality report fulfils Article 6 (3) (d) of the Regulation (EU) 2017/1004. This document is intended to specify data to be collected under chapter II, points 3, 5, 6, and 7 of the Delegated Decision annex: Socioeconomic data on fisheries, aquaculture and any complementary data collection of fishing activity and fish processing. Use this document to describe quality aspects of the data collection process (design, sampling implementation, data capture, data storage and data processing etc.). The annex should be filled for each sampling scheme. Where applicable, use the handbook on sampling design (Deliverable 2.1 from MARE/2016/22 SECFISH study), available on </w:t>
      </w:r>
      <w:r w:rsidRPr="00523830">
        <w:rPr>
          <w:rFonts w:ascii="Times New Roman" w:eastAsia="Arial" w:hAnsi="Times New Roman" w:cs="Times New Roman"/>
          <w:i/>
          <w:sz w:val="20"/>
          <w:szCs w:val="20"/>
          <w:lang w:eastAsia="de-DE"/>
        </w:rPr>
        <w:t>the DCF website</w:t>
      </w:r>
      <w:r w:rsidRPr="00523830">
        <w:rPr>
          <w:rFonts w:ascii="Times New Roman" w:hAnsi="Times New Roman" w:cs="Times New Roman"/>
          <w:i/>
          <w:sz w:val="20"/>
          <w:szCs w:val="20"/>
          <w:lang w:eastAsia="de-DE"/>
        </w:rPr>
        <w:t>.</w:t>
      </w:r>
    </w:p>
    <w:p w14:paraId="30053CB9" w14:textId="77777777" w:rsidR="0012327A" w:rsidRPr="00523830" w:rsidRDefault="0012327A" w:rsidP="0012327A">
      <w:pPr>
        <w:jc w:val="both"/>
        <w:rPr>
          <w:rFonts w:ascii="Times New Roman" w:hAnsi="Times New Roman" w:cs="Times New Roman"/>
          <w:i/>
          <w:sz w:val="20"/>
          <w:szCs w:val="20"/>
          <w:lang w:eastAsia="de-DE"/>
        </w:rPr>
      </w:pPr>
    </w:p>
    <w:p w14:paraId="53F73FA6" w14:textId="77777777" w:rsidR="0012327A" w:rsidRPr="00523830" w:rsidRDefault="0012327A" w:rsidP="0012327A">
      <w:pPr>
        <w:keepNext/>
        <w:spacing w:after="0" w:line="240" w:lineRule="auto"/>
        <w:rPr>
          <w:rFonts w:ascii="Times New Roman" w:hAnsi="Times New Roman" w:cs="Times New Roman"/>
          <w:sz w:val="20"/>
          <w:szCs w:val="20"/>
        </w:rPr>
      </w:pPr>
      <w:r w:rsidRPr="00523830">
        <w:rPr>
          <w:rFonts w:ascii="Times New Roman" w:hAnsi="Times New Roman" w:cs="Times New Roman"/>
          <w:sz w:val="20"/>
          <w:szCs w:val="20"/>
        </w:rPr>
        <w:t>The following scheme gives an overview of the data sources:</w:t>
      </w:r>
    </w:p>
    <w:tbl>
      <w:tblPr>
        <w:tblW w:w="8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638"/>
        <w:gridCol w:w="4472"/>
        <w:gridCol w:w="1366"/>
      </w:tblGrid>
      <w:tr w:rsidR="0012327A" w:rsidRPr="00523830" w14:paraId="69F44150" w14:textId="77777777" w:rsidTr="0012327A">
        <w:trPr>
          <w:trHeight w:hRule="exact" w:val="624"/>
        </w:trPr>
        <w:tc>
          <w:tcPr>
            <w:tcW w:w="1451" w:type="dxa"/>
            <w:vAlign w:val="center"/>
          </w:tcPr>
          <w:p w14:paraId="4F51B738" w14:textId="77777777" w:rsidR="0012327A" w:rsidRPr="00523830" w:rsidRDefault="0012327A" w:rsidP="0012327A">
            <w:pPr>
              <w:spacing w:after="0" w:line="240" w:lineRule="auto"/>
              <w:rPr>
                <w:rFonts w:ascii="Times New Roman" w:hAnsi="Times New Roman" w:cs="Times New Roman"/>
                <w:b/>
                <w:sz w:val="20"/>
                <w:szCs w:val="20"/>
              </w:rPr>
            </w:pPr>
            <w:r w:rsidRPr="00523830">
              <w:rPr>
                <w:rFonts w:ascii="Times New Roman" w:hAnsi="Times New Roman" w:cs="Times New Roman"/>
                <w:b/>
                <w:sz w:val="20"/>
                <w:szCs w:val="20"/>
              </w:rPr>
              <w:t>Source</w:t>
            </w:r>
          </w:p>
        </w:tc>
        <w:tc>
          <w:tcPr>
            <w:tcW w:w="1638" w:type="dxa"/>
            <w:tcMar>
              <w:left w:w="57" w:type="dxa"/>
              <w:right w:w="57" w:type="dxa"/>
            </w:tcMar>
            <w:vAlign w:val="center"/>
          </w:tcPr>
          <w:p w14:paraId="0CEEB91C" w14:textId="77777777" w:rsidR="0012327A" w:rsidRPr="00523830" w:rsidRDefault="0012327A" w:rsidP="0012327A">
            <w:pPr>
              <w:spacing w:after="0" w:line="240" w:lineRule="auto"/>
              <w:rPr>
                <w:rFonts w:ascii="Times New Roman" w:hAnsi="Times New Roman" w:cs="Times New Roman"/>
                <w:b/>
                <w:sz w:val="20"/>
                <w:szCs w:val="20"/>
              </w:rPr>
            </w:pPr>
            <w:r w:rsidRPr="00523830">
              <w:rPr>
                <w:rFonts w:ascii="Times New Roman" w:hAnsi="Times New Roman" w:cs="Times New Roman"/>
                <w:b/>
                <w:sz w:val="20"/>
                <w:szCs w:val="20"/>
              </w:rPr>
              <w:t>Variable groups</w:t>
            </w:r>
          </w:p>
        </w:tc>
        <w:tc>
          <w:tcPr>
            <w:tcW w:w="4472" w:type="dxa"/>
            <w:vAlign w:val="center"/>
          </w:tcPr>
          <w:p w14:paraId="3D4031E0" w14:textId="77777777" w:rsidR="0012327A" w:rsidRPr="00523830" w:rsidRDefault="0012327A" w:rsidP="0012327A">
            <w:pPr>
              <w:spacing w:after="0" w:line="240" w:lineRule="auto"/>
              <w:rPr>
                <w:rFonts w:ascii="Times New Roman" w:hAnsi="Times New Roman" w:cs="Times New Roman"/>
                <w:b/>
                <w:sz w:val="20"/>
                <w:szCs w:val="20"/>
              </w:rPr>
            </w:pPr>
            <w:r w:rsidRPr="00523830">
              <w:rPr>
                <w:rFonts w:ascii="Times New Roman" w:hAnsi="Times New Roman" w:cs="Times New Roman"/>
                <w:b/>
                <w:sz w:val="20"/>
                <w:szCs w:val="20"/>
              </w:rPr>
              <w:t>Segments</w:t>
            </w:r>
          </w:p>
        </w:tc>
        <w:tc>
          <w:tcPr>
            <w:tcW w:w="1366" w:type="dxa"/>
            <w:vAlign w:val="center"/>
          </w:tcPr>
          <w:p w14:paraId="62C63BE2" w14:textId="77777777" w:rsidR="0012327A" w:rsidRPr="00523830" w:rsidRDefault="0012327A" w:rsidP="0012327A">
            <w:pPr>
              <w:spacing w:after="0" w:line="240" w:lineRule="auto"/>
              <w:rPr>
                <w:rFonts w:ascii="Times New Roman" w:hAnsi="Times New Roman" w:cs="Times New Roman"/>
                <w:b/>
                <w:sz w:val="20"/>
                <w:szCs w:val="20"/>
              </w:rPr>
            </w:pPr>
            <w:r w:rsidRPr="00523830">
              <w:rPr>
                <w:rFonts w:ascii="Times New Roman" w:hAnsi="Times New Roman" w:cs="Times New Roman"/>
                <w:b/>
                <w:sz w:val="20"/>
                <w:szCs w:val="20"/>
              </w:rPr>
              <w:t>Type</w:t>
            </w:r>
          </w:p>
        </w:tc>
      </w:tr>
      <w:tr w:rsidR="0012327A" w:rsidRPr="00523830" w14:paraId="7666FD2F" w14:textId="77777777" w:rsidTr="0012327A">
        <w:trPr>
          <w:trHeight w:hRule="exact" w:val="397"/>
        </w:trPr>
        <w:tc>
          <w:tcPr>
            <w:tcW w:w="1451" w:type="dxa"/>
            <w:vAlign w:val="center"/>
          </w:tcPr>
          <w:p w14:paraId="5A7A8FB3" w14:textId="77777777" w:rsidR="0012327A" w:rsidRPr="00523830" w:rsidRDefault="0012327A" w:rsidP="0012327A">
            <w:pPr>
              <w:spacing w:after="0" w:line="240" w:lineRule="auto"/>
              <w:rPr>
                <w:rFonts w:ascii="Times New Roman" w:hAnsi="Times New Roman" w:cs="Times New Roman"/>
                <w:sz w:val="20"/>
                <w:szCs w:val="20"/>
              </w:rPr>
            </w:pPr>
            <w:r w:rsidRPr="00523830">
              <w:rPr>
                <w:rFonts w:ascii="Times New Roman" w:hAnsi="Times New Roman" w:cs="Times New Roman"/>
                <w:sz w:val="20"/>
                <w:szCs w:val="20"/>
              </w:rPr>
              <w:t>Fleet register</w:t>
            </w:r>
          </w:p>
        </w:tc>
        <w:tc>
          <w:tcPr>
            <w:tcW w:w="1638" w:type="dxa"/>
            <w:tcMar>
              <w:left w:w="57" w:type="dxa"/>
              <w:right w:w="57" w:type="dxa"/>
            </w:tcMar>
            <w:vAlign w:val="center"/>
          </w:tcPr>
          <w:p w14:paraId="2AE7A69D" w14:textId="77777777" w:rsidR="0012327A" w:rsidRPr="00523830" w:rsidRDefault="0012327A" w:rsidP="0012327A">
            <w:pPr>
              <w:spacing w:after="0" w:line="240" w:lineRule="auto"/>
              <w:rPr>
                <w:rFonts w:ascii="Times New Roman" w:hAnsi="Times New Roman" w:cs="Times New Roman"/>
                <w:sz w:val="20"/>
                <w:szCs w:val="20"/>
              </w:rPr>
            </w:pPr>
            <w:r w:rsidRPr="00523830">
              <w:rPr>
                <w:rFonts w:ascii="Times New Roman" w:hAnsi="Times New Roman" w:cs="Times New Roman"/>
                <w:sz w:val="20"/>
                <w:szCs w:val="20"/>
              </w:rPr>
              <w:t>Capacity</w:t>
            </w:r>
          </w:p>
        </w:tc>
        <w:tc>
          <w:tcPr>
            <w:tcW w:w="4472" w:type="dxa"/>
            <w:vAlign w:val="center"/>
          </w:tcPr>
          <w:p w14:paraId="13EF8DAF" w14:textId="77777777" w:rsidR="0012327A" w:rsidRPr="00523830" w:rsidRDefault="0012327A" w:rsidP="0012327A">
            <w:pPr>
              <w:spacing w:after="0" w:line="240" w:lineRule="auto"/>
              <w:rPr>
                <w:rFonts w:ascii="Times New Roman" w:hAnsi="Times New Roman" w:cs="Times New Roman"/>
                <w:sz w:val="20"/>
                <w:szCs w:val="20"/>
              </w:rPr>
            </w:pPr>
            <w:r w:rsidRPr="00523830">
              <w:rPr>
                <w:rFonts w:ascii="Times New Roman" w:hAnsi="Times New Roman" w:cs="Times New Roman"/>
                <w:sz w:val="20"/>
                <w:szCs w:val="20"/>
              </w:rPr>
              <w:t>All</w:t>
            </w:r>
          </w:p>
        </w:tc>
        <w:tc>
          <w:tcPr>
            <w:tcW w:w="1366" w:type="dxa"/>
            <w:vAlign w:val="center"/>
          </w:tcPr>
          <w:p w14:paraId="681B3256" w14:textId="77777777" w:rsidR="0012327A" w:rsidRPr="00523830" w:rsidRDefault="0012327A" w:rsidP="0012327A">
            <w:pPr>
              <w:spacing w:after="0" w:line="240" w:lineRule="auto"/>
              <w:rPr>
                <w:rFonts w:ascii="Times New Roman" w:hAnsi="Times New Roman" w:cs="Times New Roman"/>
                <w:sz w:val="20"/>
                <w:szCs w:val="20"/>
              </w:rPr>
            </w:pPr>
            <w:r w:rsidRPr="00523830">
              <w:rPr>
                <w:rFonts w:ascii="Times New Roman" w:hAnsi="Times New Roman" w:cs="Times New Roman"/>
                <w:sz w:val="20"/>
                <w:szCs w:val="20"/>
              </w:rPr>
              <w:t>Census</w:t>
            </w:r>
          </w:p>
        </w:tc>
      </w:tr>
      <w:tr w:rsidR="0012327A" w:rsidRPr="00523830" w14:paraId="62BCB90C" w14:textId="77777777" w:rsidTr="0012327A">
        <w:trPr>
          <w:trHeight w:hRule="exact" w:val="397"/>
        </w:trPr>
        <w:tc>
          <w:tcPr>
            <w:tcW w:w="1451" w:type="dxa"/>
            <w:vAlign w:val="center"/>
          </w:tcPr>
          <w:p w14:paraId="680BDC26" w14:textId="77777777" w:rsidR="0012327A" w:rsidRPr="00523830" w:rsidRDefault="0012327A" w:rsidP="0012327A">
            <w:pPr>
              <w:spacing w:after="0" w:line="240" w:lineRule="auto"/>
              <w:rPr>
                <w:rFonts w:ascii="Times New Roman" w:hAnsi="Times New Roman" w:cs="Times New Roman"/>
                <w:sz w:val="20"/>
                <w:szCs w:val="20"/>
              </w:rPr>
            </w:pPr>
            <w:r w:rsidRPr="00523830">
              <w:rPr>
                <w:rFonts w:ascii="Times New Roman" w:hAnsi="Times New Roman" w:cs="Times New Roman"/>
                <w:sz w:val="20"/>
                <w:szCs w:val="20"/>
              </w:rPr>
              <w:t>Logbooks</w:t>
            </w:r>
          </w:p>
        </w:tc>
        <w:tc>
          <w:tcPr>
            <w:tcW w:w="1638" w:type="dxa"/>
            <w:tcMar>
              <w:left w:w="57" w:type="dxa"/>
              <w:right w:w="57" w:type="dxa"/>
            </w:tcMar>
            <w:vAlign w:val="center"/>
          </w:tcPr>
          <w:p w14:paraId="2A09832F" w14:textId="77777777" w:rsidR="0012327A" w:rsidRPr="00523830" w:rsidRDefault="0012327A" w:rsidP="0012327A">
            <w:pPr>
              <w:spacing w:after="0" w:line="240" w:lineRule="auto"/>
              <w:rPr>
                <w:rFonts w:ascii="Times New Roman" w:hAnsi="Times New Roman" w:cs="Times New Roman"/>
                <w:sz w:val="20"/>
                <w:szCs w:val="20"/>
              </w:rPr>
            </w:pPr>
            <w:r w:rsidRPr="00523830">
              <w:rPr>
                <w:rFonts w:ascii="Times New Roman" w:hAnsi="Times New Roman" w:cs="Times New Roman"/>
                <w:sz w:val="20"/>
                <w:szCs w:val="20"/>
              </w:rPr>
              <w:t>Effort, gear</w:t>
            </w:r>
          </w:p>
        </w:tc>
        <w:tc>
          <w:tcPr>
            <w:tcW w:w="4472" w:type="dxa"/>
            <w:vAlign w:val="center"/>
          </w:tcPr>
          <w:p w14:paraId="49FA72B2" w14:textId="77777777" w:rsidR="0012327A" w:rsidRPr="00523830" w:rsidRDefault="0012327A" w:rsidP="0012327A">
            <w:pPr>
              <w:spacing w:after="0" w:line="240" w:lineRule="auto"/>
              <w:rPr>
                <w:rFonts w:ascii="Times New Roman" w:hAnsi="Times New Roman" w:cs="Times New Roman"/>
                <w:sz w:val="20"/>
                <w:szCs w:val="20"/>
              </w:rPr>
            </w:pPr>
            <w:r w:rsidRPr="00523830">
              <w:rPr>
                <w:rFonts w:ascii="Times New Roman" w:hAnsi="Times New Roman" w:cs="Times New Roman"/>
                <w:sz w:val="20"/>
                <w:szCs w:val="20"/>
              </w:rPr>
              <w:t>All &gt; 8m</w:t>
            </w:r>
          </w:p>
        </w:tc>
        <w:tc>
          <w:tcPr>
            <w:tcW w:w="1366" w:type="dxa"/>
            <w:vAlign w:val="center"/>
          </w:tcPr>
          <w:p w14:paraId="280F0197" w14:textId="77777777" w:rsidR="0012327A" w:rsidRPr="00523830" w:rsidRDefault="0012327A" w:rsidP="0012327A">
            <w:pPr>
              <w:spacing w:after="0" w:line="240" w:lineRule="auto"/>
              <w:rPr>
                <w:rFonts w:ascii="Times New Roman" w:hAnsi="Times New Roman" w:cs="Times New Roman"/>
                <w:sz w:val="20"/>
                <w:szCs w:val="20"/>
              </w:rPr>
            </w:pPr>
            <w:r w:rsidRPr="00523830">
              <w:rPr>
                <w:rFonts w:ascii="Times New Roman" w:hAnsi="Times New Roman" w:cs="Times New Roman"/>
                <w:sz w:val="20"/>
                <w:szCs w:val="20"/>
              </w:rPr>
              <w:t>Census</w:t>
            </w:r>
          </w:p>
        </w:tc>
      </w:tr>
      <w:tr w:rsidR="0012327A" w:rsidRPr="00523830" w14:paraId="16318390" w14:textId="77777777" w:rsidTr="0012327A">
        <w:trPr>
          <w:trHeight w:hRule="exact" w:val="567"/>
        </w:trPr>
        <w:tc>
          <w:tcPr>
            <w:tcW w:w="1451" w:type="dxa"/>
            <w:vAlign w:val="center"/>
          </w:tcPr>
          <w:p w14:paraId="7D13EE3A" w14:textId="77777777" w:rsidR="0012327A" w:rsidRPr="00523830" w:rsidRDefault="0012327A" w:rsidP="0012327A">
            <w:pPr>
              <w:spacing w:after="0" w:line="240" w:lineRule="auto"/>
              <w:rPr>
                <w:rFonts w:ascii="Times New Roman" w:hAnsi="Times New Roman" w:cs="Times New Roman"/>
                <w:sz w:val="20"/>
                <w:szCs w:val="20"/>
              </w:rPr>
            </w:pPr>
            <w:r w:rsidRPr="00523830">
              <w:rPr>
                <w:rFonts w:ascii="Times New Roman" w:hAnsi="Times New Roman" w:cs="Times New Roman"/>
                <w:sz w:val="20"/>
                <w:szCs w:val="20"/>
              </w:rPr>
              <w:t>Sales notes</w:t>
            </w:r>
          </w:p>
        </w:tc>
        <w:tc>
          <w:tcPr>
            <w:tcW w:w="1638" w:type="dxa"/>
            <w:tcMar>
              <w:left w:w="57" w:type="dxa"/>
              <w:right w:w="57" w:type="dxa"/>
            </w:tcMar>
            <w:vAlign w:val="center"/>
          </w:tcPr>
          <w:p w14:paraId="00A7245B" w14:textId="77777777" w:rsidR="0012327A" w:rsidRPr="00523830" w:rsidRDefault="0012327A" w:rsidP="0012327A">
            <w:pPr>
              <w:spacing w:after="0" w:line="240" w:lineRule="auto"/>
              <w:rPr>
                <w:rFonts w:ascii="Times New Roman" w:hAnsi="Times New Roman" w:cs="Times New Roman"/>
                <w:sz w:val="20"/>
                <w:szCs w:val="20"/>
              </w:rPr>
            </w:pPr>
            <w:r w:rsidRPr="00523830">
              <w:rPr>
                <w:rFonts w:ascii="Times New Roman" w:hAnsi="Times New Roman" w:cs="Times New Roman"/>
                <w:sz w:val="20"/>
                <w:szCs w:val="20"/>
              </w:rPr>
              <w:t>Landings, income, price</w:t>
            </w:r>
          </w:p>
        </w:tc>
        <w:tc>
          <w:tcPr>
            <w:tcW w:w="4472" w:type="dxa"/>
            <w:vAlign w:val="center"/>
          </w:tcPr>
          <w:p w14:paraId="272A5F26" w14:textId="77777777" w:rsidR="0012327A" w:rsidRPr="00523830" w:rsidRDefault="0012327A" w:rsidP="0012327A">
            <w:pPr>
              <w:spacing w:after="0" w:line="240" w:lineRule="auto"/>
              <w:rPr>
                <w:rFonts w:ascii="Times New Roman" w:hAnsi="Times New Roman" w:cs="Times New Roman"/>
                <w:sz w:val="20"/>
                <w:szCs w:val="20"/>
              </w:rPr>
            </w:pPr>
            <w:r w:rsidRPr="00523830">
              <w:rPr>
                <w:rFonts w:ascii="Times New Roman" w:hAnsi="Times New Roman" w:cs="Times New Roman"/>
                <w:sz w:val="20"/>
                <w:szCs w:val="20"/>
              </w:rPr>
              <w:t>All active vessels</w:t>
            </w:r>
          </w:p>
        </w:tc>
        <w:tc>
          <w:tcPr>
            <w:tcW w:w="1366" w:type="dxa"/>
            <w:vAlign w:val="center"/>
          </w:tcPr>
          <w:p w14:paraId="1F90EF1A" w14:textId="77777777" w:rsidR="0012327A" w:rsidRPr="00523830" w:rsidRDefault="0012327A" w:rsidP="0012327A">
            <w:pPr>
              <w:spacing w:after="0" w:line="240" w:lineRule="auto"/>
              <w:rPr>
                <w:rFonts w:ascii="Times New Roman" w:hAnsi="Times New Roman" w:cs="Times New Roman"/>
                <w:sz w:val="20"/>
                <w:szCs w:val="20"/>
              </w:rPr>
            </w:pPr>
            <w:r w:rsidRPr="00523830">
              <w:rPr>
                <w:rFonts w:ascii="Times New Roman" w:hAnsi="Times New Roman" w:cs="Times New Roman"/>
                <w:sz w:val="20"/>
                <w:szCs w:val="20"/>
              </w:rPr>
              <w:t>Census</w:t>
            </w:r>
          </w:p>
        </w:tc>
      </w:tr>
      <w:tr w:rsidR="0012327A" w:rsidRPr="00523830" w14:paraId="34CC3389" w14:textId="77777777" w:rsidTr="0012327A">
        <w:trPr>
          <w:trHeight w:hRule="exact" w:val="991"/>
        </w:trPr>
        <w:tc>
          <w:tcPr>
            <w:tcW w:w="1451" w:type="dxa"/>
            <w:vAlign w:val="center"/>
          </w:tcPr>
          <w:p w14:paraId="0490F59C" w14:textId="77777777" w:rsidR="0012327A" w:rsidRPr="00523830" w:rsidRDefault="0012327A" w:rsidP="0012327A">
            <w:pPr>
              <w:spacing w:after="0" w:line="240" w:lineRule="auto"/>
              <w:rPr>
                <w:rFonts w:ascii="Times New Roman" w:hAnsi="Times New Roman" w:cs="Times New Roman"/>
                <w:sz w:val="20"/>
                <w:szCs w:val="20"/>
              </w:rPr>
            </w:pPr>
            <w:r w:rsidRPr="00523830">
              <w:rPr>
                <w:rFonts w:ascii="Times New Roman" w:hAnsi="Times New Roman" w:cs="Times New Roman"/>
                <w:sz w:val="20"/>
                <w:szCs w:val="20"/>
              </w:rPr>
              <w:t>Questionnaire random sampling</w:t>
            </w:r>
          </w:p>
        </w:tc>
        <w:tc>
          <w:tcPr>
            <w:tcW w:w="1638" w:type="dxa"/>
            <w:tcMar>
              <w:left w:w="57" w:type="dxa"/>
              <w:right w:w="57" w:type="dxa"/>
            </w:tcMar>
            <w:vAlign w:val="center"/>
          </w:tcPr>
          <w:p w14:paraId="482B05AD" w14:textId="77777777" w:rsidR="0012327A" w:rsidRPr="00523830" w:rsidRDefault="0012327A" w:rsidP="0012327A">
            <w:pPr>
              <w:spacing w:after="0" w:line="240" w:lineRule="auto"/>
              <w:rPr>
                <w:rFonts w:ascii="Times New Roman" w:hAnsi="Times New Roman" w:cs="Times New Roman"/>
                <w:sz w:val="20"/>
                <w:szCs w:val="20"/>
              </w:rPr>
            </w:pPr>
            <w:r w:rsidRPr="00523830">
              <w:rPr>
                <w:rFonts w:ascii="Times New Roman" w:hAnsi="Times New Roman" w:cs="Times New Roman"/>
                <w:sz w:val="20"/>
                <w:szCs w:val="20"/>
              </w:rPr>
              <w:t>Most economic variables; (effort for vessels &lt; 8m)</w:t>
            </w:r>
          </w:p>
        </w:tc>
        <w:tc>
          <w:tcPr>
            <w:tcW w:w="4472" w:type="dxa"/>
            <w:vAlign w:val="center"/>
          </w:tcPr>
          <w:p w14:paraId="35858F2F" w14:textId="77777777" w:rsidR="0012327A" w:rsidRPr="00523830" w:rsidRDefault="0012327A" w:rsidP="0012327A">
            <w:pPr>
              <w:spacing w:after="0" w:line="240" w:lineRule="auto"/>
              <w:rPr>
                <w:rFonts w:ascii="Times New Roman" w:hAnsi="Times New Roman" w:cs="Times New Roman"/>
                <w:sz w:val="20"/>
                <w:szCs w:val="20"/>
                <w:lang w:val="en-US"/>
              </w:rPr>
            </w:pPr>
            <w:r w:rsidRPr="00523830">
              <w:rPr>
                <w:rFonts w:ascii="Times New Roman" w:hAnsi="Times New Roman" w:cs="Times New Roman"/>
                <w:sz w:val="20"/>
                <w:szCs w:val="20"/>
                <w:lang w:val="en-US"/>
              </w:rPr>
              <w:t xml:space="preserve">Passive gear &lt; 12m (proportional to size (value of landings)), beam trawlers &lt;12m and &gt;24m, </w:t>
            </w:r>
          </w:p>
        </w:tc>
        <w:tc>
          <w:tcPr>
            <w:tcW w:w="1366" w:type="dxa"/>
            <w:vAlign w:val="center"/>
          </w:tcPr>
          <w:p w14:paraId="5FD2CB40" w14:textId="77777777" w:rsidR="0012327A" w:rsidRPr="00523830" w:rsidRDefault="0012327A" w:rsidP="0012327A">
            <w:pPr>
              <w:spacing w:after="0" w:line="240" w:lineRule="auto"/>
              <w:rPr>
                <w:rFonts w:ascii="Times New Roman" w:hAnsi="Times New Roman" w:cs="Times New Roman"/>
                <w:sz w:val="20"/>
                <w:szCs w:val="20"/>
              </w:rPr>
            </w:pPr>
            <w:r w:rsidRPr="00523830">
              <w:rPr>
                <w:rFonts w:ascii="Times New Roman" w:hAnsi="Times New Roman" w:cs="Times New Roman"/>
                <w:sz w:val="20"/>
                <w:szCs w:val="20"/>
              </w:rPr>
              <w:t xml:space="preserve">Probability sampling </w:t>
            </w:r>
          </w:p>
        </w:tc>
      </w:tr>
      <w:tr w:rsidR="0012327A" w:rsidRPr="00523830" w14:paraId="3AB763FF" w14:textId="77777777" w:rsidTr="0012327A">
        <w:trPr>
          <w:trHeight w:hRule="exact" w:val="624"/>
        </w:trPr>
        <w:tc>
          <w:tcPr>
            <w:tcW w:w="1451" w:type="dxa"/>
            <w:vAlign w:val="center"/>
          </w:tcPr>
          <w:p w14:paraId="18E1EE15" w14:textId="77777777" w:rsidR="0012327A" w:rsidRPr="00523830" w:rsidRDefault="0012327A" w:rsidP="0012327A">
            <w:pPr>
              <w:spacing w:after="0" w:line="240" w:lineRule="auto"/>
              <w:rPr>
                <w:rFonts w:ascii="Times New Roman" w:hAnsi="Times New Roman" w:cs="Times New Roman"/>
                <w:sz w:val="20"/>
                <w:szCs w:val="20"/>
              </w:rPr>
            </w:pPr>
            <w:r w:rsidRPr="00523830">
              <w:rPr>
                <w:rFonts w:ascii="Times New Roman" w:hAnsi="Times New Roman" w:cs="Times New Roman"/>
                <w:sz w:val="20"/>
                <w:szCs w:val="20"/>
              </w:rPr>
              <w:t>Questionnaire census</w:t>
            </w:r>
          </w:p>
        </w:tc>
        <w:tc>
          <w:tcPr>
            <w:tcW w:w="1638" w:type="dxa"/>
            <w:tcMar>
              <w:left w:w="57" w:type="dxa"/>
              <w:right w:w="57" w:type="dxa"/>
            </w:tcMar>
            <w:vAlign w:val="center"/>
          </w:tcPr>
          <w:p w14:paraId="2E7750E8" w14:textId="77777777" w:rsidR="0012327A" w:rsidRPr="00523830" w:rsidRDefault="0012327A" w:rsidP="0012327A">
            <w:pPr>
              <w:spacing w:after="0" w:line="240" w:lineRule="auto"/>
              <w:rPr>
                <w:rFonts w:ascii="Times New Roman" w:hAnsi="Times New Roman" w:cs="Times New Roman"/>
                <w:sz w:val="20"/>
                <w:szCs w:val="20"/>
              </w:rPr>
            </w:pPr>
            <w:r w:rsidRPr="00523830">
              <w:rPr>
                <w:rFonts w:ascii="Times New Roman" w:hAnsi="Times New Roman" w:cs="Times New Roman"/>
                <w:sz w:val="20"/>
                <w:szCs w:val="20"/>
              </w:rPr>
              <w:t>Most economic variables</w:t>
            </w:r>
          </w:p>
        </w:tc>
        <w:tc>
          <w:tcPr>
            <w:tcW w:w="4472" w:type="dxa"/>
            <w:vAlign w:val="center"/>
          </w:tcPr>
          <w:p w14:paraId="32678D61" w14:textId="77777777" w:rsidR="0012327A" w:rsidRPr="00523830" w:rsidRDefault="0012327A" w:rsidP="0012327A">
            <w:pPr>
              <w:spacing w:after="0" w:line="240" w:lineRule="auto"/>
              <w:rPr>
                <w:rFonts w:ascii="Times New Roman" w:hAnsi="Times New Roman" w:cs="Times New Roman"/>
                <w:sz w:val="20"/>
                <w:szCs w:val="20"/>
              </w:rPr>
            </w:pPr>
            <w:r w:rsidRPr="00523830">
              <w:rPr>
                <w:rFonts w:ascii="Times New Roman" w:hAnsi="Times New Roman" w:cs="Times New Roman"/>
                <w:sz w:val="20"/>
                <w:szCs w:val="20"/>
              </w:rPr>
              <w:t xml:space="preserve">Pelagic trawlers, demersal trawlers &gt; 40m, drift and fixed netters &gt;24m </w:t>
            </w:r>
          </w:p>
        </w:tc>
        <w:tc>
          <w:tcPr>
            <w:tcW w:w="1366" w:type="dxa"/>
            <w:vAlign w:val="center"/>
          </w:tcPr>
          <w:p w14:paraId="49A78573" w14:textId="77777777" w:rsidR="0012327A" w:rsidRPr="00523830" w:rsidRDefault="0012327A" w:rsidP="0012327A">
            <w:pPr>
              <w:spacing w:after="0" w:line="240" w:lineRule="auto"/>
              <w:rPr>
                <w:rFonts w:ascii="Times New Roman" w:hAnsi="Times New Roman" w:cs="Times New Roman"/>
                <w:sz w:val="20"/>
                <w:szCs w:val="20"/>
              </w:rPr>
            </w:pPr>
            <w:r w:rsidRPr="00523830">
              <w:rPr>
                <w:rFonts w:ascii="Times New Roman" w:hAnsi="Times New Roman" w:cs="Times New Roman"/>
                <w:sz w:val="20"/>
                <w:szCs w:val="20"/>
              </w:rPr>
              <w:t>Census</w:t>
            </w:r>
          </w:p>
        </w:tc>
      </w:tr>
      <w:tr w:rsidR="0012327A" w:rsidRPr="00523830" w14:paraId="5FEAD78D" w14:textId="77777777" w:rsidTr="0012327A">
        <w:trPr>
          <w:trHeight w:hRule="exact" w:val="1067"/>
        </w:trPr>
        <w:tc>
          <w:tcPr>
            <w:tcW w:w="1451" w:type="dxa"/>
            <w:vAlign w:val="center"/>
          </w:tcPr>
          <w:p w14:paraId="2883F199" w14:textId="77777777" w:rsidR="0012327A" w:rsidRPr="00523830" w:rsidRDefault="0012327A" w:rsidP="0012327A">
            <w:pPr>
              <w:spacing w:after="0" w:line="240" w:lineRule="auto"/>
              <w:rPr>
                <w:rFonts w:ascii="Times New Roman" w:hAnsi="Times New Roman" w:cs="Times New Roman"/>
                <w:sz w:val="20"/>
                <w:szCs w:val="20"/>
              </w:rPr>
            </w:pPr>
            <w:r w:rsidRPr="00523830">
              <w:rPr>
                <w:rFonts w:ascii="Times New Roman" w:hAnsi="Times New Roman" w:cs="Times New Roman"/>
                <w:sz w:val="20"/>
                <w:szCs w:val="20"/>
              </w:rPr>
              <w:t>Accountancy network (FADN)</w:t>
            </w:r>
          </w:p>
        </w:tc>
        <w:tc>
          <w:tcPr>
            <w:tcW w:w="1638" w:type="dxa"/>
            <w:tcMar>
              <w:left w:w="57" w:type="dxa"/>
              <w:right w:w="57" w:type="dxa"/>
            </w:tcMar>
            <w:vAlign w:val="center"/>
          </w:tcPr>
          <w:p w14:paraId="68D84AC1" w14:textId="77777777" w:rsidR="0012327A" w:rsidRPr="00523830" w:rsidRDefault="0012327A" w:rsidP="0012327A">
            <w:pPr>
              <w:spacing w:after="0" w:line="240" w:lineRule="auto"/>
              <w:rPr>
                <w:rFonts w:ascii="Times New Roman" w:hAnsi="Times New Roman" w:cs="Times New Roman"/>
                <w:sz w:val="20"/>
                <w:szCs w:val="20"/>
              </w:rPr>
            </w:pPr>
            <w:r w:rsidRPr="00523830">
              <w:rPr>
                <w:rFonts w:ascii="Times New Roman" w:hAnsi="Times New Roman" w:cs="Times New Roman"/>
                <w:sz w:val="20"/>
                <w:szCs w:val="20"/>
              </w:rPr>
              <w:t>Most economic variables</w:t>
            </w:r>
          </w:p>
        </w:tc>
        <w:tc>
          <w:tcPr>
            <w:tcW w:w="4472" w:type="dxa"/>
            <w:vAlign w:val="center"/>
          </w:tcPr>
          <w:p w14:paraId="4CB8B597" w14:textId="77777777" w:rsidR="0012327A" w:rsidRPr="00523830" w:rsidRDefault="0012327A" w:rsidP="0012327A">
            <w:pPr>
              <w:spacing w:after="0" w:line="240" w:lineRule="auto"/>
              <w:rPr>
                <w:rFonts w:ascii="Times New Roman" w:hAnsi="Times New Roman" w:cs="Times New Roman"/>
                <w:sz w:val="20"/>
                <w:szCs w:val="20"/>
              </w:rPr>
            </w:pPr>
            <w:r w:rsidRPr="00523830">
              <w:rPr>
                <w:rFonts w:ascii="Times New Roman" w:hAnsi="Times New Roman" w:cs="Times New Roman"/>
                <w:sz w:val="20"/>
                <w:szCs w:val="20"/>
              </w:rPr>
              <w:t>Beam trawlers 12-24m, Demersal trawlers 10-40m, some fixed netters between 8 and 18m (being completed with PSS survey, see above)</w:t>
            </w:r>
          </w:p>
        </w:tc>
        <w:tc>
          <w:tcPr>
            <w:tcW w:w="1366" w:type="dxa"/>
            <w:vAlign w:val="center"/>
          </w:tcPr>
          <w:p w14:paraId="651B35C6" w14:textId="77777777" w:rsidR="0012327A" w:rsidRPr="00523830" w:rsidRDefault="0012327A" w:rsidP="0012327A">
            <w:pPr>
              <w:spacing w:after="0" w:line="240" w:lineRule="auto"/>
              <w:rPr>
                <w:rFonts w:ascii="Times New Roman" w:hAnsi="Times New Roman" w:cs="Times New Roman"/>
                <w:sz w:val="20"/>
                <w:szCs w:val="20"/>
              </w:rPr>
            </w:pPr>
            <w:r w:rsidRPr="00523830">
              <w:rPr>
                <w:rFonts w:ascii="Times New Roman" w:hAnsi="Times New Roman" w:cs="Times New Roman"/>
                <w:sz w:val="20"/>
                <w:szCs w:val="20"/>
              </w:rPr>
              <w:t>Probability sampling</w:t>
            </w:r>
          </w:p>
        </w:tc>
      </w:tr>
    </w:tbl>
    <w:p w14:paraId="4F5C2845" w14:textId="77777777" w:rsidR="0012327A" w:rsidRPr="00523830" w:rsidRDefault="0012327A" w:rsidP="0012327A">
      <w:pPr>
        <w:keepNext/>
        <w:keepLines/>
        <w:spacing w:before="360" w:after="120"/>
        <w:outlineLvl w:val="1"/>
        <w:rPr>
          <w:rFonts w:ascii="Times New Roman" w:hAnsi="Times New Roman" w:cs="Times New Roman"/>
          <w:sz w:val="20"/>
          <w:szCs w:val="20"/>
        </w:rPr>
      </w:pPr>
    </w:p>
    <w:tbl>
      <w:tblPr>
        <w:tblW w:w="9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20"/>
      </w:tblGrid>
      <w:tr w:rsidR="0012327A" w:rsidRPr="00523830" w14:paraId="143232DF"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1D81B610"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Survey Specifications </w:t>
            </w:r>
          </w:p>
        </w:tc>
      </w:tr>
      <w:tr w:rsidR="0012327A" w:rsidRPr="00523830" w14:paraId="1F2E1109"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4D64B2F" w14:textId="77777777" w:rsidR="0012327A" w:rsidRPr="00523830" w:rsidRDefault="0012327A" w:rsidP="0012327A">
            <w:pPr>
              <w:widowControl w:val="0"/>
              <w:spacing w:after="0" w:line="240" w:lineRule="auto"/>
              <w:jc w:val="both"/>
              <w:rPr>
                <w:rFonts w:ascii="Times New Roman" w:eastAsia="Arial" w:hAnsi="Times New Roman" w:cs="Times New Roman"/>
                <w:i/>
                <w:iCs/>
                <w:sz w:val="20"/>
                <w:szCs w:val="20"/>
                <w:lang w:eastAsia="de-DE"/>
              </w:rPr>
            </w:pPr>
            <w:r w:rsidRPr="00523830">
              <w:rPr>
                <w:rFonts w:ascii="Times New Roman" w:eastAsia="Arial" w:hAnsi="Times New Roman" w:cs="Times New Roman"/>
                <w:i/>
                <w:iCs/>
                <w:sz w:val="20"/>
                <w:szCs w:val="20"/>
                <w:lang w:eastAsia="de-DE"/>
              </w:rPr>
              <w:t xml:space="preserve">‘Sector name’ refers to socio economic data on fisheries, aquaculture and any complementary data collection for fishing activities and processing, as in the EU MAP Delegated Decision annex. </w:t>
            </w:r>
          </w:p>
          <w:p w14:paraId="0C0F306E" w14:textId="77777777" w:rsidR="0012327A" w:rsidRPr="00523830" w:rsidRDefault="0012327A" w:rsidP="0012327A">
            <w:pPr>
              <w:widowControl w:val="0"/>
              <w:spacing w:after="0" w:line="240" w:lineRule="auto"/>
              <w:jc w:val="both"/>
              <w:rPr>
                <w:rFonts w:ascii="Times New Roman" w:eastAsia="Arial" w:hAnsi="Times New Roman" w:cs="Times New Roman"/>
                <w:i/>
                <w:iCs/>
                <w:sz w:val="20"/>
                <w:szCs w:val="20"/>
                <w:lang w:eastAsia="de-DE"/>
              </w:rPr>
            </w:pPr>
            <w:r w:rsidRPr="00523830">
              <w:rPr>
                <w:rFonts w:ascii="Times New Roman" w:eastAsia="Arial" w:hAnsi="Times New Roman" w:cs="Times New Roman"/>
                <w:i/>
                <w:iCs/>
                <w:sz w:val="20"/>
                <w:szCs w:val="20"/>
                <w:lang w:eastAsia="de-DE"/>
              </w:rPr>
              <w:t xml:space="preserve">‘Sampling scheme’ refers to the survey technique: by census, by sampling, random or non-random, other (with explanation). If sampling, then outline sampling design. </w:t>
            </w:r>
          </w:p>
          <w:p w14:paraId="3DC1A415" w14:textId="77777777" w:rsidR="0012327A" w:rsidRPr="00523830" w:rsidRDefault="0012327A" w:rsidP="0012327A">
            <w:pPr>
              <w:widowControl w:val="0"/>
              <w:spacing w:after="0" w:line="240" w:lineRule="auto"/>
              <w:jc w:val="both"/>
              <w:rPr>
                <w:rFonts w:ascii="Times New Roman" w:eastAsia="Arial" w:hAnsi="Times New Roman" w:cs="Times New Roman"/>
                <w:i/>
                <w:iCs/>
                <w:sz w:val="20"/>
                <w:szCs w:val="20"/>
                <w:lang w:eastAsia="de-DE"/>
              </w:rPr>
            </w:pPr>
            <w:r w:rsidRPr="00523830">
              <w:rPr>
                <w:rFonts w:ascii="Times New Roman" w:eastAsia="Arial" w:hAnsi="Times New Roman" w:cs="Times New Roman"/>
                <w:i/>
                <w:iCs/>
                <w:sz w:val="20"/>
                <w:szCs w:val="20"/>
                <w:lang w:eastAsia="de-DE"/>
              </w:rPr>
              <w:t>‘Variables’</w:t>
            </w:r>
            <w:r w:rsidRPr="00523830">
              <w:rPr>
                <w:rFonts w:ascii="Times New Roman" w:eastAsia="Arial" w:hAnsi="Times New Roman" w:cs="Times New Roman"/>
                <w:b/>
                <w:bCs/>
                <w:i/>
                <w:iCs/>
                <w:sz w:val="20"/>
                <w:szCs w:val="20"/>
                <w:lang w:eastAsia="de-DE"/>
              </w:rPr>
              <w:t xml:space="preserve"> </w:t>
            </w:r>
            <w:r w:rsidRPr="00523830">
              <w:rPr>
                <w:rFonts w:ascii="Times New Roman" w:eastAsia="Arial" w:hAnsi="Times New Roman" w:cs="Times New Roman"/>
                <w:i/>
                <w:iCs/>
                <w:sz w:val="20"/>
                <w:szCs w:val="20"/>
                <w:lang w:eastAsia="de-DE"/>
              </w:rPr>
              <w:t xml:space="preserve">refer to Tables 7, 9 and 10 of the EU MAP Delegated Decision annex. </w:t>
            </w:r>
          </w:p>
          <w:p w14:paraId="48C09557" w14:textId="77777777" w:rsidR="0012327A" w:rsidRPr="00523830" w:rsidRDefault="0012327A" w:rsidP="0012327A">
            <w:pPr>
              <w:widowControl w:val="0"/>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i/>
                <w:iCs/>
                <w:sz w:val="20"/>
                <w:szCs w:val="20"/>
                <w:lang w:eastAsia="de-DE"/>
              </w:rPr>
              <w:t>‘Supra region’ refers to Table 2 of the EU MAP Implementing Decision annex. If the sampling scheme is the same in all supra regions, put ‘All supra regions’.</w:t>
            </w:r>
          </w:p>
        </w:tc>
      </w:tr>
      <w:tr w:rsidR="0012327A" w:rsidRPr="00523830" w14:paraId="3381B204"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4550455C"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Sector name(s): Fisheries  </w:t>
            </w:r>
            <w:r w:rsidRPr="00523830">
              <w:rPr>
                <w:rFonts w:ascii="Times New Roman" w:hAnsi="Times New Roman" w:cs="Times New Roman"/>
                <w:sz w:val="20"/>
                <w:szCs w:val="20"/>
                <w:shd w:val="clear" w:color="auto" w:fill="FFFFFF"/>
                <w:lang w:val="en-US" w:eastAsia="ar-SA"/>
              </w:rPr>
              <w:t>; FADN accountancy network</w:t>
            </w:r>
          </w:p>
        </w:tc>
      </w:tr>
      <w:tr w:rsidR="0012327A" w:rsidRPr="00523830" w14:paraId="697D23C2"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119703E5" w14:textId="77777777" w:rsidR="0012327A" w:rsidRPr="00523830" w:rsidRDefault="0012327A" w:rsidP="0012327A">
            <w:pPr>
              <w:spacing w:after="0" w:line="240" w:lineRule="auto"/>
              <w:jc w:val="both"/>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 xml:space="preserve">Sampling scheme: PSS </w:t>
            </w:r>
            <w:r w:rsidRPr="00523830">
              <w:rPr>
                <w:rFonts w:ascii="Times New Roman" w:eastAsia="Arial" w:hAnsi="Times New Roman" w:cs="Times New Roman"/>
                <w:sz w:val="20"/>
                <w:szCs w:val="20"/>
                <w:lang w:eastAsia="de-DE"/>
              </w:rPr>
              <w:t>(According to SGECA 10-03 (harmonisation of sampling strategies), data derived from FADN are to be regarded as random (=probability) sampling)</w:t>
            </w:r>
          </w:p>
        </w:tc>
      </w:tr>
      <w:tr w:rsidR="0012327A" w:rsidRPr="00523830" w14:paraId="07C63155"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00D1B2D4" w14:textId="77777777" w:rsidR="0012327A" w:rsidRPr="00523830" w:rsidRDefault="0012327A" w:rsidP="0012327A">
            <w:pPr>
              <w:spacing w:after="0" w:line="240" w:lineRule="auto"/>
              <w:jc w:val="both"/>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 xml:space="preserve">Variables: </w:t>
            </w:r>
            <w:r w:rsidRPr="00523830">
              <w:rPr>
                <w:rFonts w:ascii="Times New Roman" w:hAnsi="Times New Roman" w:cs="Times New Roman"/>
                <w:sz w:val="20"/>
                <w:szCs w:val="20"/>
                <w:shd w:val="clear" w:color="auto" w:fill="FFFFFF"/>
                <w:lang w:val="en-US" w:eastAsia="ar-SA"/>
              </w:rPr>
              <w:t xml:space="preserve">Energy consumption, Energy costs, Full-time Equivalent (FTE), Gross debt, Investments in tangible assets (net purchase of assets), Operating subsidies, Other income, Other non-variable costs, Other variable costs, Paid </w:t>
            </w:r>
            <w:proofErr w:type="spellStart"/>
            <w:r w:rsidRPr="00523830">
              <w:rPr>
                <w:rFonts w:ascii="Times New Roman" w:hAnsi="Times New Roman" w:cs="Times New Roman"/>
                <w:sz w:val="20"/>
                <w:szCs w:val="20"/>
                <w:shd w:val="clear" w:color="auto" w:fill="FFFFFF"/>
                <w:lang w:val="en-US" w:eastAsia="ar-SA"/>
              </w:rPr>
              <w:t>labour</w:t>
            </w:r>
            <w:proofErr w:type="spellEnd"/>
            <w:r w:rsidRPr="00523830">
              <w:rPr>
                <w:rFonts w:ascii="Times New Roman" w:hAnsi="Times New Roman" w:cs="Times New Roman"/>
                <w:sz w:val="20"/>
                <w:szCs w:val="20"/>
                <w:shd w:val="clear" w:color="auto" w:fill="FFFFFF"/>
                <w:lang w:val="en-US" w:eastAsia="ar-SA"/>
              </w:rPr>
              <w:t xml:space="preserve">, Personnel costs, Repair and maintenance costs, Subsidies on investments, Total value of assets, Unpaid </w:t>
            </w:r>
            <w:proofErr w:type="spellStart"/>
            <w:r w:rsidRPr="00523830">
              <w:rPr>
                <w:rFonts w:ascii="Times New Roman" w:hAnsi="Times New Roman" w:cs="Times New Roman"/>
                <w:sz w:val="20"/>
                <w:szCs w:val="20"/>
                <w:shd w:val="clear" w:color="auto" w:fill="FFFFFF"/>
                <w:lang w:val="en-US" w:eastAsia="ar-SA"/>
              </w:rPr>
              <w:t>labour</w:t>
            </w:r>
            <w:proofErr w:type="spellEnd"/>
            <w:r w:rsidRPr="00523830">
              <w:rPr>
                <w:rFonts w:ascii="Times New Roman" w:hAnsi="Times New Roman" w:cs="Times New Roman"/>
                <w:sz w:val="20"/>
                <w:szCs w:val="20"/>
                <w:shd w:val="clear" w:color="auto" w:fill="FFFFFF"/>
                <w:lang w:val="en-US" w:eastAsia="ar-SA"/>
              </w:rPr>
              <w:t xml:space="preserve">, Value of unpaid </w:t>
            </w:r>
            <w:proofErr w:type="spellStart"/>
            <w:r w:rsidRPr="00523830">
              <w:rPr>
                <w:rFonts w:ascii="Times New Roman" w:hAnsi="Times New Roman" w:cs="Times New Roman"/>
                <w:sz w:val="20"/>
                <w:szCs w:val="20"/>
                <w:shd w:val="clear" w:color="auto" w:fill="FFFFFF"/>
                <w:lang w:val="en-US" w:eastAsia="ar-SA"/>
              </w:rPr>
              <w:t>labour</w:t>
            </w:r>
            <w:proofErr w:type="spellEnd"/>
          </w:p>
        </w:tc>
      </w:tr>
      <w:tr w:rsidR="0012327A" w:rsidRPr="00523830" w14:paraId="345499A8"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595F33D7"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Supra region(s):</w:t>
            </w:r>
            <w:r w:rsidRPr="00523830">
              <w:rPr>
                <w:rFonts w:ascii="Times New Roman" w:hAnsi="Times New Roman" w:cs="Times New Roman"/>
                <w:sz w:val="20"/>
                <w:szCs w:val="20"/>
              </w:rPr>
              <w:t xml:space="preserve"> </w:t>
            </w:r>
            <w:r w:rsidRPr="00523830">
              <w:rPr>
                <w:rFonts w:ascii="Times New Roman" w:eastAsia="Arial" w:hAnsi="Times New Roman" w:cs="Times New Roman"/>
                <w:b/>
                <w:bCs/>
                <w:sz w:val="20"/>
                <w:szCs w:val="20"/>
                <w:lang w:eastAsia="de-DE"/>
              </w:rPr>
              <w:t>All supra regions</w:t>
            </w:r>
          </w:p>
        </w:tc>
      </w:tr>
      <w:tr w:rsidR="0012327A" w:rsidRPr="00523830" w14:paraId="4F57AAC7" w14:textId="77777777" w:rsidTr="0012327A">
        <w:trPr>
          <w:trHeight w:val="284"/>
        </w:trPr>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hideMark/>
          </w:tcPr>
          <w:p w14:paraId="2C979C65"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lastRenderedPageBreak/>
              <w:t>Survey planning</w:t>
            </w:r>
          </w:p>
        </w:tc>
      </w:tr>
      <w:tr w:rsidR="0012327A" w:rsidRPr="00523830" w14:paraId="2ACCB060"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13F7732"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hAnsi="Times New Roman" w:cs="Times New Roman"/>
                <w:sz w:val="20"/>
                <w:szCs w:val="20"/>
                <w:shd w:val="clear" w:color="auto" w:fill="FFFFFF"/>
                <w:lang w:val="en-US" w:eastAsia="ar-SA"/>
              </w:rPr>
              <w:t>Beam trawlers 12-24 m, demersal trawlers 10-40 m, and fixed netters between 8 and 18 m</w:t>
            </w:r>
            <w:r w:rsidRPr="00523830">
              <w:rPr>
                <w:rFonts w:ascii="Times New Roman" w:eastAsia="Arial" w:hAnsi="Times New Roman" w:cs="Times New Roman"/>
                <w:sz w:val="20"/>
                <w:szCs w:val="20"/>
                <w:lang w:eastAsia="de-DE"/>
              </w:rPr>
              <w:t>.</w:t>
            </w:r>
          </w:p>
        </w:tc>
      </w:tr>
      <w:tr w:rsidR="0012327A" w:rsidRPr="00523830" w14:paraId="078FBAAC"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09972C6B"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Survey design and strategy</w:t>
            </w:r>
          </w:p>
        </w:tc>
      </w:tr>
      <w:tr w:rsidR="0012327A" w:rsidRPr="00523830" w14:paraId="12AB2C81"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FF91BFF"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data source is the accountants’ network for fisheries (FADN, on the basis of Council Regulation (EC) No 1217/2009). Fishermen are regularly invited to participate in the network, and the coverage per segment has been around 30-40%. Over a long period, these rates have proven to be highly sufficient to provide robust data. The rates are not mathematically derived as there is neither a defined target probability error nor a robust estimate for variance.</w:t>
            </w:r>
          </w:p>
          <w:p w14:paraId="02B3D25E"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Participation in the FADN is voluntary, and a certain fluctuation can be observed. Data are in most cases compiled and submitted electronically by tax consultants. </w:t>
            </w:r>
          </w:p>
          <w:p w14:paraId="479A13A0"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There is an automatic plausibility check prior to data submission: </w:t>
            </w:r>
            <w:hyperlink r:id="rId188" w:history="1">
              <w:r w:rsidRPr="00523830">
                <w:rPr>
                  <w:rStyle w:val="Hyperlink"/>
                  <w:rFonts w:ascii="Times New Roman" w:eastAsia="Arial" w:hAnsi="Times New Roman" w:cs="Times New Roman"/>
                  <w:color w:val="auto"/>
                  <w:sz w:val="20"/>
                  <w:szCs w:val="20"/>
                  <w:lang w:eastAsia="de-DE"/>
                </w:rPr>
                <w:t>https://www.bmel-statistik.de/landwirtschaft/testbetriebsnetz/testbetriebsnetz-fischerei-buchfuehrungsergebnisse/plausibilitaetspruefung-fischwirtschaft</w:t>
              </w:r>
            </w:hyperlink>
            <w:r w:rsidRPr="00523830">
              <w:rPr>
                <w:rFonts w:ascii="Times New Roman" w:eastAsia="Arial" w:hAnsi="Times New Roman" w:cs="Times New Roman"/>
                <w:sz w:val="20"/>
                <w:szCs w:val="20"/>
                <w:lang w:eastAsia="de-DE"/>
              </w:rPr>
              <w:t xml:space="preserve"> </w:t>
            </w:r>
          </w:p>
          <w:p w14:paraId="7CEFB2CC"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In addition, the data is checked on the basis of comprehensive information on landings and effort (=auxiliary information), i.e. ratios of cost per day of per catch unit or per revenue are calculated and any observed outliers are further scrutinised. </w:t>
            </w:r>
          </w:p>
        </w:tc>
      </w:tr>
      <w:tr w:rsidR="0012327A" w:rsidRPr="00523830" w14:paraId="1574B0C2"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4BD71606"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Estimation design</w:t>
            </w:r>
          </w:p>
        </w:tc>
      </w:tr>
      <w:tr w:rsidR="0012327A" w:rsidRPr="00523830" w14:paraId="63452F44"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8ADCE61"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In general, sample data are raised on the basis of auxiliary information, according to the following scheme which is the result of an investigation on highest correlations:</w:t>
            </w:r>
          </w:p>
          <w:tbl>
            <w:tblPr>
              <w:tblW w:w="8048" w:type="dxa"/>
              <w:tblInd w:w="55" w:type="dxa"/>
              <w:tblLayout w:type="fixed"/>
              <w:tblCellMar>
                <w:left w:w="70" w:type="dxa"/>
                <w:right w:w="70" w:type="dxa"/>
              </w:tblCellMar>
              <w:tblLook w:val="0000" w:firstRow="0" w:lastRow="0" w:firstColumn="0" w:lastColumn="0" w:noHBand="0" w:noVBand="0"/>
            </w:tblPr>
            <w:tblGrid>
              <w:gridCol w:w="2920"/>
              <w:gridCol w:w="624"/>
              <w:gridCol w:w="708"/>
              <w:gridCol w:w="1104"/>
              <w:gridCol w:w="1097"/>
              <w:gridCol w:w="1595"/>
            </w:tblGrid>
            <w:tr w:rsidR="0012327A" w:rsidRPr="00523830" w14:paraId="43028B8B" w14:textId="77777777" w:rsidTr="0012327A">
              <w:trPr>
                <w:cantSplit/>
                <w:trHeight w:val="170"/>
              </w:trPr>
              <w:tc>
                <w:tcPr>
                  <w:tcW w:w="2920" w:type="dxa"/>
                  <w:tcBorders>
                    <w:top w:val="single" w:sz="8" w:space="0" w:color="auto"/>
                    <w:left w:val="single" w:sz="8" w:space="0" w:color="auto"/>
                    <w:bottom w:val="nil"/>
                    <w:right w:val="nil"/>
                  </w:tcBorders>
                  <w:shd w:val="clear" w:color="auto" w:fill="auto"/>
                  <w:noWrap/>
                  <w:vAlign w:val="bottom"/>
                </w:tcPr>
                <w:p w14:paraId="7ED33926" w14:textId="77777777" w:rsidR="0012327A" w:rsidRPr="00523830" w:rsidRDefault="0012327A" w:rsidP="0012327A">
                  <w:pPr>
                    <w:keepNext/>
                    <w:keepLines/>
                    <w:spacing w:after="0"/>
                    <w:jc w:val="right"/>
                    <w:rPr>
                      <w:rFonts w:ascii="Times New Roman" w:hAnsi="Times New Roman" w:cs="Times New Roman"/>
                      <w:sz w:val="20"/>
                      <w:szCs w:val="20"/>
                    </w:rPr>
                  </w:pPr>
                  <w:r w:rsidRPr="00523830">
                    <w:rPr>
                      <w:rFonts w:ascii="Times New Roman" w:hAnsi="Times New Roman" w:cs="Times New Roman"/>
                      <w:sz w:val="20"/>
                      <w:szCs w:val="20"/>
                    </w:rPr>
                    <w:t> </w:t>
                  </w:r>
                </w:p>
              </w:tc>
              <w:tc>
                <w:tcPr>
                  <w:tcW w:w="5128" w:type="dxa"/>
                  <w:gridSpan w:val="5"/>
                  <w:tcBorders>
                    <w:top w:val="single" w:sz="8" w:space="0" w:color="auto"/>
                    <w:left w:val="single" w:sz="8" w:space="0" w:color="auto"/>
                    <w:bottom w:val="nil"/>
                    <w:right w:val="single" w:sz="8" w:space="0" w:color="000000"/>
                  </w:tcBorders>
                  <w:shd w:val="clear" w:color="auto" w:fill="auto"/>
                  <w:noWrap/>
                  <w:vAlign w:val="bottom"/>
                </w:tcPr>
                <w:p w14:paraId="084465D0" w14:textId="77777777" w:rsidR="0012327A" w:rsidRPr="00523830" w:rsidRDefault="0012327A" w:rsidP="0012327A">
                  <w:pPr>
                    <w:keepNext/>
                    <w:keepLines/>
                    <w:spacing w:after="0"/>
                    <w:jc w:val="center"/>
                    <w:rPr>
                      <w:rFonts w:ascii="Times New Roman" w:hAnsi="Times New Roman" w:cs="Times New Roman"/>
                      <w:b/>
                      <w:bCs/>
                      <w:i/>
                      <w:iCs/>
                      <w:sz w:val="20"/>
                      <w:szCs w:val="20"/>
                    </w:rPr>
                  </w:pPr>
                  <w:r w:rsidRPr="00523830">
                    <w:rPr>
                      <w:rFonts w:ascii="Times New Roman" w:hAnsi="Times New Roman" w:cs="Times New Roman"/>
                      <w:b/>
                      <w:bCs/>
                      <w:i/>
                      <w:iCs/>
                      <w:sz w:val="20"/>
                      <w:szCs w:val="20"/>
                    </w:rPr>
                    <w:t>Basis for estimation</w:t>
                  </w:r>
                </w:p>
              </w:tc>
            </w:tr>
            <w:tr w:rsidR="0012327A" w:rsidRPr="00523830" w14:paraId="2AEC8CD7" w14:textId="77777777" w:rsidTr="0012327A">
              <w:trPr>
                <w:cantSplit/>
                <w:trHeight w:val="223"/>
              </w:trPr>
              <w:tc>
                <w:tcPr>
                  <w:tcW w:w="2920" w:type="dxa"/>
                  <w:tcBorders>
                    <w:top w:val="nil"/>
                    <w:left w:val="single" w:sz="8" w:space="0" w:color="auto"/>
                    <w:bottom w:val="nil"/>
                    <w:right w:val="nil"/>
                  </w:tcBorders>
                  <w:shd w:val="clear" w:color="auto" w:fill="auto"/>
                  <w:noWrap/>
                  <w:vAlign w:val="bottom"/>
                </w:tcPr>
                <w:p w14:paraId="53B02910" w14:textId="77777777" w:rsidR="0012327A" w:rsidRPr="00523830" w:rsidRDefault="0012327A" w:rsidP="0012327A">
                  <w:pPr>
                    <w:keepNext/>
                    <w:keepLines/>
                    <w:spacing w:after="0"/>
                    <w:jc w:val="center"/>
                    <w:rPr>
                      <w:rFonts w:ascii="Times New Roman" w:hAnsi="Times New Roman" w:cs="Times New Roman"/>
                      <w:b/>
                      <w:bCs/>
                      <w:i/>
                      <w:iCs/>
                      <w:sz w:val="20"/>
                      <w:szCs w:val="20"/>
                    </w:rPr>
                  </w:pPr>
                  <w:r w:rsidRPr="00523830">
                    <w:rPr>
                      <w:rFonts w:ascii="Times New Roman" w:hAnsi="Times New Roman" w:cs="Times New Roman"/>
                      <w:b/>
                      <w:bCs/>
                      <w:i/>
                      <w:iCs/>
                      <w:sz w:val="20"/>
                      <w:szCs w:val="20"/>
                    </w:rPr>
                    <w:t>Variable type to be estimated</w:t>
                  </w:r>
                </w:p>
              </w:tc>
              <w:tc>
                <w:tcPr>
                  <w:tcW w:w="624" w:type="dxa"/>
                  <w:tcBorders>
                    <w:top w:val="nil"/>
                    <w:left w:val="single" w:sz="8" w:space="0" w:color="auto"/>
                    <w:bottom w:val="nil"/>
                    <w:right w:val="single" w:sz="4" w:space="0" w:color="auto"/>
                  </w:tcBorders>
                  <w:shd w:val="clear" w:color="auto" w:fill="auto"/>
                  <w:noWrap/>
                  <w:vAlign w:val="bottom"/>
                </w:tcPr>
                <w:p w14:paraId="2824354A"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GT</w:t>
                  </w:r>
                </w:p>
              </w:tc>
              <w:tc>
                <w:tcPr>
                  <w:tcW w:w="708" w:type="dxa"/>
                  <w:tcBorders>
                    <w:top w:val="nil"/>
                    <w:left w:val="nil"/>
                    <w:bottom w:val="nil"/>
                    <w:right w:val="single" w:sz="4" w:space="0" w:color="auto"/>
                  </w:tcBorders>
                  <w:shd w:val="clear" w:color="auto" w:fill="auto"/>
                  <w:noWrap/>
                  <w:vAlign w:val="bottom"/>
                </w:tcPr>
                <w:p w14:paraId="101D0FA2"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kW</w:t>
                  </w:r>
                </w:p>
              </w:tc>
              <w:tc>
                <w:tcPr>
                  <w:tcW w:w="1104" w:type="dxa"/>
                  <w:tcBorders>
                    <w:top w:val="nil"/>
                    <w:left w:val="nil"/>
                    <w:bottom w:val="nil"/>
                    <w:right w:val="single" w:sz="4" w:space="0" w:color="auto"/>
                  </w:tcBorders>
                  <w:shd w:val="clear" w:color="auto" w:fill="auto"/>
                  <w:noWrap/>
                  <w:vAlign w:val="bottom"/>
                </w:tcPr>
                <w:p w14:paraId="45ED72B9"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fishing days</w:t>
                  </w:r>
                </w:p>
              </w:tc>
              <w:tc>
                <w:tcPr>
                  <w:tcW w:w="1097" w:type="dxa"/>
                  <w:tcBorders>
                    <w:top w:val="nil"/>
                    <w:left w:val="nil"/>
                    <w:bottom w:val="nil"/>
                    <w:right w:val="single" w:sz="4" w:space="0" w:color="auto"/>
                  </w:tcBorders>
                  <w:shd w:val="clear" w:color="auto" w:fill="auto"/>
                  <w:noWrap/>
                  <w:vAlign w:val="bottom"/>
                </w:tcPr>
                <w:p w14:paraId="4156F7E0"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days at sea</w:t>
                  </w:r>
                </w:p>
              </w:tc>
              <w:tc>
                <w:tcPr>
                  <w:tcW w:w="1595" w:type="dxa"/>
                  <w:tcBorders>
                    <w:top w:val="nil"/>
                    <w:left w:val="nil"/>
                    <w:bottom w:val="nil"/>
                    <w:right w:val="single" w:sz="8" w:space="0" w:color="auto"/>
                  </w:tcBorders>
                  <w:shd w:val="clear" w:color="auto" w:fill="auto"/>
                  <w:noWrap/>
                  <w:vAlign w:val="bottom"/>
                </w:tcPr>
                <w:p w14:paraId="40702FF4"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value of landings</w:t>
                  </w:r>
                </w:p>
              </w:tc>
            </w:tr>
            <w:tr w:rsidR="0012327A" w:rsidRPr="00523830" w14:paraId="696936EF" w14:textId="77777777" w:rsidTr="0012327A">
              <w:trPr>
                <w:cantSplit/>
                <w:trHeight w:val="262"/>
              </w:trPr>
              <w:tc>
                <w:tcPr>
                  <w:tcW w:w="2920" w:type="dxa"/>
                  <w:tcBorders>
                    <w:top w:val="single" w:sz="8" w:space="0" w:color="auto"/>
                    <w:left w:val="single" w:sz="8" w:space="0" w:color="auto"/>
                    <w:bottom w:val="single" w:sz="4" w:space="0" w:color="auto"/>
                    <w:right w:val="nil"/>
                  </w:tcBorders>
                  <w:shd w:val="clear" w:color="auto" w:fill="auto"/>
                  <w:noWrap/>
                  <w:vAlign w:val="center"/>
                </w:tcPr>
                <w:p w14:paraId="4FE3EED8"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Direct subsidies</w:t>
                  </w:r>
                </w:p>
              </w:tc>
              <w:tc>
                <w:tcPr>
                  <w:tcW w:w="624" w:type="dxa"/>
                  <w:tcBorders>
                    <w:top w:val="single" w:sz="8" w:space="0" w:color="auto"/>
                    <w:left w:val="single" w:sz="8" w:space="0" w:color="auto"/>
                    <w:bottom w:val="single" w:sz="4" w:space="0" w:color="auto"/>
                    <w:right w:val="single" w:sz="4" w:space="0" w:color="auto"/>
                  </w:tcBorders>
                  <w:shd w:val="clear" w:color="auto" w:fill="auto"/>
                  <w:noWrap/>
                  <w:vAlign w:val="bottom"/>
                </w:tcPr>
                <w:p w14:paraId="764EAD08"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708" w:type="dxa"/>
                  <w:tcBorders>
                    <w:top w:val="single" w:sz="8" w:space="0" w:color="auto"/>
                    <w:left w:val="nil"/>
                    <w:bottom w:val="single" w:sz="4" w:space="0" w:color="auto"/>
                    <w:right w:val="single" w:sz="4" w:space="0" w:color="auto"/>
                  </w:tcBorders>
                  <w:shd w:val="clear" w:color="auto" w:fill="auto"/>
                  <w:noWrap/>
                  <w:vAlign w:val="bottom"/>
                </w:tcPr>
                <w:p w14:paraId="43510092"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c>
                <w:tcPr>
                  <w:tcW w:w="1104" w:type="dxa"/>
                  <w:tcBorders>
                    <w:top w:val="single" w:sz="8" w:space="0" w:color="auto"/>
                    <w:left w:val="nil"/>
                    <w:bottom w:val="single" w:sz="4" w:space="0" w:color="auto"/>
                    <w:right w:val="single" w:sz="4" w:space="0" w:color="auto"/>
                  </w:tcBorders>
                  <w:shd w:val="clear" w:color="auto" w:fill="auto"/>
                  <w:noWrap/>
                  <w:vAlign w:val="bottom"/>
                </w:tcPr>
                <w:p w14:paraId="158FB3D6"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097" w:type="dxa"/>
                  <w:tcBorders>
                    <w:top w:val="single" w:sz="8" w:space="0" w:color="auto"/>
                    <w:left w:val="nil"/>
                    <w:bottom w:val="single" w:sz="4" w:space="0" w:color="auto"/>
                    <w:right w:val="single" w:sz="4" w:space="0" w:color="auto"/>
                  </w:tcBorders>
                  <w:shd w:val="clear" w:color="auto" w:fill="auto"/>
                  <w:noWrap/>
                  <w:vAlign w:val="bottom"/>
                </w:tcPr>
                <w:p w14:paraId="44F2E791"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595" w:type="dxa"/>
                  <w:tcBorders>
                    <w:top w:val="single" w:sz="8" w:space="0" w:color="auto"/>
                    <w:left w:val="nil"/>
                    <w:bottom w:val="single" w:sz="4" w:space="0" w:color="auto"/>
                    <w:right w:val="single" w:sz="8" w:space="0" w:color="auto"/>
                  </w:tcBorders>
                  <w:shd w:val="clear" w:color="auto" w:fill="auto"/>
                  <w:noWrap/>
                  <w:vAlign w:val="bottom"/>
                </w:tcPr>
                <w:p w14:paraId="35AA82D0"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r>
            <w:tr w:rsidR="0012327A" w:rsidRPr="00523830" w14:paraId="0E0425C0" w14:textId="77777777" w:rsidTr="0012327A">
              <w:trPr>
                <w:cantSplit/>
                <w:trHeight w:val="315"/>
              </w:trPr>
              <w:tc>
                <w:tcPr>
                  <w:tcW w:w="2920" w:type="dxa"/>
                  <w:tcBorders>
                    <w:top w:val="nil"/>
                    <w:left w:val="single" w:sz="8" w:space="0" w:color="auto"/>
                    <w:bottom w:val="single" w:sz="4" w:space="0" w:color="auto"/>
                    <w:right w:val="nil"/>
                  </w:tcBorders>
                  <w:shd w:val="clear" w:color="auto" w:fill="auto"/>
                  <w:noWrap/>
                  <w:vAlign w:val="center"/>
                </w:tcPr>
                <w:p w14:paraId="046D52B5"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Other income</w:t>
                  </w:r>
                </w:p>
              </w:tc>
              <w:tc>
                <w:tcPr>
                  <w:tcW w:w="624" w:type="dxa"/>
                  <w:tcBorders>
                    <w:top w:val="nil"/>
                    <w:left w:val="single" w:sz="8" w:space="0" w:color="auto"/>
                    <w:bottom w:val="single" w:sz="4" w:space="0" w:color="auto"/>
                    <w:right w:val="single" w:sz="4" w:space="0" w:color="auto"/>
                  </w:tcBorders>
                  <w:shd w:val="clear" w:color="auto" w:fill="auto"/>
                  <w:noWrap/>
                  <w:vAlign w:val="bottom"/>
                </w:tcPr>
                <w:p w14:paraId="710AA219"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bottom"/>
                </w:tcPr>
                <w:p w14:paraId="3FF989B3"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c>
                <w:tcPr>
                  <w:tcW w:w="1104" w:type="dxa"/>
                  <w:tcBorders>
                    <w:top w:val="nil"/>
                    <w:left w:val="nil"/>
                    <w:bottom w:val="single" w:sz="4" w:space="0" w:color="auto"/>
                    <w:right w:val="single" w:sz="4" w:space="0" w:color="auto"/>
                  </w:tcBorders>
                  <w:shd w:val="clear" w:color="auto" w:fill="auto"/>
                  <w:noWrap/>
                  <w:vAlign w:val="bottom"/>
                </w:tcPr>
                <w:p w14:paraId="6324722A"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097" w:type="dxa"/>
                  <w:tcBorders>
                    <w:top w:val="nil"/>
                    <w:left w:val="nil"/>
                    <w:bottom w:val="single" w:sz="4" w:space="0" w:color="auto"/>
                    <w:right w:val="single" w:sz="4" w:space="0" w:color="auto"/>
                  </w:tcBorders>
                  <w:shd w:val="clear" w:color="auto" w:fill="auto"/>
                  <w:noWrap/>
                  <w:vAlign w:val="bottom"/>
                </w:tcPr>
                <w:p w14:paraId="083CA2CF"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595" w:type="dxa"/>
                  <w:tcBorders>
                    <w:top w:val="nil"/>
                    <w:left w:val="nil"/>
                    <w:bottom w:val="single" w:sz="4" w:space="0" w:color="auto"/>
                    <w:right w:val="single" w:sz="8" w:space="0" w:color="auto"/>
                  </w:tcBorders>
                  <w:shd w:val="clear" w:color="auto" w:fill="auto"/>
                  <w:noWrap/>
                  <w:vAlign w:val="bottom"/>
                </w:tcPr>
                <w:p w14:paraId="193E81BE"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r>
            <w:tr w:rsidR="0012327A" w:rsidRPr="00523830" w14:paraId="09491CEB" w14:textId="77777777" w:rsidTr="0012327A">
              <w:trPr>
                <w:cantSplit/>
                <w:trHeight w:val="315"/>
              </w:trPr>
              <w:tc>
                <w:tcPr>
                  <w:tcW w:w="2920" w:type="dxa"/>
                  <w:tcBorders>
                    <w:top w:val="nil"/>
                    <w:left w:val="single" w:sz="8" w:space="0" w:color="auto"/>
                    <w:bottom w:val="single" w:sz="4" w:space="0" w:color="auto"/>
                    <w:right w:val="nil"/>
                  </w:tcBorders>
                  <w:shd w:val="clear" w:color="auto" w:fill="auto"/>
                  <w:noWrap/>
                  <w:vAlign w:val="center"/>
                </w:tcPr>
                <w:p w14:paraId="5028F46A"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Wages and salaries of crew</w:t>
                  </w:r>
                </w:p>
              </w:tc>
              <w:tc>
                <w:tcPr>
                  <w:tcW w:w="624" w:type="dxa"/>
                  <w:tcBorders>
                    <w:top w:val="nil"/>
                    <w:left w:val="single" w:sz="8" w:space="0" w:color="auto"/>
                    <w:bottom w:val="single" w:sz="4" w:space="0" w:color="auto"/>
                    <w:right w:val="single" w:sz="4" w:space="0" w:color="auto"/>
                  </w:tcBorders>
                  <w:shd w:val="clear" w:color="auto" w:fill="auto"/>
                  <w:noWrap/>
                  <w:vAlign w:val="bottom"/>
                </w:tcPr>
                <w:p w14:paraId="4E357327"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c>
                <w:tcPr>
                  <w:tcW w:w="708" w:type="dxa"/>
                  <w:tcBorders>
                    <w:top w:val="nil"/>
                    <w:left w:val="nil"/>
                    <w:bottom w:val="single" w:sz="4" w:space="0" w:color="auto"/>
                    <w:right w:val="single" w:sz="4" w:space="0" w:color="auto"/>
                  </w:tcBorders>
                  <w:shd w:val="clear" w:color="auto" w:fill="auto"/>
                  <w:noWrap/>
                  <w:vAlign w:val="bottom"/>
                </w:tcPr>
                <w:p w14:paraId="738F878A"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104" w:type="dxa"/>
                  <w:tcBorders>
                    <w:top w:val="nil"/>
                    <w:left w:val="nil"/>
                    <w:bottom w:val="single" w:sz="4" w:space="0" w:color="auto"/>
                    <w:right w:val="single" w:sz="4" w:space="0" w:color="auto"/>
                  </w:tcBorders>
                  <w:shd w:val="clear" w:color="auto" w:fill="auto"/>
                  <w:noWrap/>
                  <w:vAlign w:val="bottom"/>
                </w:tcPr>
                <w:p w14:paraId="644FBA4F"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c>
                <w:tcPr>
                  <w:tcW w:w="1097" w:type="dxa"/>
                  <w:tcBorders>
                    <w:top w:val="nil"/>
                    <w:left w:val="nil"/>
                    <w:bottom w:val="single" w:sz="4" w:space="0" w:color="auto"/>
                    <w:right w:val="single" w:sz="4" w:space="0" w:color="auto"/>
                  </w:tcBorders>
                  <w:shd w:val="clear" w:color="auto" w:fill="auto"/>
                  <w:noWrap/>
                  <w:vAlign w:val="bottom"/>
                </w:tcPr>
                <w:p w14:paraId="61AB483B"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595" w:type="dxa"/>
                  <w:tcBorders>
                    <w:top w:val="nil"/>
                    <w:left w:val="nil"/>
                    <w:bottom w:val="single" w:sz="4" w:space="0" w:color="auto"/>
                    <w:right w:val="single" w:sz="8" w:space="0" w:color="auto"/>
                  </w:tcBorders>
                  <w:shd w:val="clear" w:color="auto" w:fill="auto"/>
                  <w:noWrap/>
                  <w:vAlign w:val="bottom"/>
                </w:tcPr>
                <w:p w14:paraId="02FEEFFB"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r>
            <w:tr w:rsidR="0012327A" w:rsidRPr="00523830" w14:paraId="38079957" w14:textId="77777777" w:rsidTr="0012327A">
              <w:trPr>
                <w:cantSplit/>
                <w:trHeight w:val="315"/>
              </w:trPr>
              <w:tc>
                <w:tcPr>
                  <w:tcW w:w="2920" w:type="dxa"/>
                  <w:tcBorders>
                    <w:top w:val="nil"/>
                    <w:left w:val="single" w:sz="8" w:space="0" w:color="auto"/>
                    <w:bottom w:val="single" w:sz="4" w:space="0" w:color="auto"/>
                    <w:right w:val="nil"/>
                  </w:tcBorders>
                  <w:shd w:val="clear" w:color="auto" w:fill="auto"/>
                  <w:noWrap/>
                  <w:vAlign w:val="center"/>
                </w:tcPr>
                <w:p w14:paraId="54E727B5"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Value of unpaid labour</w:t>
                  </w:r>
                </w:p>
              </w:tc>
              <w:tc>
                <w:tcPr>
                  <w:tcW w:w="624" w:type="dxa"/>
                  <w:tcBorders>
                    <w:top w:val="nil"/>
                    <w:left w:val="single" w:sz="8" w:space="0" w:color="auto"/>
                    <w:bottom w:val="single" w:sz="4" w:space="0" w:color="auto"/>
                    <w:right w:val="single" w:sz="4" w:space="0" w:color="auto"/>
                  </w:tcBorders>
                  <w:shd w:val="clear" w:color="auto" w:fill="auto"/>
                  <w:noWrap/>
                  <w:vAlign w:val="bottom"/>
                </w:tcPr>
                <w:p w14:paraId="42EB2E66"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c>
                <w:tcPr>
                  <w:tcW w:w="708" w:type="dxa"/>
                  <w:tcBorders>
                    <w:top w:val="nil"/>
                    <w:left w:val="nil"/>
                    <w:bottom w:val="single" w:sz="4" w:space="0" w:color="auto"/>
                    <w:right w:val="single" w:sz="4" w:space="0" w:color="auto"/>
                  </w:tcBorders>
                  <w:shd w:val="clear" w:color="auto" w:fill="auto"/>
                  <w:noWrap/>
                  <w:vAlign w:val="bottom"/>
                </w:tcPr>
                <w:p w14:paraId="535FDFF0"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104" w:type="dxa"/>
                  <w:tcBorders>
                    <w:top w:val="nil"/>
                    <w:left w:val="nil"/>
                    <w:bottom w:val="single" w:sz="4" w:space="0" w:color="auto"/>
                    <w:right w:val="single" w:sz="4" w:space="0" w:color="auto"/>
                  </w:tcBorders>
                  <w:shd w:val="clear" w:color="auto" w:fill="auto"/>
                  <w:noWrap/>
                  <w:vAlign w:val="bottom"/>
                </w:tcPr>
                <w:p w14:paraId="201ECEB5"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c>
                <w:tcPr>
                  <w:tcW w:w="1097" w:type="dxa"/>
                  <w:tcBorders>
                    <w:top w:val="nil"/>
                    <w:left w:val="nil"/>
                    <w:bottom w:val="single" w:sz="4" w:space="0" w:color="auto"/>
                    <w:right w:val="single" w:sz="4" w:space="0" w:color="auto"/>
                  </w:tcBorders>
                  <w:shd w:val="clear" w:color="auto" w:fill="auto"/>
                  <w:noWrap/>
                  <w:vAlign w:val="bottom"/>
                </w:tcPr>
                <w:p w14:paraId="58ECCB65"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595" w:type="dxa"/>
                  <w:tcBorders>
                    <w:top w:val="nil"/>
                    <w:left w:val="nil"/>
                    <w:bottom w:val="single" w:sz="4" w:space="0" w:color="auto"/>
                    <w:right w:val="single" w:sz="8" w:space="0" w:color="auto"/>
                  </w:tcBorders>
                  <w:shd w:val="clear" w:color="auto" w:fill="auto"/>
                  <w:noWrap/>
                  <w:vAlign w:val="bottom"/>
                </w:tcPr>
                <w:p w14:paraId="0F43D323"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r>
            <w:tr w:rsidR="0012327A" w:rsidRPr="00523830" w14:paraId="40BBA12A" w14:textId="77777777" w:rsidTr="0012327A">
              <w:trPr>
                <w:cantSplit/>
                <w:trHeight w:val="315"/>
              </w:trPr>
              <w:tc>
                <w:tcPr>
                  <w:tcW w:w="2920" w:type="dxa"/>
                  <w:tcBorders>
                    <w:top w:val="nil"/>
                    <w:left w:val="single" w:sz="8" w:space="0" w:color="auto"/>
                    <w:bottom w:val="single" w:sz="4" w:space="0" w:color="auto"/>
                    <w:right w:val="nil"/>
                  </w:tcBorders>
                  <w:shd w:val="clear" w:color="auto" w:fill="auto"/>
                  <w:noWrap/>
                  <w:vAlign w:val="center"/>
                </w:tcPr>
                <w:p w14:paraId="16927E38"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Energy costs</w:t>
                  </w:r>
                </w:p>
              </w:tc>
              <w:tc>
                <w:tcPr>
                  <w:tcW w:w="624" w:type="dxa"/>
                  <w:tcBorders>
                    <w:top w:val="nil"/>
                    <w:left w:val="single" w:sz="8" w:space="0" w:color="auto"/>
                    <w:bottom w:val="single" w:sz="4" w:space="0" w:color="auto"/>
                    <w:right w:val="single" w:sz="4" w:space="0" w:color="auto"/>
                  </w:tcBorders>
                  <w:shd w:val="clear" w:color="auto" w:fill="auto"/>
                  <w:noWrap/>
                  <w:vAlign w:val="bottom"/>
                </w:tcPr>
                <w:p w14:paraId="0D00D522"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c>
                <w:tcPr>
                  <w:tcW w:w="708" w:type="dxa"/>
                  <w:tcBorders>
                    <w:top w:val="nil"/>
                    <w:left w:val="nil"/>
                    <w:bottom w:val="single" w:sz="4" w:space="0" w:color="auto"/>
                    <w:right w:val="single" w:sz="4" w:space="0" w:color="auto"/>
                  </w:tcBorders>
                  <w:shd w:val="clear" w:color="auto" w:fill="auto"/>
                  <w:noWrap/>
                  <w:vAlign w:val="bottom"/>
                </w:tcPr>
                <w:p w14:paraId="73FD21F6"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104" w:type="dxa"/>
                  <w:tcBorders>
                    <w:top w:val="nil"/>
                    <w:left w:val="nil"/>
                    <w:bottom w:val="single" w:sz="4" w:space="0" w:color="auto"/>
                    <w:right w:val="single" w:sz="4" w:space="0" w:color="auto"/>
                  </w:tcBorders>
                  <w:shd w:val="clear" w:color="auto" w:fill="auto"/>
                  <w:noWrap/>
                  <w:vAlign w:val="bottom"/>
                </w:tcPr>
                <w:p w14:paraId="510CC570"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c>
                <w:tcPr>
                  <w:tcW w:w="1097" w:type="dxa"/>
                  <w:tcBorders>
                    <w:top w:val="nil"/>
                    <w:left w:val="nil"/>
                    <w:bottom w:val="single" w:sz="4" w:space="0" w:color="auto"/>
                    <w:right w:val="single" w:sz="4" w:space="0" w:color="auto"/>
                  </w:tcBorders>
                  <w:shd w:val="clear" w:color="auto" w:fill="auto"/>
                  <w:noWrap/>
                  <w:vAlign w:val="bottom"/>
                </w:tcPr>
                <w:p w14:paraId="71FF4941"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595" w:type="dxa"/>
                  <w:tcBorders>
                    <w:top w:val="nil"/>
                    <w:left w:val="nil"/>
                    <w:bottom w:val="single" w:sz="4" w:space="0" w:color="auto"/>
                    <w:right w:val="single" w:sz="8" w:space="0" w:color="auto"/>
                  </w:tcBorders>
                  <w:shd w:val="clear" w:color="auto" w:fill="auto"/>
                  <w:noWrap/>
                  <w:vAlign w:val="bottom"/>
                </w:tcPr>
                <w:p w14:paraId="69AA2E35"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r>
            <w:tr w:rsidR="0012327A" w:rsidRPr="00523830" w14:paraId="6F00FEB3" w14:textId="77777777" w:rsidTr="0012327A">
              <w:trPr>
                <w:cantSplit/>
                <w:trHeight w:val="315"/>
              </w:trPr>
              <w:tc>
                <w:tcPr>
                  <w:tcW w:w="2920" w:type="dxa"/>
                  <w:tcBorders>
                    <w:top w:val="nil"/>
                    <w:left w:val="single" w:sz="8" w:space="0" w:color="auto"/>
                    <w:bottom w:val="single" w:sz="4" w:space="0" w:color="auto"/>
                    <w:right w:val="nil"/>
                  </w:tcBorders>
                  <w:shd w:val="clear" w:color="auto" w:fill="auto"/>
                  <w:noWrap/>
                  <w:vAlign w:val="center"/>
                </w:tcPr>
                <w:p w14:paraId="79229009"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Repair and maintenance costs</w:t>
                  </w:r>
                </w:p>
              </w:tc>
              <w:tc>
                <w:tcPr>
                  <w:tcW w:w="624" w:type="dxa"/>
                  <w:tcBorders>
                    <w:top w:val="nil"/>
                    <w:left w:val="single" w:sz="8" w:space="0" w:color="auto"/>
                    <w:bottom w:val="single" w:sz="4" w:space="0" w:color="auto"/>
                    <w:right w:val="single" w:sz="4" w:space="0" w:color="auto"/>
                  </w:tcBorders>
                  <w:shd w:val="clear" w:color="auto" w:fill="auto"/>
                  <w:noWrap/>
                  <w:vAlign w:val="bottom"/>
                </w:tcPr>
                <w:p w14:paraId="3DFCA9EC"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c>
                <w:tcPr>
                  <w:tcW w:w="708" w:type="dxa"/>
                  <w:tcBorders>
                    <w:top w:val="nil"/>
                    <w:left w:val="nil"/>
                    <w:bottom w:val="single" w:sz="4" w:space="0" w:color="auto"/>
                    <w:right w:val="single" w:sz="4" w:space="0" w:color="auto"/>
                  </w:tcBorders>
                  <w:shd w:val="clear" w:color="auto" w:fill="auto"/>
                  <w:noWrap/>
                  <w:vAlign w:val="bottom"/>
                </w:tcPr>
                <w:p w14:paraId="210F97EE"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104" w:type="dxa"/>
                  <w:tcBorders>
                    <w:top w:val="nil"/>
                    <w:left w:val="nil"/>
                    <w:bottom w:val="single" w:sz="4" w:space="0" w:color="auto"/>
                    <w:right w:val="single" w:sz="4" w:space="0" w:color="auto"/>
                  </w:tcBorders>
                  <w:shd w:val="clear" w:color="auto" w:fill="auto"/>
                  <w:noWrap/>
                  <w:vAlign w:val="bottom"/>
                </w:tcPr>
                <w:p w14:paraId="6E444D17"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097" w:type="dxa"/>
                  <w:tcBorders>
                    <w:top w:val="nil"/>
                    <w:left w:val="nil"/>
                    <w:bottom w:val="single" w:sz="4" w:space="0" w:color="auto"/>
                    <w:right w:val="single" w:sz="4" w:space="0" w:color="auto"/>
                  </w:tcBorders>
                  <w:shd w:val="clear" w:color="auto" w:fill="auto"/>
                  <w:noWrap/>
                  <w:vAlign w:val="bottom"/>
                </w:tcPr>
                <w:p w14:paraId="4D4E5E12"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595" w:type="dxa"/>
                  <w:tcBorders>
                    <w:top w:val="nil"/>
                    <w:left w:val="nil"/>
                    <w:bottom w:val="single" w:sz="4" w:space="0" w:color="auto"/>
                    <w:right w:val="single" w:sz="8" w:space="0" w:color="auto"/>
                  </w:tcBorders>
                  <w:shd w:val="clear" w:color="auto" w:fill="auto"/>
                  <w:noWrap/>
                  <w:vAlign w:val="bottom"/>
                </w:tcPr>
                <w:p w14:paraId="527BB5F9"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r>
            <w:tr w:rsidR="0012327A" w:rsidRPr="00523830" w14:paraId="48E7E45F" w14:textId="77777777" w:rsidTr="0012327A">
              <w:trPr>
                <w:cantSplit/>
                <w:trHeight w:val="315"/>
              </w:trPr>
              <w:tc>
                <w:tcPr>
                  <w:tcW w:w="2920" w:type="dxa"/>
                  <w:tcBorders>
                    <w:top w:val="nil"/>
                    <w:left w:val="single" w:sz="8" w:space="0" w:color="auto"/>
                    <w:bottom w:val="single" w:sz="4" w:space="0" w:color="auto"/>
                    <w:right w:val="nil"/>
                  </w:tcBorders>
                  <w:shd w:val="clear" w:color="auto" w:fill="auto"/>
                  <w:noWrap/>
                  <w:vAlign w:val="center"/>
                </w:tcPr>
                <w:p w14:paraId="143812CA"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Variable costs</w:t>
                  </w:r>
                </w:p>
              </w:tc>
              <w:tc>
                <w:tcPr>
                  <w:tcW w:w="624" w:type="dxa"/>
                  <w:tcBorders>
                    <w:top w:val="nil"/>
                    <w:left w:val="single" w:sz="8" w:space="0" w:color="auto"/>
                    <w:bottom w:val="single" w:sz="4" w:space="0" w:color="auto"/>
                    <w:right w:val="single" w:sz="4" w:space="0" w:color="auto"/>
                  </w:tcBorders>
                  <w:shd w:val="clear" w:color="auto" w:fill="auto"/>
                  <w:noWrap/>
                  <w:vAlign w:val="bottom"/>
                </w:tcPr>
                <w:p w14:paraId="4635894D"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c>
                <w:tcPr>
                  <w:tcW w:w="708" w:type="dxa"/>
                  <w:tcBorders>
                    <w:top w:val="nil"/>
                    <w:left w:val="nil"/>
                    <w:bottom w:val="single" w:sz="4" w:space="0" w:color="auto"/>
                    <w:right w:val="single" w:sz="4" w:space="0" w:color="auto"/>
                  </w:tcBorders>
                  <w:shd w:val="clear" w:color="auto" w:fill="auto"/>
                  <w:noWrap/>
                  <w:vAlign w:val="bottom"/>
                </w:tcPr>
                <w:p w14:paraId="0EE1387A"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104" w:type="dxa"/>
                  <w:tcBorders>
                    <w:top w:val="nil"/>
                    <w:left w:val="nil"/>
                    <w:bottom w:val="single" w:sz="4" w:space="0" w:color="auto"/>
                    <w:right w:val="single" w:sz="4" w:space="0" w:color="auto"/>
                  </w:tcBorders>
                  <w:shd w:val="clear" w:color="auto" w:fill="auto"/>
                  <w:noWrap/>
                  <w:vAlign w:val="bottom"/>
                </w:tcPr>
                <w:p w14:paraId="71404A34"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c>
                <w:tcPr>
                  <w:tcW w:w="1097" w:type="dxa"/>
                  <w:tcBorders>
                    <w:top w:val="nil"/>
                    <w:left w:val="nil"/>
                    <w:bottom w:val="single" w:sz="4" w:space="0" w:color="auto"/>
                    <w:right w:val="single" w:sz="4" w:space="0" w:color="auto"/>
                  </w:tcBorders>
                  <w:shd w:val="clear" w:color="auto" w:fill="auto"/>
                  <w:noWrap/>
                  <w:vAlign w:val="bottom"/>
                </w:tcPr>
                <w:p w14:paraId="4A6B9B56"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595" w:type="dxa"/>
                  <w:tcBorders>
                    <w:top w:val="nil"/>
                    <w:left w:val="nil"/>
                    <w:bottom w:val="single" w:sz="4" w:space="0" w:color="auto"/>
                    <w:right w:val="single" w:sz="8" w:space="0" w:color="auto"/>
                  </w:tcBorders>
                  <w:shd w:val="clear" w:color="auto" w:fill="auto"/>
                  <w:noWrap/>
                  <w:vAlign w:val="bottom"/>
                </w:tcPr>
                <w:p w14:paraId="1D330231"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r>
            <w:tr w:rsidR="0012327A" w:rsidRPr="00523830" w14:paraId="3DA109C7" w14:textId="77777777" w:rsidTr="0012327A">
              <w:trPr>
                <w:cantSplit/>
                <w:trHeight w:val="315"/>
              </w:trPr>
              <w:tc>
                <w:tcPr>
                  <w:tcW w:w="2920" w:type="dxa"/>
                  <w:tcBorders>
                    <w:top w:val="nil"/>
                    <w:left w:val="single" w:sz="8" w:space="0" w:color="auto"/>
                    <w:bottom w:val="single" w:sz="4" w:space="0" w:color="auto"/>
                    <w:right w:val="nil"/>
                  </w:tcBorders>
                  <w:shd w:val="clear" w:color="auto" w:fill="auto"/>
                  <w:noWrap/>
                  <w:vAlign w:val="center"/>
                </w:tcPr>
                <w:p w14:paraId="0330F0CC"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Non-variable costs</w:t>
                  </w:r>
                </w:p>
              </w:tc>
              <w:tc>
                <w:tcPr>
                  <w:tcW w:w="624" w:type="dxa"/>
                  <w:tcBorders>
                    <w:top w:val="nil"/>
                    <w:left w:val="single" w:sz="8" w:space="0" w:color="auto"/>
                    <w:bottom w:val="single" w:sz="4" w:space="0" w:color="auto"/>
                    <w:right w:val="single" w:sz="4" w:space="0" w:color="auto"/>
                  </w:tcBorders>
                  <w:shd w:val="clear" w:color="auto" w:fill="auto"/>
                  <w:noWrap/>
                  <w:vAlign w:val="bottom"/>
                </w:tcPr>
                <w:p w14:paraId="07928540"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c>
                <w:tcPr>
                  <w:tcW w:w="708" w:type="dxa"/>
                  <w:tcBorders>
                    <w:top w:val="nil"/>
                    <w:left w:val="nil"/>
                    <w:bottom w:val="single" w:sz="4" w:space="0" w:color="auto"/>
                    <w:right w:val="single" w:sz="4" w:space="0" w:color="auto"/>
                  </w:tcBorders>
                  <w:shd w:val="clear" w:color="auto" w:fill="auto"/>
                  <w:noWrap/>
                  <w:vAlign w:val="bottom"/>
                </w:tcPr>
                <w:p w14:paraId="1B0E9224"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c>
                <w:tcPr>
                  <w:tcW w:w="1104" w:type="dxa"/>
                  <w:tcBorders>
                    <w:top w:val="nil"/>
                    <w:left w:val="nil"/>
                    <w:bottom w:val="single" w:sz="4" w:space="0" w:color="auto"/>
                    <w:right w:val="single" w:sz="4" w:space="0" w:color="auto"/>
                  </w:tcBorders>
                  <w:shd w:val="clear" w:color="auto" w:fill="auto"/>
                  <w:noWrap/>
                  <w:vAlign w:val="bottom"/>
                </w:tcPr>
                <w:p w14:paraId="190927CB"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097" w:type="dxa"/>
                  <w:tcBorders>
                    <w:top w:val="nil"/>
                    <w:left w:val="nil"/>
                    <w:bottom w:val="single" w:sz="4" w:space="0" w:color="auto"/>
                    <w:right w:val="single" w:sz="4" w:space="0" w:color="auto"/>
                  </w:tcBorders>
                  <w:shd w:val="clear" w:color="auto" w:fill="auto"/>
                  <w:noWrap/>
                  <w:vAlign w:val="bottom"/>
                </w:tcPr>
                <w:p w14:paraId="0F484E3C"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595" w:type="dxa"/>
                  <w:tcBorders>
                    <w:top w:val="nil"/>
                    <w:left w:val="nil"/>
                    <w:bottom w:val="single" w:sz="4" w:space="0" w:color="auto"/>
                    <w:right w:val="single" w:sz="8" w:space="0" w:color="auto"/>
                  </w:tcBorders>
                  <w:shd w:val="clear" w:color="auto" w:fill="auto"/>
                  <w:noWrap/>
                  <w:vAlign w:val="bottom"/>
                </w:tcPr>
                <w:p w14:paraId="63EE0775"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r>
            <w:tr w:rsidR="0012327A" w:rsidRPr="00523830" w14:paraId="18A90606" w14:textId="77777777" w:rsidTr="0012327A">
              <w:trPr>
                <w:cantSplit/>
                <w:trHeight w:val="315"/>
              </w:trPr>
              <w:tc>
                <w:tcPr>
                  <w:tcW w:w="2920" w:type="dxa"/>
                  <w:tcBorders>
                    <w:top w:val="nil"/>
                    <w:left w:val="single" w:sz="8" w:space="0" w:color="auto"/>
                    <w:bottom w:val="single" w:sz="4" w:space="0" w:color="auto"/>
                    <w:right w:val="nil"/>
                  </w:tcBorders>
                  <w:shd w:val="clear" w:color="auto" w:fill="auto"/>
                  <w:noWrap/>
                  <w:vAlign w:val="center"/>
                </w:tcPr>
                <w:p w14:paraId="6600F999"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Investments in physical capital</w:t>
                  </w:r>
                </w:p>
              </w:tc>
              <w:tc>
                <w:tcPr>
                  <w:tcW w:w="624" w:type="dxa"/>
                  <w:tcBorders>
                    <w:top w:val="nil"/>
                    <w:left w:val="single" w:sz="8" w:space="0" w:color="auto"/>
                    <w:bottom w:val="single" w:sz="4" w:space="0" w:color="auto"/>
                    <w:right w:val="single" w:sz="4" w:space="0" w:color="auto"/>
                  </w:tcBorders>
                  <w:shd w:val="clear" w:color="auto" w:fill="auto"/>
                  <w:noWrap/>
                  <w:vAlign w:val="bottom"/>
                </w:tcPr>
                <w:p w14:paraId="4E744869"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bottom"/>
                </w:tcPr>
                <w:p w14:paraId="5E0AB836"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104" w:type="dxa"/>
                  <w:tcBorders>
                    <w:top w:val="nil"/>
                    <w:left w:val="nil"/>
                    <w:bottom w:val="single" w:sz="4" w:space="0" w:color="auto"/>
                    <w:right w:val="single" w:sz="4" w:space="0" w:color="auto"/>
                  </w:tcBorders>
                  <w:shd w:val="clear" w:color="auto" w:fill="auto"/>
                  <w:noWrap/>
                  <w:vAlign w:val="bottom"/>
                </w:tcPr>
                <w:p w14:paraId="5C49E82D"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097" w:type="dxa"/>
                  <w:tcBorders>
                    <w:top w:val="nil"/>
                    <w:left w:val="nil"/>
                    <w:bottom w:val="single" w:sz="4" w:space="0" w:color="auto"/>
                    <w:right w:val="single" w:sz="4" w:space="0" w:color="auto"/>
                  </w:tcBorders>
                  <w:shd w:val="clear" w:color="auto" w:fill="auto"/>
                  <w:noWrap/>
                  <w:vAlign w:val="bottom"/>
                </w:tcPr>
                <w:p w14:paraId="1A5CEA28"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595" w:type="dxa"/>
                  <w:tcBorders>
                    <w:top w:val="nil"/>
                    <w:left w:val="nil"/>
                    <w:bottom w:val="single" w:sz="4" w:space="0" w:color="auto"/>
                    <w:right w:val="single" w:sz="8" w:space="0" w:color="auto"/>
                  </w:tcBorders>
                  <w:shd w:val="clear" w:color="auto" w:fill="auto"/>
                  <w:noWrap/>
                  <w:vAlign w:val="bottom"/>
                </w:tcPr>
                <w:p w14:paraId="798FB1E8"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r>
            <w:tr w:rsidR="0012327A" w:rsidRPr="00523830" w14:paraId="3FFF07A7" w14:textId="77777777" w:rsidTr="0012327A">
              <w:trPr>
                <w:cantSplit/>
                <w:trHeight w:val="315"/>
              </w:trPr>
              <w:tc>
                <w:tcPr>
                  <w:tcW w:w="2920" w:type="dxa"/>
                  <w:tcBorders>
                    <w:top w:val="nil"/>
                    <w:left w:val="single" w:sz="8" w:space="0" w:color="auto"/>
                    <w:bottom w:val="single" w:sz="4" w:space="0" w:color="auto"/>
                    <w:right w:val="nil"/>
                  </w:tcBorders>
                  <w:shd w:val="clear" w:color="auto" w:fill="auto"/>
                  <w:noWrap/>
                  <w:vAlign w:val="center"/>
                </w:tcPr>
                <w:p w14:paraId="2758C7A8"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Debt, assets</w:t>
                  </w:r>
                </w:p>
              </w:tc>
              <w:tc>
                <w:tcPr>
                  <w:tcW w:w="624" w:type="dxa"/>
                  <w:tcBorders>
                    <w:top w:val="nil"/>
                    <w:left w:val="single" w:sz="8" w:space="0" w:color="auto"/>
                    <w:bottom w:val="single" w:sz="4" w:space="0" w:color="auto"/>
                    <w:right w:val="single" w:sz="4" w:space="0" w:color="auto"/>
                  </w:tcBorders>
                  <w:shd w:val="clear" w:color="auto" w:fill="auto"/>
                  <w:noWrap/>
                  <w:vAlign w:val="bottom"/>
                </w:tcPr>
                <w:p w14:paraId="13F049B5"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bottom"/>
                </w:tcPr>
                <w:p w14:paraId="044857C9"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104" w:type="dxa"/>
                  <w:tcBorders>
                    <w:top w:val="nil"/>
                    <w:left w:val="nil"/>
                    <w:bottom w:val="single" w:sz="4" w:space="0" w:color="auto"/>
                    <w:right w:val="single" w:sz="4" w:space="0" w:color="auto"/>
                  </w:tcBorders>
                  <w:shd w:val="clear" w:color="auto" w:fill="auto"/>
                  <w:noWrap/>
                  <w:vAlign w:val="bottom"/>
                </w:tcPr>
                <w:p w14:paraId="665C61E1"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097" w:type="dxa"/>
                  <w:tcBorders>
                    <w:top w:val="nil"/>
                    <w:left w:val="nil"/>
                    <w:bottom w:val="single" w:sz="4" w:space="0" w:color="auto"/>
                    <w:right w:val="single" w:sz="4" w:space="0" w:color="auto"/>
                  </w:tcBorders>
                  <w:shd w:val="clear" w:color="auto" w:fill="auto"/>
                  <w:noWrap/>
                  <w:vAlign w:val="bottom"/>
                </w:tcPr>
                <w:p w14:paraId="0123E6DC"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595" w:type="dxa"/>
                  <w:tcBorders>
                    <w:top w:val="nil"/>
                    <w:left w:val="nil"/>
                    <w:bottom w:val="single" w:sz="4" w:space="0" w:color="auto"/>
                    <w:right w:val="single" w:sz="8" w:space="0" w:color="auto"/>
                  </w:tcBorders>
                  <w:shd w:val="clear" w:color="auto" w:fill="auto"/>
                  <w:noWrap/>
                  <w:vAlign w:val="bottom"/>
                </w:tcPr>
                <w:p w14:paraId="595C2B89"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r>
            <w:tr w:rsidR="0012327A" w:rsidRPr="00523830" w14:paraId="3433B49B" w14:textId="77777777" w:rsidTr="0012327A">
              <w:trPr>
                <w:cantSplit/>
                <w:trHeight w:val="315"/>
              </w:trPr>
              <w:tc>
                <w:tcPr>
                  <w:tcW w:w="2920" w:type="dxa"/>
                  <w:tcBorders>
                    <w:top w:val="nil"/>
                    <w:left w:val="single" w:sz="8" w:space="0" w:color="auto"/>
                    <w:bottom w:val="single" w:sz="4" w:space="0" w:color="auto"/>
                    <w:right w:val="nil"/>
                  </w:tcBorders>
                  <w:shd w:val="clear" w:color="auto" w:fill="auto"/>
                  <w:noWrap/>
                  <w:vAlign w:val="center"/>
                </w:tcPr>
                <w:p w14:paraId="35D571A7"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Engaged crew</w:t>
                  </w:r>
                </w:p>
              </w:tc>
              <w:tc>
                <w:tcPr>
                  <w:tcW w:w="624" w:type="dxa"/>
                  <w:tcBorders>
                    <w:top w:val="nil"/>
                    <w:left w:val="single" w:sz="8" w:space="0" w:color="auto"/>
                    <w:bottom w:val="single" w:sz="4" w:space="0" w:color="auto"/>
                    <w:right w:val="single" w:sz="4" w:space="0" w:color="auto"/>
                  </w:tcBorders>
                  <w:shd w:val="clear" w:color="auto" w:fill="auto"/>
                  <w:noWrap/>
                  <w:vAlign w:val="bottom"/>
                </w:tcPr>
                <w:p w14:paraId="5875E14B"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bottom"/>
                </w:tcPr>
                <w:p w14:paraId="3D50DAFB"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104" w:type="dxa"/>
                  <w:tcBorders>
                    <w:top w:val="nil"/>
                    <w:left w:val="nil"/>
                    <w:bottom w:val="single" w:sz="4" w:space="0" w:color="auto"/>
                    <w:right w:val="single" w:sz="4" w:space="0" w:color="auto"/>
                  </w:tcBorders>
                  <w:shd w:val="clear" w:color="auto" w:fill="auto"/>
                  <w:noWrap/>
                  <w:vAlign w:val="bottom"/>
                </w:tcPr>
                <w:p w14:paraId="61ED95C4"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097" w:type="dxa"/>
                  <w:tcBorders>
                    <w:top w:val="nil"/>
                    <w:left w:val="nil"/>
                    <w:bottom w:val="single" w:sz="4" w:space="0" w:color="auto"/>
                    <w:right w:val="single" w:sz="4" w:space="0" w:color="auto"/>
                  </w:tcBorders>
                  <w:shd w:val="clear" w:color="auto" w:fill="auto"/>
                  <w:noWrap/>
                  <w:vAlign w:val="bottom"/>
                </w:tcPr>
                <w:p w14:paraId="72975E16"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c>
                <w:tcPr>
                  <w:tcW w:w="1595" w:type="dxa"/>
                  <w:tcBorders>
                    <w:top w:val="nil"/>
                    <w:left w:val="nil"/>
                    <w:bottom w:val="single" w:sz="4" w:space="0" w:color="auto"/>
                    <w:right w:val="single" w:sz="8" w:space="0" w:color="auto"/>
                  </w:tcBorders>
                  <w:shd w:val="clear" w:color="auto" w:fill="auto"/>
                  <w:noWrap/>
                  <w:vAlign w:val="bottom"/>
                </w:tcPr>
                <w:p w14:paraId="340162AF"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r>
          </w:tbl>
          <w:p w14:paraId="3EA480C4"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47ECAC9B"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It has turned out that the fractions, which the sample represents within the considered segment, are in most cases quite similar, e.g. in TBB1218 the sample represents about 41% of the number of vessels, 41% of </w:t>
            </w:r>
            <w:proofErr w:type="spellStart"/>
            <w:r w:rsidRPr="00523830">
              <w:rPr>
                <w:rFonts w:ascii="Times New Roman" w:eastAsia="Arial" w:hAnsi="Times New Roman" w:cs="Times New Roman"/>
                <w:sz w:val="20"/>
                <w:szCs w:val="20"/>
                <w:lang w:eastAsia="de-DE"/>
              </w:rPr>
              <w:t>LoA</w:t>
            </w:r>
            <w:proofErr w:type="spellEnd"/>
            <w:r w:rsidRPr="00523830">
              <w:rPr>
                <w:rFonts w:ascii="Times New Roman" w:eastAsia="Arial" w:hAnsi="Times New Roman" w:cs="Times New Roman"/>
                <w:sz w:val="20"/>
                <w:szCs w:val="20"/>
                <w:lang w:eastAsia="de-DE"/>
              </w:rPr>
              <w:t>, 44% of GT, 41% of kW, 52% of weight of landings, 49% of revenues and 45% of days at sea (example from 2008). Thus, estimations are in most cases quite robust, no matter which factor is used for estimation.</w:t>
            </w:r>
          </w:p>
          <w:p w14:paraId="5DA68222"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57DB4BA9"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On data estimated via PIM: degressive depreciation is applied. Several experts have been interviewed to receive specific life time and share information, but it transpired that there is no uniform pattern. Therefore, the figures as used in the Study on Capital Value (“FISH/2005/03”) have been applied:</w:t>
            </w:r>
          </w:p>
          <w:p w14:paraId="12F26F29"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Hull share = 0.6, Engine share = 0.2, Electronics share = 0.1, “Others” share = 0.1</w:t>
            </w:r>
            <w:r w:rsidRPr="00523830">
              <w:rPr>
                <w:rFonts w:ascii="Times New Roman" w:eastAsia="Arial" w:hAnsi="Times New Roman" w:cs="Times New Roman"/>
                <w:sz w:val="20"/>
                <w:szCs w:val="20"/>
                <w:lang w:eastAsia="de-DE"/>
              </w:rPr>
              <w:tab/>
            </w:r>
            <w:r w:rsidRPr="00523830">
              <w:rPr>
                <w:rFonts w:ascii="Times New Roman" w:eastAsia="Arial" w:hAnsi="Times New Roman" w:cs="Times New Roman"/>
                <w:sz w:val="20"/>
                <w:szCs w:val="20"/>
                <w:lang w:eastAsia="de-DE"/>
              </w:rPr>
              <w:tab/>
            </w:r>
            <w:r w:rsidRPr="00523830">
              <w:rPr>
                <w:rFonts w:ascii="Times New Roman" w:eastAsia="Arial" w:hAnsi="Times New Roman" w:cs="Times New Roman"/>
                <w:sz w:val="20"/>
                <w:szCs w:val="20"/>
                <w:lang w:eastAsia="de-DE"/>
              </w:rPr>
              <w:tab/>
            </w:r>
          </w:p>
          <w:p w14:paraId="799F266C"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Useful lifetime hull = 25, Useful lifetime engine = 10, Useful lifetime electronics = 5, Useful lifetime “Others” = 7;</w:t>
            </w:r>
          </w:p>
          <w:p w14:paraId="6991F5B8"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Degression rate hull = .07, Degression rate engine = .25, Degression rate electronics = .5, Degression rate “Others” = .35;</w:t>
            </w:r>
          </w:p>
          <w:p w14:paraId="1F8C70AF"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price per GT unit (</w:t>
            </w:r>
            <w:r w:rsidRPr="00523830">
              <w:rPr>
                <w:rFonts w:ascii="Times New Roman" w:eastAsia="Arial" w:hAnsi="Times New Roman" w:cs="Times New Roman"/>
                <w:sz w:val="20"/>
                <w:szCs w:val="20"/>
                <w:lang w:val="en-US" w:eastAsia="de-DE"/>
              </w:rPr>
              <w:t>= €10312 (2019) is being</w:t>
            </w:r>
            <w:r w:rsidRPr="00523830">
              <w:rPr>
                <w:rFonts w:ascii="Times New Roman" w:eastAsia="Arial" w:hAnsi="Times New Roman" w:cs="Times New Roman"/>
                <w:sz w:val="20"/>
                <w:szCs w:val="20"/>
                <w:lang w:eastAsia="de-DE"/>
              </w:rPr>
              <w:t xml:space="preserve"> determined as gross value from net prices of new built vessels during the period 2005-2015 with price adjustment based on the index for “producer price for commercial </w:t>
            </w:r>
            <w:r w:rsidRPr="00523830">
              <w:rPr>
                <w:rFonts w:ascii="Times New Roman" w:eastAsia="Arial" w:hAnsi="Times New Roman" w:cs="Times New Roman"/>
                <w:sz w:val="20"/>
                <w:szCs w:val="20"/>
                <w:lang w:eastAsia="de-DE"/>
              </w:rPr>
              <w:lastRenderedPageBreak/>
              <w:t>products, investment goods”. Due to the low number of newly built vessels and hence available price information, the same price per GT unit has to be applied to all fleet segments.</w:t>
            </w:r>
          </w:p>
          <w:p w14:paraId="69CB9F12"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val="en-US" w:eastAsia="de-DE"/>
              </w:rPr>
            </w:pPr>
          </w:p>
          <w:p w14:paraId="43A269E7"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On the “Value of unpaid labour”: The basis number for an average annual salary is derived from figures published by the Federal Statistical Office (e.g. 39.100 € for 2019).</w:t>
            </w:r>
          </w:p>
          <w:p w14:paraId="48C5A021"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609CEA54"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On “Energy costs”: A distinction between types of fuel is being applied. Based on experts’ interviews and evidence from collected data, three different average fuel prices per </w:t>
            </w:r>
            <w:proofErr w:type="spellStart"/>
            <w:r w:rsidRPr="00523830">
              <w:rPr>
                <w:rFonts w:ascii="Times New Roman" w:eastAsia="Arial" w:hAnsi="Times New Roman" w:cs="Times New Roman"/>
                <w:sz w:val="20"/>
                <w:szCs w:val="20"/>
                <w:lang w:eastAsia="de-DE"/>
              </w:rPr>
              <w:t>liter</w:t>
            </w:r>
            <w:proofErr w:type="spellEnd"/>
            <w:r w:rsidRPr="00523830">
              <w:rPr>
                <w:rFonts w:ascii="Times New Roman" w:eastAsia="Arial" w:hAnsi="Times New Roman" w:cs="Times New Roman"/>
                <w:sz w:val="20"/>
                <w:szCs w:val="20"/>
                <w:lang w:eastAsia="de-DE"/>
              </w:rPr>
              <w:t xml:space="preserve"> have been calculated: one for vessels &lt; 30kW (often fuelled with petrol), one for vessels between 30 and 3000 kW (gasoil, tax reduced) and one for larger vessels &gt; 3000 kW (crude oil).</w:t>
            </w:r>
          </w:p>
          <w:p w14:paraId="7ED67845"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04D0F485"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The issue of unit non-response does usually not apply to the FADN concept. Item non-response is usually identified through the plausibility check and leads to a correction loop.  </w:t>
            </w:r>
          </w:p>
          <w:p w14:paraId="5F4132C2"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tc>
      </w:tr>
      <w:tr w:rsidR="0012327A" w:rsidRPr="00523830" w14:paraId="75939D0F"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70332808"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Error checks</w:t>
            </w:r>
          </w:p>
        </w:tc>
      </w:tr>
      <w:tr w:rsidR="0012327A" w:rsidRPr="00523830" w14:paraId="21940385"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AFD46DB"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Potential errors are identified through the abovementioned plausibility routine. Where applicable, respondents correct potential wrong entries. Duplication of data is addressed by using the vessel ID as a link: thus, a double data set can be identified and processed. Processing errors are, as much as possible, addressed through comparison with related data sets (e.g. time series, segment average, ratio between variable and effort/landings/income).</w:t>
            </w:r>
          </w:p>
        </w:tc>
      </w:tr>
      <w:tr w:rsidR="0012327A" w:rsidRPr="00523830" w14:paraId="32A603E3"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4657D57D"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Data storage and documentation </w:t>
            </w:r>
          </w:p>
        </w:tc>
      </w:tr>
      <w:tr w:rsidR="0012327A" w:rsidRPr="00523830" w14:paraId="4ACE0FC1"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5EFEF63" w14:textId="77777777" w:rsidR="0012327A" w:rsidRPr="00523830" w:rsidRDefault="0012327A" w:rsidP="0012327A">
            <w:pPr>
              <w:spacing w:before="100" w:beforeAutospacing="1" w:after="100" w:afterAutospacing="1"/>
              <w:rPr>
                <w:rFonts w:ascii="Times New Roman" w:eastAsia="Arial" w:hAnsi="Times New Roman" w:cs="Times New Roman"/>
                <w:i/>
                <w:sz w:val="20"/>
                <w:szCs w:val="20"/>
                <w:lang w:eastAsia="de-DE"/>
              </w:rPr>
            </w:pPr>
            <w:r w:rsidRPr="00523830">
              <w:rPr>
                <w:rFonts w:ascii="Times New Roman" w:eastAsia="Arial" w:hAnsi="Times New Roman" w:cs="Times New Roman"/>
                <w:sz w:val="20"/>
                <w:szCs w:val="20"/>
                <w:lang w:eastAsia="de-DE"/>
              </w:rPr>
              <w:t>Data are stored in two ways, as physical files (paper questionnaires) and as digital data files. The paper questionnaires are stored in an archive and include no personal information, but an ID. The link between the sender information and the ID is stored in a separate place. Digital data are stored on an institutional fileserver with access limited to persons who are in charge of the data collection and processing. Backups are created daily.</w:t>
            </w:r>
            <w:r w:rsidRPr="00523830">
              <w:rPr>
                <w:rFonts w:ascii="Times New Roman" w:eastAsia="Arial" w:hAnsi="Times New Roman" w:cs="Times New Roman"/>
                <w:sz w:val="20"/>
                <w:szCs w:val="20"/>
                <w:lang w:eastAsia="de-DE"/>
              </w:rPr>
              <w:br/>
            </w:r>
            <w:hyperlink r:id="rId189" w:history="1">
              <w:r w:rsidRPr="00523830">
                <w:rPr>
                  <w:rStyle w:val="Hyperlink"/>
                  <w:rFonts w:ascii="Times New Roman" w:eastAsia="Arial" w:hAnsi="Times New Roman" w:cs="Times New Roman"/>
                  <w:i/>
                  <w:color w:val="auto"/>
                  <w:sz w:val="20"/>
                  <w:szCs w:val="20"/>
                  <w:lang w:eastAsia="de-DE"/>
                </w:rPr>
                <w:t>https://www.bmel-statistik.de/fileadmin/daten/BFB-0114001-2018.pdf</w:t>
              </w:r>
            </w:hyperlink>
            <w:r w:rsidRPr="00523830">
              <w:rPr>
                <w:rFonts w:ascii="Times New Roman" w:eastAsia="Arial" w:hAnsi="Times New Roman" w:cs="Times New Roman"/>
                <w:i/>
                <w:sz w:val="20"/>
                <w:szCs w:val="20"/>
                <w:lang w:eastAsia="de-DE"/>
              </w:rPr>
              <w:t xml:space="preserve"> </w:t>
            </w:r>
            <w:r w:rsidRPr="00523830">
              <w:rPr>
                <w:rFonts w:ascii="Times New Roman" w:eastAsia="Arial" w:hAnsi="Times New Roman" w:cs="Times New Roman"/>
                <w:i/>
                <w:sz w:val="20"/>
                <w:szCs w:val="20"/>
                <w:lang w:eastAsia="de-DE"/>
              </w:rPr>
              <w:br/>
            </w:r>
            <w:hyperlink r:id="rId190" w:history="1">
              <w:r w:rsidRPr="00523830">
                <w:rPr>
                  <w:rStyle w:val="Hyperlink"/>
                  <w:rFonts w:ascii="Times New Roman" w:eastAsia="Arial" w:hAnsi="Times New Roman" w:cs="Times New Roman"/>
                  <w:i/>
                  <w:color w:val="auto"/>
                  <w:sz w:val="20"/>
                  <w:szCs w:val="20"/>
                  <w:lang w:eastAsia="de-DE"/>
                </w:rPr>
                <w:t>https://www.bmel-statistik.de/fileadmin/daten/BFB-0110001-2019.pdf</w:t>
              </w:r>
            </w:hyperlink>
            <w:r w:rsidRPr="00523830">
              <w:rPr>
                <w:rFonts w:ascii="Times New Roman" w:eastAsia="Arial" w:hAnsi="Times New Roman" w:cs="Times New Roman"/>
                <w:i/>
                <w:sz w:val="20"/>
                <w:szCs w:val="20"/>
                <w:lang w:eastAsia="de-DE"/>
              </w:rPr>
              <w:t xml:space="preserve">  </w:t>
            </w:r>
          </w:p>
          <w:p w14:paraId="00BF6D3B"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tc>
      </w:tr>
      <w:tr w:rsidR="0012327A" w:rsidRPr="00523830" w14:paraId="3A0B8AB1" w14:textId="77777777" w:rsidTr="0012327A">
        <w:trPr>
          <w:trHeight w:val="399"/>
        </w:trPr>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5E3F361B"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Revision </w:t>
            </w:r>
          </w:p>
        </w:tc>
      </w:tr>
      <w:tr w:rsidR="0012327A" w:rsidRPr="00523830" w14:paraId="6C81A7E8"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7D47CD1" w14:textId="77777777" w:rsidR="0012327A" w:rsidRPr="00523830" w:rsidRDefault="0012327A" w:rsidP="0012327A">
            <w:pPr>
              <w:widowControl w:val="0"/>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segmentation is created annually, based upon logbooks and sales notes, where applicable. A major concern will be the potential need for further clustering as there are several segments with few vessels only, and there is a tendency of further decrease in numbers.</w:t>
            </w:r>
          </w:p>
          <w:p w14:paraId="5DC559EE" w14:textId="77777777" w:rsidR="0012327A" w:rsidRPr="00523830" w:rsidRDefault="0012327A" w:rsidP="0012327A">
            <w:pPr>
              <w:widowControl w:val="0"/>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sampling rates and survey methods follow the FADN guidelines and are updated, where applicable.</w:t>
            </w:r>
          </w:p>
          <w:p w14:paraId="7717F0E6" w14:textId="77777777" w:rsidR="0012327A" w:rsidRPr="00523830" w:rsidRDefault="0012327A" w:rsidP="0012327A">
            <w:pPr>
              <w:widowControl w:val="0"/>
              <w:spacing w:after="0"/>
              <w:jc w:val="both"/>
              <w:rPr>
                <w:rFonts w:ascii="Times New Roman" w:eastAsia="Arial" w:hAnsi="Times New Roman" w:cs="Times New Roman"/>
                <w:sz w:val="20"/>
                <w:szCs w:val="20"/>
                <w:lang w:eastAsia="de-DE"/>
              </w:rPr>
            </w:pPr>
          </w:p>
        </w:tc>
      </w:tr>
      <w:tr w:rsidR="0012327A" w:rsidRPr="00523830" w14:paraId="10C931ED" w14:textId="77777777" w:rsidTr="0012327A">
        <w:trPr>
          <w:trHeight w:val="286"/>
        </w:trPr>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45134EF7"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Confidentiality </w:t>
            </w:r>
          </w:p>
        </w:tc>
      </w:tr>
      <w:tr w:rsidR="0012327A" w:rsidRPr="00523830" w14:paraId="712CC5FA"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18CFC8F"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Are procedures for confidential data handling in place and documented?</w:t>
            </w:r>
          </w:p>
          <w:p w14:paraId="68C1BAE9"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Yes, following Directive 2016/680 of the EU Parliament and Council.</w:t>
            </w:r>
          </w:p>
          <w:p w14:paraId="6B2C68FD"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21C4A4C7"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Are protocols to enforce confidentiality between DCF partners in place and documented?</w:t>
            </w:r>
          </w:p>
          <w:p w14:paraId="0FF22B4E"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Yes, following Directive 2016/680 of the EU Parliament and Council.</w:t>
            </w:r>
          </w:p>
          <w:p w14:paraId="58740DFA"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774903F6"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Are protocols to enforce confidentiality with external users in place and documented?</w:t>
            </w:r>
          </w:p>
          <w:p w14:paraId="4729F3E5"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There are no external end users of confidential data.</w:t>
            </w:r>
          </w:p>
          <w:p w14:paraId="2F7E7807"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21CF643C" w14:textId="77777777" w:rsidR="0012327A" w:rsidRPr="00523830" w:rsidRDefault="0012327A" w:rsidP="0012327A">
            <w:pPr>
              <w:widowControl w:val="0"/>
              <w:spacing w:after="0"/>
              <w:rPr>
                <w:rFonts w:ascii="Times New Roman" w:eastAsia="Arial" w:hAnsi="Times New Roman" w:cs="Times New Roman"/>
                <w:i/>
                <w:sz w:val="20"/>
                <w:szCs w:val="20"/>
                <w:shd w:val="clear" w:color="auto" w:fill="FFFF00"/>
                <w:lang w:eastAsia="de-DE"/>
              </w:rPr>
            </w:pPr>
            <w:r w:rsidRPr="00523830">
              <w:rPr>
                <w:rFonts w:ascii="Times New Roman" w:eastAsia="Arial" w:hAnsi="Times New Roman" w:cs="Times New Roman"/>
                <w:i/>
                <w:sz w:val="20"/>
                <w:szCs w:val="20"/>
                <w:lang w:eastAsia="de-DE"/>
              </w:rPr>
              <w:t>Are there any issues with publication of data due to confidentiality reasons? Provide an explanation.</w:t>
            </w:r>
            <w:r w:rsidRPr="00523830">
              <w:rPr>
                <w:rFonts w:ascii="Times New Roman" w:eastAsia="Arial" w:hAnsi="Times New Roman" w:cs="Times New Roman"/>
                <w:i/>
                <w:sz w:val="20"/>
                <w:szCs w:val="20"/>
                <w:shd w:val="clear" w:color="auto" w:fill="FFFF00"/>
                <w:lang w:eastAsia="de-DE"/>
              </w:rPr>
              <w:t xml:space="preserve"> </w:t>
            </w:r>
          </w:p>
          <w:p w14:paraId="2C451469"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No.</w:t>
            </w:r>
          </w:p>
        </w:tc>
      </w:tr>
      <w:tr w:rsidR="0012327A" w:rsidRPr="00523830" w14:paraId="5A8E4F00"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5DB3ECBF"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bl>
    <w:p w14:paraId="20799742" w14:textId="77777777" w:rsidR="0012327A" w:rsidRPr="00523830" w:rsidRDefault="0012327A" w:rsidP="0012327A">
      <w:pPr>
        <w:spacing w:after="0"/>
        <w:rPr>
          <w:rFonts w:ascii="Times New Roman" w:eastAsia="Arial" w:hAnsi="Times New Roman" w:cs="Times New Roman"/>
          <w:sz w:val="20"/>
          <w:szCs w:val="20"/>
          <w:lang w:eastAsia="de-DE"/>
        </w:rPr>
      </w:pPr>
    </w:p>
    <w:tbl>
      <w:tblPr>
        <w:tblW w:w="9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20"/>
      </w:tblGrid>
      <w:tr w:rsidR="0012327A" w:rsidRPr="00523830" w14:paraId="39E35B7C"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73AC73CC"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lastRenderedPageBreak/>
              <w:t xml:space="preserve">Survey Specifications </w:t>
            </w:r>
          </w:p>
        </w:tc>
      </w:tr>
      <w:tr w:rsidR="0012327A" w:rsidRPr="00523830" w14:paraId="2261F85B"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397FFB" w14:textId="77777777" w:rsidR="0012327A" w:rsidRPr="00523830" w:rsidRDefault="0012327A" w:rsidP="0012327A">
            <w:pPr>
              <w:widowControl w:val="0"/>
              <w:spacing w:after="0" w:line="240" w:lineRule="auto"/>
              <w:jc w:val="both"/>
              <w:rPr>
                <w:rFonts w:ascii="Times New Roman" w:eastAsia="Arial" w:hAnsi="Times New Roman" w:cs="Times New Roman"/>
                <w:i/>
                <w:iCs/>
                <w:sz w:val="20"/>
                <w:szCs w:val="20"/>
                <w:lang w:eastAsia="de-DE"/>
              </w:rPr>
            </w:pPr>
            <w:r w:rsidRPr="00523830">
              <w:rPr>
                <w:rFonts w:ascii="Times New Roman" w:eastAsia="Arial" w:hAnsi="Times New Roman" w:cs="Times New Roman"/>
                <w:i/>
                <w:iCs/>
                <w:sz w:val="20"/>
                <w:szCs w:val="20"/>
                <w:lang w:eastAsia="de-DE"/>
              </w:rPr>
              <w:t xml:space="preserve">‘Sector name’ refers to socio economic data on fisheries, aquaculture and any complementary data collection for fishing activities and processing, as in the EU MAP Delegated Decision annex. </w:t>
            </w:r>
          </w:p>
          <w:p w14:paraId="52EFBB84" w14:textId="77777777" w:rsidR="0012327A" w:rsidRPr="00523830" w:rsidRDefault="0012327A" w:rsidP="0012327A">
            <w:pPr>
              <w:widowControl w:val="0"/>
              <w:spacing w:after="0" w:line="240" w:lineRule="auto"/>
              <w:jc w:val="both"/>
              <w:rPr>
                <w:rFonts w:ascii="Times New Roman" w:eastAsia="Arial" w:hAnsi="Times New Roman" w:cs="Times New Roman"/>
                <w:i/>
                <w:iCs/>
                <w:sz w:val="20"/>
                <w:szCs w:val="20"/>
                <w:lang w:eastAsia="de-DE"/>
              </w:rPr>
            </w:pPr>
            <w:r w:rsidRPr="00523830">
              <w:rPr>
                <w:rFonts w:ascii="Times New Roman" w:eastAsia="Arial" w:hAnsi="Times New Roman" w:cs="Times New Roman"/>
                <w:i/>
                <w:iCs/>
                <w:sz w:val="20"/>
                <w:szCs w:val="20"/>
                <w:lang w:eastAsia="de-DE"/>
              </w:rPr>
              <w:t xml:space="preserve">‘Sampling scheme’ refers to the survey technique: by census, by sampling, random or non-random, other (with explanation). If sampling, then outline sampling design. </w:t>
            </w:r>
          </w:p>
          <w:p w14:paraId="51F9900B" w14:textId="77777777" w:rsidR="0012327A" w:rsidRPr="00523830" w:rsidRDefault="0012327A" w:rsidP="0012327A">
            <w:pPr>
              <w:widowControl w:val="0"/>
              <w:spacing w:after="0" w:line="240" w:lineRule="auto"/>
              <w:jc w:val="both"/>
              <w:rPr>
                <w:rFonts w:ascii="Times New Roman" w:eastAsia="Arial" w:hAnsi="Times New Roman" w:cs="Times New Roman"/>
                <w:i/>
                <w:iCs/>
                <w:sz w:val="20"/>
                <w:szCs w:val="20"/>
                <w:lang w:eastAsia="de-DE"/>
              </w:rPr>
            </w:pPr>
            <w:r w:rsidRPr="00523830">
              <w:rPr>
                <w:rFonts w:ascii="Times New Roman" w:eastAsia="Arial" w:hAnsi="Times New Roman" w:cs="Times New Roman"/>
                <w:i/>
                <w:iCs/>
                <w:sz w:val="20"/>
                <w:szCs w:val="20"/>
                <w:lang w:eastAsia="de-DE"/>
              </w:rPr>
              <w:t>‘Variables’</w:t>
            </w:r>
            <w:r w:rsidRPr="00523830">
              <w:rPr>
                <w:rFonts w:ascii="Times New Roman" w:eastAsia="Arial" w:hAnsi="Times New Roman" w:cs="Times New Roman"/>
                <w:b/>
                <w:bCs/>
                <w:i/>
                <w:iCs/>
                <w:sz w:val="20"/>
                <w:szCs w:val="20"/>
                <w:lang w:eastAsia="de-DE"/>
              </w:rPr>
              <w:t xml:space="preserve"> </w:t>
            </w:r>
            <w:r w:rsidRPr="00523830">
              <w:rPr>
                <w:rFonts w:ascii="Times New Roman" w:eastAsia="Arial" w:hAnsi="Times New Roman" w:cs="Times New Roman"/>
                <w:i/>
                <w:iCs/>
                <w:sz w:val="20"/>
                <w:szCs w:val="20"/>
                <w:lang w:eastAsia="de-DE"/>
              </w:rPr>
              <w:t xml:space="preserve">refer to Tables 7, 9 and 10 of the EU MAP Delegated Decision annex. </w:t>
            </w:r>
          </w:p>
          <w:p w14:paraId="6E17CEB5" w14:textId="77777777" w:rsidR="0012327A" w:rsidRPr="00523830" w:rsidRDefault="0012327A" w:rsidP="0012327A">
            <w:pPr>
              <w:widowControl w:val="0"/>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i/>
                <w:iCs/>
                <w:sz w:val="20"/>
                <w:szCs w:val="20"/>
                <w:lang w:eastAsia="de-DE"/>
              </w:rPr>
              <w:t>‘Supra region’ refers to Table 2 of the EU MAP Implementing Decision annex. If the sampling scheme is the same in all supra regions, put ‘All supra regions’.</w:t>
            </w:r>
          </w:p>
        </w:tc>
      </w:tr>
      <w:tr w:rsidR="0012327A" w:rsidRPr="00523830" w14:paraId="3AEFA79C"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2381859D"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Sector name(s): Fisheries  </w:t>
            </w:r>
          </w:p>
        </w:tc>
      </w:tr>
      <w:tr w:rsidR="0012327A" w:rsidRPr="00523830" w14:paraId="24CAEABB"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16FDE1C4" w14:textId="77777777" w:rsidR="0012327A" w:rsidRPr="00523830" w:rsidRDefault="0012327A" w:rsidP="0012327A">
            <w:pPr>
              <w:spacing w:after="0" w:line="240" w:lineRule="auto"/>
              <w:jc w:val="both"/>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 xml:space="preserve">Sampling scheme: PSS </w:t>
            </w:r>
          </w:p>
        </w:tc>
      </w:tr>
      <w:tr w:rsidR="0012327A" w:rsidRPr="00523830" w14:paraId="7B6A5332"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179BC933" w14:textId="77777777" w:rsidR="0012327A" w:rsidRPr="00523830" w:rsidRDefault="0012327A" w:rsidP="0012327A">
            <w:pPr>
              <w:spacing w:after="0" w:line="240" w:lineRule="auto"/>
              <w:jc w:val="both"/>
              <w:rPr>
                <w:rFonts w:ascii="Times New Roman" w:hAnsi="Times New Roman" w:cs="Times New Roman"/>
                <w:sz w:val="20"/>
                <w:szCs w:val="20"/>
                <w:shd w:val="clear" w:color="auto" w:fill="FFFFFF"/>
                <w:lang w:val="en-US" w:eastAsia="ar-SA"/>
              </w:rPr>
            </w:pPr>
            <w:r w:rsidRPr="00523830">
              <w:rPr>
                <w:rFonts w:ascii="Times New Roman" w:eastAsia="Arial" w:hAnsi="Times New Roman" w:cs="Times New Roman"/>
                <w:b/>
                <w:sz w:val="20"/>
                <w:szCs w:val="20"/>
                <w:lang w:eastAsia="de-DE"/>
              </w:rPr>
              <w:t xml:space="preserve">Variables: </w:t>
            </w:r>
            <w:r w:rsidRPr="00523830">
              <w:rPr>
                <w:rFonts w:ascii="Times New Roman" w:hAnsi="Times New Roman" w:cs="Times New Roman"/>
                <w:sz w:val="20"/>
                <w:szCs w:val="20"/>
                <w:shd w:val="clear" w:color="auto" w:fill="FFFFFF"/>
                <w:lang w:val="en-US" w:eastAsia="ar-SA"/>
              </w:rPr>
              <w:t xml:space="preserve">Energy consumption, Energy costs, Full-time Equivalent (FTE), Gross debt, Investments in tangible assets (net purchase of assets), Operating subsidies, Other income, Other non-variable costs, Other variable costs, Paid </w:t>
            </w:r>
            <w:proofErr w:type="spellStart"/>
            <w:r w:rsidRPr="00523830">
              <w:rPr>
                <w:rFonts w:ascii="Times New Roman" w:hAnsi="Times New Roman" w:cs="Times New Roman"/>
                <w:sz w:val="20"/>
                <w:szCs w:val="20"/>
                <w:shd w:val="clear" w:color="auto" w:fill="FFFFFF"/>
                <w:lang w:val="en-US" w:eastAsia="ar-SA"/>
              </w:rPr>
              <w:t>labour</w:t>
            </w:r>
            <w:proofErr w:type="spellEnd"/>
            <w:r w:rsidRPr="00523830">
              <w:rPr>
                <w:rFonts w:ascii="Times New Roman" w:hAnsi="Times New Roman" w:cs="Times New Roman"/>
                <w:sz w:val="20"/>
                <w:szCs w:val="20"/>
                <w:shd w:val="clear" w:color="auto" w:fill="FFFFFF"/>
                <w:lang w:val="en-US" w:eastAsia="ar-SA"/>
              </w:rPr>
              <w:t xml:space="preserve">, Personnel costs, Repair and maintenance costs, Subsidies on investments, Total value of assets, Unpaid </w:t>
            </w:r>
            <w:proofErr w:type="spellStart"/>
            <w:r w:rsidRPr="00523830">
              <w:rPr>
                <w:rFonts w:ascii="Times New Roman" w:hAnsi="Times New Roman" w:cs="Times New Roman"/>
                <w:sz w:val="20"/>
                <w:szCs w:val="20"/>
                <w:shd w:val="clear" w:color="auto" w:fill="FFFFFF"/>
                <w:lang w:val="en-US" w:eastAsia="ar-SA"/>
              </w:rPr>
              <w:t>labour</w:t>
            </w:r>
            <w:proofErr w:type="spellEnd"/>
            <w:r w:rsidRPr="00523830">
              <w:rPr>
                <w:rFonts w:ascii="Times New Roman" w:hAnsi="Times New Roman" w:cs="Times New Roman"/>
                <w:sz w:val="20"/>
                <w:szCs w:val="20"/>
                <w:shd w:val="clear" w:color="auto" w:fill="FFFFFF"/>
                <w:lang w:val="en-US" w:eastAsia="ar-SA"/>
              </w:rPr>
              <w:t xml:space="preserve">, , Value of unpaid </w:t>
            </w:r>
            <w:proofErr w:type="spellStart"/>
            <w:r w:rsidRPr="00523830">
              <w:rPr>
                <w:rFonts w:ascii="Times New Roman" w:hAnsi="Times New Roman" w:cs="Times New Roman"/>
                <w:sz w:val="20"/>
                <w:szCs w:val="20"/>
                <w:shd w:val="clear" w:color="auto" w:fill="FFFFFF"/>
                <w:lang w:val="en-US" w:eastAsia="ar-SA"/>
              </w:rPr>
              <w:t>labour</w:t>
            </w:r>
            <w:proofErr w:type="spellEnd"/>
          </w:p>
          <w:p w14:paraId="4E826505" w14:textId="77777777" w:rsidR="0012327A" w:rsidRPr="00523830" w:rsidRDefault="0012327A" w:rsidP="0012327A">
            <w:pPr>
              <w:spacing w:after="0" w:line="240" w:lineRule="auto"/>
              <w:jc w:val="both"/>
              <w:rPr>
                <w:rFonts w:ascii="Times New Roman" w:eastAsia="Arial" w:hAnsi="Times New Roman" w:cs="Times New Roman"/>
                <w:b/>
                <w:sz w:val="20"/>
                <w:szCs w:val="20"/>
                <w:lang w:eastAsia="de-DE"/>
              </w:rPr>
            </w:pPr>
            <w:r w:rsidRPr="00523830">
              <w:rPr>
                <w:rFonts w:ascii="Times New Roman" w:hAnsi="Times New Roman" w:cs="Times New Roman"/>
                <w:sz w:val="20"/>
                <w:szCs w:val="20"/>
                <w:shd w:val="clear" w:color="auto" w:fill="FFFFFF"/>
                <w:lang w:val="en-US" w:eastAsia="ar-SA"/>
              </w:rPr>
              <w:t xml:space="preserve"> For vessels without logbooks:</w:t>
            </w:r>
            <w:r w:rsidRPr="00523830">
              <w:rPr>
                <w:rFonts w:ascii="Times New Roman" w:eastAsia="Arial" w:hAnsi="Times New Roman" w:cs="Times New Roman"/>
                <w:b/>
                <w:sz w:val="20"/>
                <w:szCs w:val="20"/>
                <w:lang w:eastAsia="de-DE"/>
              </w:rPr>
              <w:t xml:space="preserve"> </w:t>
            </w:r>
            <w:r w:rsidRPr="00523830">
              <w:rPr>
                <w:rFonts w:ascii="Times New Roman" w:hAnsi="Times New Roman" w:cs="Times New Roman"/>
                <w:sz w:val="20"/>
                <w:szCs w:val="20"/>
                <w:shd w:val="clear" w:color="auto" w:fill="FFFFFF"/>
                <w:lang w:val="en-US" w:eastAsia="ar-SA"/>
              </w:rPr>
              <w:t>Days at sea, Number of nets / Length, Number of hooks, Number of lines, Numbers of pots, traps.</w:t>
            </w:r>
          </w:p>
        </w:tc>
      </w:tr>
      <w:tr w:rsidR="0012327A" w:rsidRPr="00523830" w14:paraId="4C1A5A51"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390691F6"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Supra region(s): All supra regions</w:t>
            </w:r>
          </w:p>
        </w:tc>
      </w:tr>
      <w:tr w:rsidR="0012327A" w:rsidRPr="00523830" w14:paraId="02C4C1EC" w14:textId="77777777" w:rsidTr="0012327A">
        <w:trPr>
          <w:trHeight w:val="284"/>
        </w:trPr>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hideMark/>
          </w:tcPr>
          <w:p w14:paraId="2A07A800"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Survey planning</w:t>
            </w:r>
          </w:p>
        </w:tc>
      </w:tr>
      <w:tr w:rsidR="0012327A" w:rsidRPr="00523830" w14:paraId="0E626444"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1503DDF"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hAnsi="Times New Roman" w:cs="Times New Roman"/>
                <w:sz w:val="20"/>
                <w:szCs w:val="20"/>
                <w:shd w:val="clear" w:color="auto" w:fill="FFFFFF"/>
                <w:lang w:val="en-US" w:eastAsia="ar-SA"/>
              </w:rPr>
              <w:t>Small-scale vessels below 10m using passive gear, beam trawlers below 12m, fixed netters 12-18m, when not sufficiently covered by FADN; questionnaire on enterprise level</w:t>
            </w:r>
            <w:r w:rsidRPr="00523830">
              <w:rPr>
                <w:rFonts w:ascii="Times New Roman" w:eastAsia="Arial" w:hAnsi="Times New Roman" w:cs="Times New Roman"/>
                <w:sz w:val="20"/>
                <w:szCs w:val="20"/>
                <w:lang w:eastAsia="de-DE"/>
              </w:rPr>
              <w:t xml:space="preserve"> </w:t>
            </w:r>
          </w:p>
        </w:tc>
      </w:tr>
      <w:tr w:rsidR="0012327A" w:rsidRPr="00523830" w14:paraId="641A4554"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6FAD3D6C"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Survey design and strategy</w:t>
            </w:r>
          </w:p>
        </w:tc>
      </w:tr>
      <w:tr w:rsidR="0012327A" w:rsidRPr="00523830" w14:paraId="50F56F8D"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EE29356"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p>
          <w:p w14:paraId="353B32B1"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survey is based on questionnaires, distributed by mail.</w:t>
            </w:r>
          </w:p>
          <w:p w14:paraId="3B149215"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For small scale vessels using passive gear, the sample is drawn randomly, proportional to size, where “size” is determined by the value of landings, which is exhaustively available. The sample size is set following the principles as laid down in EWG 17-11 (“the more important, the higher the requirements”). All segments covered by this survey are economically less important for the German fleet. The rates are not mathematically derived as there is neither a defined target probability error nor a robust estimate for variance, both of which would be necessary to calculate a proper sample rate. For the large segments of small scale vessels using passive gear a sample rate of 10% was regarded sufficient. This approach also takes into account fishermen’s willingness to respond. If they are sampled too frequent, the experience shows that the response rate decreases rapidly. The segment is separated by activity levels (A and L).</w:t>
            </w:r>
          </w:p>
          <w:p w14:paraId="1F350B0B"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data is checked on the basis of comprehensive information on landings and effort (=auxiliary information), i.e. ratios of cost per day of per catch unit or per revenue are calculated and any observed outliers are further scrutinised.</w:t>
            </w:r>
          </w:p>
        </w:tc>
      </w:tr>
      <w:tr w:rsidR="0012327A" w:rsidRPr="00523830" w14:paraId="14C6BF34"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72C543CB"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Estimation design</w:t>
            </w:r>
          </w:p>
        </w:tc>
      </w:tr>
      <w:tr w:rsidR="0012327A" w:rsidRPr="00523830" w14:paraId="2C5750D0"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7A1FC7E"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In general, sample data are raised on the basis of auxiliary information, according to the following scheme which is the result of an investigation on highest correlations:</w:t>
            </w:r>
          </w:p>
          <w:tbl>
            <w:tblPr>
              <w:tblW w:w="8048" w:type="dxa"/>
              <w:tblInd w:w="55" w:type="dxa"/>
              <w:tblLayout w:type="fixed"/>
              <w:tblCellMar>
                <w:left w:w="70" w:type="dxa"/>
                <w:right w:w="70" w:type="dxa"/>
              </w:tblCellMar>
              <w:tblLook w:val="0000" w:firstRow="0" w:lastRow="0" w:firstColumn="0" w:lastColumn="0" w:noHBand="0" w:noVBand="0"/>
            </w:tblPr>
            <w:tblGrid>
              <w:gridCol w:w="2920"/>
              <w:gridCol w:w="624"/>
              <w:gridCol w:w="708"/>
              <w:gridCol w:w="1104"/>
              <w:gridCol w:w="1097"/>
              <w:gridCol w:w="1595"/>
            </w:tblGrid>
            <w:tr w:rsidR="0012327A" w:rsidRPr="00523830" w14:paraId="66CB7BD6" w14:textId="77777777" w:rsidTr="0012327A">
              <w:trPr>
                <w:cantSplit/>
                <w:trHeight w:val="170"/>
              </w:trPr>
              <w:tc>
                <w:tcPr>
                  <w:tcW w:w="2920" w:type="dxa"/>
                  <w:tcBorders>
                    <w:top w:val="single" w:sz="8" w:space="0" w:color="auto"/>
                    <w:left w:val="single" w:sz="8" w:space="0" w:color="auto"/>
                    <w:bottom w:val="nil"/>
                    <w:right w:val="nil"/>
                  </w:tcBorders>
                  <w:shd w:val="clear" w:color="auto" w:fill="auto"/>
                  <w:noWrap/>
                  <w:vAlign w:val="bottom"/>
                </w:tcPr>
                <w:p w14:paraId="0C603602" w14:textId="77777777" w:rsidR="0012327A" w:rsidRPr="00523830" w:rsidRDefault="0012327A" w:rsidP="0012327A">
                  <w:pPr>
                    <w:keepNext/>
                    <w:keepLines/>
                    <w:spacing w:after="0"/>
                    <w:jc w:val="right"/>
                    <w:rPr>
                      <w:rFonts w:ascii="Times New Roman" w:hAnsi="Times New Roman" w:cs="Times New Roman"/>
                      <w:sz w:val="20"/>
                      <w:szCs w:val="20"/>
                    </w:rPr>
                  </w:pPr>
                  <w:r w:rsidRPr="00523830">
                    <w:rPr>
                      <w:rFonts w:ascii="Times New Roman" w:hAnsi="Times New Roman" w:cs="Times New Roman"/>
                      <w:sz w:val="20"/>
                      <w:szCs w:val="20"/>
                    </w:rPr>
                    <w:t> </w:t>
                  </w:r>
                </w:p>
              </w:tc>
              <w:tc>
                <w:tcPr>
                  <w:tcW w:w="5128" w:type="dxa"/>
                  <w:gridSpan w:val="5"/>
                  <w:tcBorders>
                    <w:top w:val="single" w:sz="8" w:space="0" w:color="auto"/>
                    <w:left w:val="single" w:sz="8" w:space="0" w:color="auto"/>
                    <w:bottom w:val="nil"/>
                    <w:right w:val="single" w:sz="8" w:space="0" w:color="000000"/>
                  </w:tcBorders>
                  <w:shd w:val="clear" w:color="auto" w:fill="auto"/>
                  <w:noWrap/>
                  <w:vAlign w:val="bottom"/>
                </w:tcPr>
                <w:p w14:paraId="6204A219" w14:textId="77777777" w:rsidR="0012327A" w:rsidRPr="00523830" w:rsidRDefault="0012327A" w:rsidP="0012327A">
                  <w:pPr>
                    <w:keepNext/>
                    <w:keepLines/>
                    <w:spacing w:after="0"/>
                    <w:jc w:val="center"/>
                    <w:rPr>
                      <w:rFonts w:ascii="Times New Roman" w:hAnsi="Times New Roman" w:cs="Times New Roman"/>
                      <w:b/>
                      <w:bCs/>
                      <w:i/>
                      <w:iCs/>
                      <w:sz w:val="20"/>
                      <w:szCs w:val="20"/>
                    </w:rPr>
                  </w:pPr>
                  <w:r w:rsidRPr="00523830">
                    <w:rPr>
                      <w:rFonts w:ascii="Times New Roman" w:hAnsi="Times New Roman" w:cs="Times New Roman"/>
                      <w:b/>
                      <w:bCs/>
                      <w:i/>
                      <w:iCs/>
                      <w:sz w:val="20"/>
                      <w:szCs w:val="20"/>
                    </w:rPr>
                    <w:t>Basis for estimation</w:t>
                  </w:r>
                </w:p>
              </w:tc>
            </w:tr>
            <w:tr w:rsidR="0012327A" w:rsidRPr="00523830" w14:paraId="3763B07C" w14:textId="77777777" w:rsidTr="0012327A">
              <w:trPr>
                <w:cantSplit/>
                <w:trHeight w:val="223"/>
              </w:trPr>
              <w:tc>
                <w:tcPr>
                  <w:tcW w:w="2920" w:type="dxa"/>
                  <w:tcBorders>
                    <w:top w:val="nil"/>
                    <w:left w:val="single" w:sz="8" w:space="0" w:color="auto"/>
                    <w:bottom w:val="nil"/>
                    <w:right w:val="nil"/>
                  </w:tcBorders>
                  <w:shd w:val="clear" w:color="auto" w:fill="auto"/>
                  <w:noWrap/>
                  <w:vAlign w:val="bottom"/>
                </w:tcPr>
                <w:p w14:paraId="275AAA05" w14:textId="77777777" w:rsidR="0012327A" w:rsidRPr="00523830" w:rsidRDefault="0012327A" w:rsidP="0012327A">
                  <w:pPr>
                    <w:keepNext/>
                    <w:keepLines/>
                    <w:spacing w:after="0"/>
                    <w:jc w:val="center"/>
                    <w:rPr>
                      <w:rFonts w:ascii="Times New Roman" w:hAnsi="Times New Roman" w:cs="Times New Roman"/>
                      <w:b/>
                      <w:bCs/>
                      <w:i/>
                      <w:iCs/>
                      <w:sz w:val="20"/>
                      <w:szCs w:val="20"/>
                    </w:rPr>
                  </w:pPr>
                  <w:r w:rsidRPr="00523830">
                    <w:rPr>
                      <w:rFonts w:ascii="Times New Roman" w:hAnsi="Times New Roman" w:cs="Times New Roman"/>
                      <w:b/>
                      <w:bCs/>
                      <w:i/>
                      <w:iCs/>
                      <w:sz w:val="20"/>
                      <w:szCs w:val="20"/>
                    </w:rPr>
                    <w:t>Variable type to be estimated</w:t>
                  </w:r>
                </w:p>
              </w:tc>
              <w:tc>
                <w:tcPr>
                  <w:tcW w:w="624" w:type="dxa"/>
                  <w:tcBorders>
                    <w:top w:val="nil"/>
                    <w:left w:val="single" w:sz="8" w:space="0" w:color="auto"/>
                    <w:bottom w:val="nil"/>
                    <w:right w:val="single" w:sz="4" w:space="0" w:color="auto"/>
                  </w:tcBorders>
                  <w:shd w:val="clear" w:color="auto" w:fill="auto"/>
                  <w:noWrap/>
                  <w:vAlign w:val="bottom"/>
                </w:tcPr>
                <w:p w14:paraId="5C393D29"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GT</w:t>
                  </w:r>
                </w:p>
              </w:tc>
              <w:tc>
                <w:tcPr>
                  <w:tcW w:w="708" w:type="dxa"/>
                  <w:tcBorders>
                    <w:top w:val="nil"/>
                    <w:left w:val="nil"/>
                    <w:bottom w:val="nil"/>
                    <w:right w:val="single" w:sz="4" w:space="0" w:color="auto"/>
                  </w:tcBorders>
                  <w:shd w:val="clear" w:color="auto" w:fill="auto"/>
                  <w:noWrap/>
                  <w:vAlign w:val="bottom"/>
                </w:tcPr>
                <w:p w14:paraId="1AEC2257"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kW</w:t>
                  </w:r>
                </w:p>
              </w:tc>
              <w:tc>
                <w:tcPr>
                  <w:tcW w:w="1104" w:type="dxa"/>
                  <w:tcBorders>
                    <w:top w:val="nil"/>
                    <w:left w:val="nil"/>
                    <w:bottom w:val="nil"/>
                    <w:right w:val="single" w:sz="4" w:space="0" w:color="auto"/>
                  </w:tcBorders>
                  <w:shd w:val="clear" w:color="auto" w:fill="auto"/>
                  <w:noWrap/>
                  <w:vAlign w:val="bottom"/>
                </w:tcPr>
                <w:p w14:paraId="6FEE3247"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fishing days</w:t>
                  </w:r>
                </w:p>
              </w:tc>
              <w:tc>
                <w:tcPr>
                  <w:tcW w:w="1097" w:type="dxa"/>
                  <w:tcBorders>
                    <w:top w:val="nil"/>
                    <w:left w:val="nil"/>
                    <w:bottom w:val="nil"/>
                    <w:right w:val="single" w:sz="4" w:space="0" w:color="auto"/>
                  </w:tcBorders>
                  <w:shd w:val="clear" w:color="auto" w:fill="auto"/>
                  <w:noWrap/>
                  <w:vAlign w:val="bottom"/>
                </w:tcPr>
                <w:p w14:paraId="200BC35C"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days at sea</w:t>
                  </w:r>
                </w:p>
              </w:tc>
              <w:tc>
                <w:tcPr>
                  <w:tcW w:w="1595" w:type="dxa"/>
                  <w:tcBorders>
                    <w:top w:val="nil"/>
                    <w:left w:val="nil"/>
                    <w:bottom w:val="nil"/>
                    <w:right w:val="single" w:sz="8" w:space="0" w:color="auto"/>
                  </w:tcBorders>
                  <w:shd w:val="clear" w:color="auto" w:fill="auto"/>
                  <w:noWrap/>
                  <w:vAlign w:val="bottom"/>
                </w:tcPr>
                <w:p w14:paraId="7E5253BF"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value of landings</w:t>
                  </w:r>
                </w:p>
              </w:tc>
            </w:tr>
            <w:tr w:rsidR="0012327A" w:rsidRPr="00523830" w14:paraId="2AD7CC7B" w14:textId="77777777" w:rsidTr="0012327A">
              <w:trPr>
                <w:cantSplit/>
                <w:trHeight w:val="262"/>
              </w:trPr>
              <w:tc>
                <w:tcPr>
                  <w:tcW w:w="2920" w:type="dxa"/>
                  <w:tcBorders>
                    <w:top w:val="single" w:sz="8" w:space="0" w:color="auto"/>
                    <w:left w:val="single" w:sz="8" w:space="0" w:color="auto"/>
                    <w:bottom w:val="single" w:sz="4" w:space="0" w:color="auto"/>
                    <w:right w:val="nil"/>
                  </w:tcBorders>
                  <w:shd w:val="clear" w:color="auto" w:fill="auto"/>
                  <w:noWrap/>
                  <w:vAlign w:val="center"/>
                </w:tcPr>
                <w:p w14:paraId="067666AF"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Direct subsidies</w:t>
                  </w:r>
                </w:p>
              </w:tc>
              <w:tc>
                <w:tcPr>
                  <w:tcW w:w="624" w:type="dxa"/>
                  <w:tcBorders>
                    <w:top w:val="single" w:sz="8" w:space="0" w:color="auto"/>
                    <w:left w:val="single" w:sz="8" w:space="0" w:color="auto"/>
                    <w:bottom w:val="single" w:sz="4" w:space="0" w:color="auto"/>
                    <w:right w:val="single" w:sz="4" w:space="0" w:color="auto"/>
                  </w:tcBorders>
                  <w:shd w:val="clear" w:color="auto" w:fill="auto"/>
                  <w:noWrap/>
                  <w:vAlign w:val="bottom"/>
                </w:tcPr>
                <w:p w14:paraId="074DEEB1"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708" w:type="dxa"/>
                  <w:tcBorders>
                    <w:top w:val="single" w:sz="8" w:space="0" w:color="auto"/>
                    <w:left w:val="nil"/>
                    <w:bottom w:val="single" w:sz="4" w:space="0" w:color="auto"/>
                    <w:right w:val="single" w:sz="4" w:space="0" w:color="auto"/>
                  </w:tcBorders>
                  <w:shd w:val="clear" w:color="auto" w:fill="auto"/>
                  <w:noWrap/>
                  <w:vAlign w:val="bottom"/>
                </w:tcPr>
                <w:p w14:paraId="53CAA8BB"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c>
                <w:tcPr>
                  <w:tcW w:w="1104" w:type="dxa"/>
                  <w:tcBorders>
                    <w:top w:val="single" w:sz="8" w:space="0" w:color="auto"/>
                    <w:left w:val="nil"/>
                    <w:bottom w:val="single" w:sz="4" w:space="0" w:color="auto"/>
                    <w:right w:val="single" w:sz="4" w:space="0" w:color="auto"/>
                  </w:tcBorders>
                  <w:shd w:val="clear" w:color="auto" w:fill="auto"/>
                  <w:noWrap/>
                  <w:vAlign w:val="bottom"/>
                </w:tcPr>
                <w:p w14:paraId="20B80320"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097" w:type="dxa"/>
                  <w:tcBorders>
                    <w:top w:val="single" w:sz="8" w:space="0" w:color="auto"/>
                    <w:left w:val="nil"/>
                    <w:bottom w:val="single" w:sz="4" w:space="0" w:color="auto"/>
                    <w:right w:val="single" w:sz="4" w:space="0" w:color="auto"/>
                  </w:tcBorders>
                  <w:shd w:val="clear" w:color="auto" w:fill="auto"/>
                  <w:noWrap/>
                  <w:vAlign w:val="bottom"/>
                </w:tcPr>
                <w:p w14:paraId="4E5C9966"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595" w:type="dxa"/>
                  <w:tcBorders>
                    <w:top w:val="single" w:sz="8" w:space="0" w:color="auto"/>
                    <w:left w:val="nil"/>
                    <w:bottom w:val="single" w:sz="4" w:space="0" w:color="auto"/>
                    <w:right w:val="single" w:sz="8" w:space="0" w:color="auto"/>
                  </w:tcBorders>
                  <w:shd w:val="clear" w:color="auto" w:fill="auto"/>
                  <w:noWrap/>
                  <w:vAlign w:val="bottom"/>
                </w:tcPr>
                <w:p w14:paraId="5175AF6D"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r>
            <w:tr w:rsidR="0012327A" w:rsidRPr="00523830" w14:paraId="531E9E2E" w14:textId="77777777" w:rsidTr="0012327A">
              <w:trPr>
                <w:cantSplit/>
                <w:trHeight w:val="315"/>
              </w:trPr>
              <w:tc>
                <w:tcPr>
                  <w:tcW w:w="2920" w:type="dxa"/>
                  <w:tcBorders>
                    <w:top w:val="nil"/>
                    <w:left w:val="single" w:sz="8" w:space="0" w:color="auto"/>
                    <w:bottom w:val="single" w:sz="4" w:space="0" w:color="auto"/>
                    <w:right w:val="nil"/>
                  </w:tcBorders>
                  <w:shd w:val="clear" w:color="auto" w:fill="auto"/>
                  <w:noWrap/>
                  <w:vAlign w:val="center"/>
                </w:tcPr>
                <w:p w14:paraId="33CC4308"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Other income</w:t>
                  </w:r>
                </w:p>
              </w:tc>
              <w:tc>
                <w:tcPr>
                  <w:tcW w:w="624" w:type="dxa"/>
                  <w:tcBorders>
                    <w:top w:val="nil"/>
                    <w:left w:val="single" w:sz="8" w:space="0" w:color="auto"/>
                    <w:bottom w:val="single" w:sz="4" w:space="0" w:color="auto"/>
                    <w:right w:val="single" w:sz="4" w:space="0" w:color="auto"/>
                  </w:tcBorders>
                  <w:shd w:val="clear" w:color="auto" w:fill="auto"/>
                  <w:noWrap/>
                  <w:vAlign w:val="bottom"/>
                </w:tcPr>
                <w:p w14:paraId="3E345429"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bottom"/>
                </w:tcPr>
                <w:p w14:paraId="788D82F5"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c>
                <w:tcPr>
                  <w:tcW w:w="1104" w:type="dxa"/>
                  <w:tcBorders>
                    <w:top w:val="nil"/>
                    <w:left w:val="nil"/>
                    <w:bottom w:val="single" w:sz="4" w:space="0" w:color="auto"/>
                    <w:right w:val="single" w:sz="4" w:space="0" w:color="auto"/>
                  </w:tcBorders>
                  <w:shd w:val="clear" w:color="auto" w:fill="auto"/>
                  <w:noWrap/>
                  <w:vAlign w:val="bottom"/>
                </w:tcPr>
                <w:p w14:paraId="67E5D794"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097" w:type="dxa"/>
                  <w:tcBorders>
                    <w:top w:val="nil"/>
                    <w:left w:val="nil"/>
                    <w:bottom w:val="single" w:sz="4" w:space="0" w:color="auto"/>
                    <w:right w:val="single" w:sz="4" w:space="0" w:color="auto"/>
                  </w:tcBorders>
                  <w:shd w:val="clear" w:color="auto" w:fill="auto"/>
                  <w:noWrap/>
                  <w:vAlign w:val="bottom"/>
                </w:tcPr>
                <w:p w14:paraId="778C3C3A"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595" w:type="dxa"/>
                  <w:tcBorders>
                    <w:top w:val="nil"/>
                    <w:left w:val="nil"/>
                    <w:bottom w:val="single" w:sz="4" w:space="0" w:color="auto"/>
                    <w:right w:val="single" w:sz="8" w:space="0" w:color="auto"/>
                  </w:tcBorders>
                  <w:shd w:val="clear" w:color="auto" w:fill="auto"/>
                  <w:noWrap/>
                  <w:vAlign w:val="bottom"/>
                </w:tcPr>
                <w:p w14:paraId="59EF79C0"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r>
            <w:tr w:rsidR="0012327A" w:rsidRPr="00523830" w14:paraId="1DA36CF4" w14:textId="77777777" w:rsidTr="0012327A">
              <w:trPr>
                <w:cantSplit/>
                <w:trHeight w:val="315"/>
              </w:trPr>
              <w:tc>
                <w:tcPr>
                  <w:tcW w:w="2920" w:type="dxa"/>
                  <w:tcBorders>
                    <w:top w:val="nil"/>
                    <w:left w:val="single" w:sz="8" w:space="0" w:color="auto"/>
                    <w:bottom w:val="single" w:sz="4" w:space="0" w:color="auto"/>
                    <w:right w:val="nil"/>
                  </w:tcBorders>
                  <w:shd w:val="clear" w:color="auto" w:fill="auto"/>
                  <w:noWrap/>
                  <w:vAlign w:val="center"/>
                </w:tcPr>
                <w:p w14:paraId="58A725F9"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Wages and salaries of crew</w:t>
                  </w:r>
                </w:p>
              </w:tc>
              <w:tc>
                <w:tcPr>
                  <w:tcW w:w="624" w:type="dxa"/>
                  <w:tcBorders>
                    <w:top w:val="nil"/>
                    <w:left w:val="single" w:sz="8" w:space="0" w:color="auto"/>
                    <w:bottom w:val="single" w:sz="4" w:space="0" w:color="auto"/>
                    <w:right w:val="single" w:sz="4" w:space="0" w:color="auto"/>
                  </w:tcBorders>
                  <w:shd w:val="clear" w:color="auto" w:fill="auto"/>
                  <w:noWrap/>
                  <w:vAlign w:val="bottom"/>
                </w:tcPr>
                <w:p w14:paraId="1F68A471"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c>
                <w:tcPr>
                  <w:tcW w:w="708" w:type="dxa"/>
                  <w:tcBorders>
                    <w:top w:val="nil"/>
                    <w:left w:val="nil"/>
                    <w:bottom w:val="single" w:sz="4" w:space="0" w:color="auto"/>
                    <w:right w:val="single" w:sz="4" w:space="0" w:color="auto"/>
                  </w:tcBorders>
                  <w:shd w:val="clear" w:color="auto" w:fill="auto"/>
                  <w:noWrap/>
                  <w:vAlign w:val="bottom"/>
                </w:tcPr>
                <w:p w14:paraId="0C793482"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104" w:type="dxa"/>
                  <w:tcBorders>
                    <w:top w:val="nil"/>
                    <w:left w:val="nil"/>
                    <w:bottom w:val="single" w:sz="4" w:space="0" w:color="auto"/>
                    <w:right w:val="single" w:sz="4" w:space="0" w:color="auto"/>
                  </w:tcBorders>
                  <w:shd w:val="clear" w:color="auto" w:fill="auto"/>
                  <w:noWrap/>
                  <w:vAlign w:val="bottom"/>
                </w:tcPr>
                <w:p w14:paraId="20E00E35"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c>
                <w:tcPr>
                  <w:tcW w:w="1097" w:type="dxa"/>
                  <w:tcBorders>
                    <w:top w:val="nil"/>
                    <w:left w:val="nil"/>
                    <w:bottom w:val="single" w:sz="4" w:space="0" w:color="auto"/>
                    <w:right w:val="single" w:sz="4" w:space="0" w:color="auto"/>
                  </w:tcBorders>
                  <w:shd w:val="clear" w:color="auto" w:fill="auto"/>
                  <w:noWrap/>
                  <w:vAlign w:val="bottom"/>
                </w:tcPr>
                <w:p w14:paraId="4E8DDCD2"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595" w:type="dxa"/>
                  <w:tcBorders>
                    <w:top w:val="nil"/>
                    <w:left w:val="nil"/>
                    <w:bottom w:val="single" w:sz="4" w:space="0" w:color="auto"/>
                    <w:right w:val="single" w:sz="8" w:space="0" w:color="auto"/>
                  </w:tcBorders>
                  <w:shd w:val="clear" w:color="auto" w:fill="auto"/>
                  <w:noWrap/>
                  <w:vAlign w:val="bottom"/>
                </w:tcPr>
                <w:p w14:paraId="335D4EC3"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r>
            <w:tr w:rsidR="0012327A" w:rsidRPr="00523830" w14:paraId="2122F64C" w14:textId="77777777" w:rsidTr="0012327A">
              <w:trPr>
                <w:cantSplit/>
                <w:trHeight w:val="315"/>
              </w:trPr>
              <w:tc>
                <w:tcPr>
                  <w:tcW w:w="2920" w:type="dxa"/>
                  <w:tcBorders>
                    <w:top w:val="nil"/>
                    <w:left w:val="single" w:sz="8" w:space="0" w:color="auto"/>
                    <w:bottom w:val="single" w:sz="4" w:space="0" w:color="auto"/>
                    <w:right w:val="nil"/>
                  </w:tcBorders>
                  <w:shd w:val="clear" w:color="auto" w:fill="auto"/>
                  <w:noWrap/>
                  <w:vAlign w:val="center"/>
                </w:tcPr>
                <w:p w14:paraId="21978583"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Value of unpaid labour</w:t>
                  </w:r>
                </w:p>
              </w:tc>
              <w:tc>
                <w:tcPr>
                  <w:tcW w:w="624" w:type="dxa"/>
                  <w:tcBorders>
                    <w:top w:val="nil"/>
                    <w:left w:val="single" w:sz="8" w:space="0" w:color="auto"/>
                    <w:bottom w:val="single" w:sz="4" w:space="0" w:color="auto"/>
                    <w:right w:val="single" w:sz="4" w:space="0" w:color="auto"/>
                  </w:tcBorders>
                  <w:shd w:val="clear" w:color="auto" w:fill="auto"/>
                  <w:noWrap/>
                  <w:vAlign w:val="bottom"/>
                </w:tcPr>
                <w:p w14:paraId="4CE9C742"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c>
                <w:tcPr>
                  <w:tcW w:w="708" w:type="dxa"/>
                  <w:tcBorders>
                    <w:top w:val="nil"/>
                    <w:left w:val="nil"/>
                    <w:bottom w:val="single" w:sz="4" w:space="0" w:color="auto"/>
                    <w:right w:val="single" w:sz="4" w:space="0" w:color="auto"/>
                  </w:tcBorders>
                  <w:shd w:val="clear" w:color="auto" w:fill="auto"/>
                  <w:noWrap/>
                  <w:vAlign w:val="bottom"/>
                </w:tcPr>
                <w:p w14:paraId="3F8E128E"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104" w:type="dxa"/>
                  <w:tcBorders>
                    <w:top w:val="nil"/>
                    <w:left w:val="nil"/>
                    <w:bottom w:val="single" w:sz="4" w:space="0" w:color="auto"/>
                    <w:right w:val="single" w:sz="4" w:space="0" w:color="auto"/>
                  </w:tcBorders>
                  <w:shd w:val="clear" w:color="auto" w:fill="auto"/>
                  <w:noWrap/>
                  <w:vAlign w:val="bottom"/>
                </w:tcPr>
                <w:p w14:paraId="486ABAC9"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c>
                <w:tcPr>
                  <w:tcW w:w="1097" w:type="dxa"/>
                  <w:tcBorders>
                    <w:top w:val="nil"/>
                    <w:left w:val="nil"/>
                    <w:bottom w:val="single" w:sz="4" w:space="0" w:color="auto"/>
                    <w:right w:val="single" w:sz="4" w:space="0" w:color="auto"/>
                  </w:tcBorders>
                  <w:shd w:val="clear" w:color="auto" w:fill="auto"/>
                  <w:noWrap/>
                  <w:vAlign w:val="bottom"/>
                </w:tcPr>
                <w:p w14:paraId="418C8BC2"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595" w:type="dxa"/>
                  <w:tcBorders>
                    <w:top w:val="nil"/>
                    <w:left w:val="nil"/>
                    <w:bottom w:val="single" w:sz="4" w:space="0" w:color="auto"/>
                    <w:right w:val="single" w:sz="8" w:space="0" w:color="auto"/>
                  </w:tcBorders>
                  <w:shd w:val="clear" w:color="auto" w:fill="auto"/>
                  <w:noWrap/>
                  <w:vAlign w:val="bottom"/>
                </w:tcPr>
                <w:p w14:paraId="47DA6A0B"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r>
            <w:tr w:rsidR="0012327A" w:rsidRPr="00523830" w14:paraId="68F257CD" w14:textId="77777777" w:rsidTr="0012327A">
              <w:trPr>
                <w:cantSplit/>
                <w:trHeight w:val="315"/>
              </w:trPr>
              <w:tc>
                <w:tcPr>
                  <w:tcW w:w="2920" w:type="dxa"/>
                  <w:tcBorders>
                    <w:top w:val="nil"/>
                    <w:left w:val="single" w:sz="8" w:space="0" w:color="auto"/>
                    <w:bottom w:val="single" w:sz="4" w:space="0" w:color="auto"/>
                    <w:right w:val="nil"/>
                  </w:tcBorders>
                  <w:shd w:val="clear" w:color="auto" w:fill="auto"/>
                  <w:noWrap/>
                  <w:vAlign w:val="center"/>
                </w:tcPr>
                <w:p w14:paraId="554F9454"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Energy costs</w:t>
                  </w:r>
                </w:p>
              </w:tc>
              <w:tc>
                <w:tcPr>
                  <w:tcW w:w="624" w:type="dxa"/>
                  <w:tcBorders>
                    <w:top w:val="nil"/>
                    <w:left w:val="single" w:sz="8" w:space="0" w:color="auto"/>
                    <w:bottom w:val="single" w:sz="4" w:space="0" w:color="auto"/>
                    <w:right w:val="single" w:sz="4" w:space="0" w:color="auto"/>
                  </w:tcBorders>
                  <w:shd w:val="clear" w:color="auto" w:fill="auto"/>
                  <w:noWrap/>
                  <w:vAlign w:val="bottom"/>
                </w:tcPr>
                <w:p w14:paraId="68FA48BC"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c>
                <w:tcPr>
                  <w:tcW w:w="708" w:type="dxa"/>
                  <w:tcBorders>
                    <w:top w:val="nil"/>
                    <w:left w:val="nil"/>
                    <w:bottom w:val="single" w:sz="4" w:space="0" w:color="auto"/>
                    <w:right w:val="single" w:sz="4" w:space="0" w:color="auto"/>
                  </w:tcBorders>
                  <w:shd w:val="clear" w:color="auto" w:fill="auto"/>
                  <w:noWrap/>
                  <w:vAlign w:val="bottom"/>
                </w:tcPr>
                <w:p w14:paraId="64C5358D"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104" w:type="dxa"/>
                  <w:tcBorders>
                    <w:top w:val="nil"/>
                    <w:left w:val="nil"/>
                    <w:bottom w:val="single" w:sz="4" w:space="0" w:color="auto"/>
                    <w:right w:val="single" w:sz="4" w:space="0" w:color="auto"/>
                  </w:tcBorders>
                  <w:shd w:val="clear" w:color="auto" w:fill="auto"/>
                  <w:noWrap/>
                  <w:vAlign w:val="bottom"/>
                </w:tcPr>
                <w:p w14:paraId="7CA45994"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c>
                <w:tcPr>
                  <w:tcW w:w="1097" w:type="dxa"/>
                  <w:tcBorders>
                    <w:top w:val="nil"/>
                    <w:left w:val="nil"/>
                    <w:bottom w:val="single" w:sz="4" w:space="0" w:color="auto"/>
                    <w:right w:val="single" w:sz="4" w:space="0" w:color="auto"/>
                  </w:tcBorders>
                  <w:shd w:val="clear" w:color="auto" w:fill="auto"/>
                  <w:noWrap/>
                  <w:vAlign w:val="bottom"/>
                </w:tcPr>
                <w:p w14:paraId="480D9088"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595" w:type="dxa"/>
                  <w:tcBorders>
                    <w:top w:val="nil"/>
                    <w:left w:val="nil"/>
                    <w:bottom w:val="single" w:sz="4" w:space="0" w:color="auto"/>
                    <w:right w:val="single" w:sz="8" w:space="0" w:color="auto"/>
                  </w:tcBorders>
                  <w:shd w:val="clear" w:color="auto" w:fill="auto"/>
                  <w:noWrap/>
                  <w:vAlign w:val="bottom"/>
                </w:tcPr>
                <w:p w14:paraId="4B6E7E5B"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r>
            <w:tr w:rsidR="0012327A" w:rsidRPr="00523830" w14:paraId="4F8A19D1" w14:textId="77777777" w:rsidTr="0012327A">
              <w:trPr>
                <w:cantSplit/>
                <w:trHeight w:val="315"/>
              </w:trPr>
              <w:tc>
                <w:tcPr>
                  <w:tcW w:w="2920" w:type="dxa"/>
                  <w:tcBorders>
                    <w:top w:val="nil"/>
                    <w:left w:val="single" w:sz="8" w:space="0" w:color="auto"/>
                    <w:bottom w:val="single" w:sz="4" w:space="0" w:color="auto"/>
                    <w:right w:val="nil"/>
                  </w:tcBorders>
                  <w:shd w:val="clear" w:color="auto" w:fill="auto"/>
                  <w:noWrap/>
                  <w:vAlign w:val="center"/>
                </w:tcPr>
                <w:p w14:paraId="341F3F25"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lastRenderedPageBreak/>
                    <w:t>Repair and maintenance costs</w:t>
                  </w:r>
                </w:p>
              </w:tc>
              <w:tc>
                <w:tcPr>
                  <w:tcW w:w="624" w:type="dxa"/>
                  <w:tcBorders>
                    <w:top w:val="nil"/>
                    <w:left w:val="single" w:sz="8" w:space="0" w:color="auto"/>
                    <w:bottom w:val="single" w:sz="4" w:space="0" w:color="auto"/>
                    <w:right w:val="single" w:sz="4" w:space="0" w:color="auto"/>
                  </w:tcBorders>
                  <w:shd w:val="clear" w:color="auto" w:fill="auto"/>
                  <w:noWrap/>
                  <w:vAlign w:val="bottom"/>
                </w:tcPr>
                <w:p w14:paraId="2DC648F5"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c>
                <w:tcPr>
                  <w:tcW w:w="708" w:type="dxa"/>
                  <w:tcBorders>
                    <w:top w:val="nil"/>
                    <w:left w:val="nil"/>
                    <w:bottom w:val="single" w:sz="4" w:space="0" w:color="auto"/>
                    <w:right w:val="single" w:sz="4" w:space="0" w:color="auto"/>
                  </w:tcBorders>
                  <w:shd w:val="clear" w:color="auto" w:fill="auto"/>
                  <w:noWrap/>
                  <w:vAlign w:val="bottom"/>
                </w:tcPr>
                <w:p w14:paraId="2AE9A2AA"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104" w:type="dxa"/>
                  <w:tcBorders>
                    <w:top w:val="nil"/>
                    <w:left w:val="nil"/>
                    <w:bottom w:val="single" w:sz="4" w:space="0" w:color="auto"/>
                    <w:right w:val="single" w:sz="4" w:space="0" w:color="auto"/>
                  </w:tcBorders>
                  <w:shd w:val="clear" w:color="auto" w:fill="auto"/>
                  <w:noWrap/>
                  <w:vAlign w:val="bottom"/>
                </w:tcPr>
                <w:p w14:paraId="60122E6B"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097" w:type="dxa"/>
                  <w:tcBorders>
                    <w:top w:val="nil"/>
                    <w:left w:val="nil"/>
                    <w:bottom w:val="single" w:sz="4" w:space="0" w:color="auto"/>
                    <w:right w:val="single" w:sz="4" w:space="0" w:color="auto"/>
                  </w:tcBorders>
                  <w:shd w:val="clear" w:color="auto" w:fill="auto"/>
                  <w:noWrap/>
                  <w:vAlign w:val="bottom"/>
                </w:tcPr>
                <w:p w14:paraId="348BB6D5"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595" w:type="dxa"/>
                  <w:tcBorders>
                    <w:top w:val="nil"/>
                    <w:left w:val="nil"/>
                    <w:bottom w:val="single" w:sz="4" w:space="0" w:color="auto"/>
                    <w:right w:val="single" w:sz="8" w:space="0" w:color="auto"/>
                  </w:tcBorders>
                  <w:shd w:val="clear" w:color="auto" w:fill="auto"/>
                  <w:noWrap/>
                  <w:vAlign w:val="bottom"/>
                </w:tcPr>
                <w:p w14:paraId="6EF1DBCC"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r>
            <w:tr w:rsidR="0012327A" w:rsidRPr="00523830" w14:paraId="79C2D1B6" w14:textId="77777777" w:rsidTr="0012327A">
              <w:trPr>
                <w:cantSplit/>
                <w:trHeight w:val="315"/>
              </w:trPr>
              <w:tc>
                <w:tcPr>
                  <w:tcW w:w="2920" w:type="dxa"/>
                  <w:tcBorders>
                    <w:top w:val="nil"/>
                    <w:left w:val="single" w:sz="8" w:space="0" w:color="auto"/>
                    <w:bottom w:val="single" w:sz="4" w:space="0" w:color="auto"/>
                    <w:right w:val="nil"/>
                  </w:tcBorders>
                  <w:shd w:val="clear" w:color="auto" w:fill="auto"/>
                  <w:noWrap/>
                  <w:vAlign w:val="center"/>
                </w:tcPr>
                <w:p w14:paraId="000D58BF"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Variable costs</w:t>
                  </w:r>
                </w:p>
              </w:tc>
              <w:tc>
                <w:tcPr>
                  <w:tcW w:w="624" w:type="dxa"/>
                  <w:tcBorders>
                    <w:top w:val="nil"/>
                    <w:left w:val="single" w:sz="8" w:space="0" w:color="auto"/>
                    <w:bottom w:val="single" w:sz="4" w:space="0" w:color="auto"/>
                    <w:right w:val="single" w:sz="4" w:space="0" w:color="auto"/>
                  </w:tcBorders>
                  <w:shd w:val="clear" w:color="auto" w:fill="auto"/>
                  <w:noWrap/>
                  <w:vAlign w:val="bottom"/>
                </w:tcPr>
                <w:p w14:paraId="1B12477E"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c>
                <w:tcPr>
                  <w:tcW w:w="708" w:type="dxa"/>
                  <w:tcBorders>
                    <w:top w:val="nil"/>
                    <w:left w:val="nil"/>
                    <w:bottom w:val="single" w:sz="4" w:space="0" w:color="auto"/>
                    <w:right w:val="single" w:sz="4" w:space="0" w:color="auto"/>
                  </w:tcBorders>
                  <w:shd w:val="clear" w:color="auto" w:fill="auto"/>
                  <w:noWrap/>
                  <w:vAlign w:val="bottom"/>
                </w:tcPr>
                <w:p w14:paraId="274D77C8"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104" w:type="dxa"/>
                  <w:tcBorders>
                    <w:top w:val="nil"/>
                    <w:left w:val="nil"/>
                    <w:bottom w:val="single" w:sz="4" w:space="0" w:color="auto"/>
                    <w:right w:val="single" w:sz="4" w:space="0" w:color="auto"/>
                  </w:tcBorders>
                  <w:shd w:val="clear" w:color="auto" w:fill="auto"/>
                  <w:noWrap/>
                  <w:vAlign w:val="bottom"/>
                </w:tcPr>
                <w:p w14:paraId="61F8EDF3"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c>
                <w:tcPr>
                  <w:tcW w:w="1097" w:type="dxa"/>
                  <w:tcBorders>
                    <w:top w:val="nil"/>
                    <w:left w:val="nil"/>
                    <w:bottom w:val="single" w:sz="4" w:space="0" w:color="auto"/>
                    <w:right w:val="single" w:sz="4" w:space="0" w:color="auto"/>
                  </w:tcBorders>
                  <w:shd w:val="clear" w:color="auto" w:fill="auto"/>
                  <w:noWrap/>
                  <w:vAlign w:val="bottom"/>
                </w:tcPr>
                <w:p w14:paraId="25CD6942"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595" w:type="dxa"/>
                  <w:tcBorders>
                    <w:top w:val="nil"/>
                    <w:left w:val="nil"/>
                    <w:bottom w:val="single" w:sz="4" w:space="0" w:color="auto"/>
                    <w:right w:val="single" w:sz="8" w:space="0" w:color="auto"/>
                  </w:tcBorders>
                  <w:shd w:val="clear" w:color="auto" w:fill="auto"/>
                  <w:noWrap/>
                  <w:vAlign w:val="bottom"/>
                </w:tcPr>
                <w:p w14:paraId="544BC49E"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r>
            <w:tr w:rsidR="0012327A" w:rsidRPr="00523830" w14:paraId="595C8727" w14:textId="77777777" w:rsidTr="0012327A">
              <w:trPr>
                <w:cantSplit/>
                <w:trHeight w:val="315"/>
              </w:trPr>
              <w:tc>
                <w:tcPr>
                  <w:tcW w:w="2920" w:type="dxa"/>
                  <w:tcBorders>
                    <w:top w:val="nil"/>
                    <w:left w:val="single" w:sz="8" w:space="0" w:color="auto"/>
                    <w:bottom w:val="single" w:sz="4" w:space="0" w:color="auto"/>
                    <w:right w:val="nil"/>
                  </w:tcBorders>
                  <w:shd w:val="clear" w:color="auto" w:fill="auto"/>
                  <w:noWrap/>
                  <w:vAlign w:val="center"/>
                </w:tcPr>
                <w:p w14:paraId="41F43E09"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Non-variable costs</w:t>
                  </w:r>
                </w:p>
              </w:tc>
              <w:tc>
                <w:tcPr>
                  <w:tcW w:w="624" w:type="dxa"/>
                  <w:tcBorders>
                    <w:top w:val="nil"/>
                    <w:left w:val="single" w:sz="8" w:space="0" w:color="auto"/>
                    <w:bottom w:val="single" w:sz="4" w:space="0" w:color="auto"/>
                    <w:right w:val="single" w:sz="4" w:space="0" w:color="auto"/>
                  </w:tcBorders>
                  <w:shd w:val="clear" w:color="auto" w:fill="auto"/>
                  <w:noWrap/>
                  <w:vAlign w:val="bottom"/>
                </w:tcPr>
                <w:p w14:paraId="51FCB01E"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c>
                <w:tcPr>
                  <w:tcW w:w="708" w:type="dxa"/>
                  <w:tcBorders>
                    <w:top w:val="nil"/>
                    <w:left w:val="nil"/>
                    <w:bottom w:val="single" w:sz="4" w:space="0" w:color="auto"/>
                    <w:right w:val="single" w:sz="4" w:space="0" w:color="auto"/>
                  </w:tcBorders>
                  <w:shd w:val="clear" w:color="auto" w:fill="auto"/>
                  <w:noWrap/>
                  <w:vAlign w:val="bottom"/>
                </w:tcPr>
                <w:p w14:paraId="65FD485C"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c>
                <w:tcPr>
                  <w:tcW w:w="1104" w:type="dxa"/>
                  <w:tcBorders>
                    <w:top w:val="nil"/>
                    <w:left w:val="nil"/>
                    <w:bottom w:val="single" w:sz="4" w:space="0" w:color="auto"/>
                    <w:right w:val="single" w:sz="4" w:space="0" w:color="auto"/>
                  </w:tcBorders>
                  <w:shd w:val="clear" w:color="auto" w:fill="auto"/>
                  <w:noWrap/>
                  <w:vAlign w:val="bottom"/>
                </w:tcPr>
                <w:p w14:paraId="40CDECFB"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097" w:type="dxa"/>
                  <w:tcBorders>
                    <w:top w:val="nil"/>
                    <w:left w:val="nil"/>
                    <w:bottom w:val="single" w:sz="4" w:space="0" w:color="auto"/>
                    <w:right w:val="single" w:sz="4" w:space="0" w:color="auto"/>
                  </w:tcBorders>
                  <w:shd w:val="clear" w:color="auto" w:fill="auto"/>
                  <w:noWrap/>
                  <w:vAlign w:val="bottom"/>
                </w:tcPr>
                <w:p w14:paraId="370920D1"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595" w:type="dxa"/>
                  <w:tcBorders>
                    <w:top w:val="nil"/>
                    <w:left w:val="nil"/>
                    <w:bottom w:val="single" w:sz="4" w:space="0" w:color="auto"/>
                    <w:right w:val="single" w:sz="8" w:space="0" w:color="auto"/>
                  </w:tcBorders>
                  <w:shd w:val="clear" w:color="auto" w:fill="auto"/>
                  <w:noWrap/>
                  <w:vAlign w:val="bottom"/>
                </w:tcPr>
                <w:p w14:paraId="743CBE46"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r>
            <w:tr w:rsidR="0012327A" w:rsidRPr="00523830" w14:paraId="3F7C9335" w14:textId="77777777" w:rsidTr="0012327A">
              <w:trPr>
                <w:cantSplit/>
                <w:trHeight w:val="315"/>
              </w:trPr>
              <w:tc>
                <w:tcPr>
                  <w:tcW w:w="2920" w:type="dxa"/>
                  <w:tcBorders>
                    <w:top w:val="nil"/>
                    <w:left w:val="single" w:sz="8" w:space="0" w:color="auto"/>
                    <w:bottom w:val="single" w:sz="4" w:space="0" w:color="auto"/>
                    <w:right w:val="nil"/>
                  </w:tcBorders>
                  <w:shd w:val="clear" w:color="auto" w:fill="auto"/>
                  <w:noWrap/>
                  <w:vAlign w:val="center"/>
                </w:tcPr>
                <w:p w14:paraId="4DB9C998"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Investments in physical capital</w:t>
                  </w:r>
                </w:p>
              </w:tc>
              <w:tc>
                <w:tcPr>
                  <w:tcW w:w="624" w:type="dxa"/>
                  <w:tcBorders>
                    <w:top w:val="nil"/>
                    <w:left w:val="single" w:sz="8" w:space="0" w:color="auto"/>
                    <w:bottom w:val="single" w:sz="4" w:space="0" w:color="auto"/>
                    <w:right w:val="single" w:sz="4" w:space="0" w:color="auto"/>
                  </w:tcBorders>
                  <w:shd w:val="clear" w:color="auto" w:fill="auto"/>
                  <w:noWrap/>
                  <w:vAlign w:val="bottom"/>
                </w:tcPr>
                <w:p w14:paraId="6B77B1AB"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bottom"/>
                </w:tcPr>
                <w:p w14:paraId="69E7EB13"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104" w:type="dxa"/>
                  <w:tcBorders>
                    <w:top w:val="nil"/>
                    <w:left w:val="nil"/>
                    <w:bottom w:val="single" w:sz="4" w:space="0" w:color="auto"/>
                    <w:right w:val="single" w:sz="4" w:space="0" w:color="auto"/>
                  </w:tcBorders>
                  <w:shd w:val="clear" w:color="auto" w:fill="auto"/>
                  <w:noWrap/>
                  <w:vAlign w:val="bottom"/>
                </w:tcPr>
                <w:p w14:paraId="01321EC8"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097" w:type="dxa"/>
                  <w:tcBorders>
                    <w:top w:val="nil"/>
                    <w:left w:val="nil"/>
                    <w:bottom w:val="single" w:sz="4" w:space="0" w:color="auto"/>
                    <w:right w:val="single" w:sz="4" w:space="0" w:color="auto"/>
                  </w:tcBorders>
                  <w:shd w:val="clear" w:color="auto" w:fill="auto"/>
                  <w:noWrap/>
                  <w:vAlign w:val="bottom"/>
                </w:tcPr>
                <w:p w14:paraId="7AD3A130"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595" w:type="dxa"/>
                  <w:tcBorders>
                    <w:top w:val="nil"/>
                    <w:left w:val="nil"/>
                    <w:bottom w:val="single" w:sz="4" w:space="0" w:color="auto"/>
                    <w:right w:val="single" w:sz="8" w:space="0" w:color="auto"/>
                  </w:tcBorders>
                  <w:shd w:val="clear" w:color="auto" w:fill="auto"/>
                  <w:noWrap/>
                  <w:vAlign w:val="bottom"/>
                </w:tcPr>
                <w:p w14:paraId="23DBBA08"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r>
            <w:tr w:rsidR="0012327A" w:rsidRPr="00523830" w14:paraId="53381DFD" w14:textId="77777777" w:rsidTr="0012327A">
              <w:trPr>
                <w:cantSplit/>
                <w:trHeight w:val="315"/>
              </w:trPr>
              <w:tc>
                <w:tcPr>
                  <w:tcW w:w="2920" w:type="dxa"/>
                  <w:tcBorders>
                    <w:top w:val="nil"/>
                    <w:left w:val="single" w:sz="8" w:space="0" w:color="auto"/>
                    <w:bottom w:val="single" w:sz="4" w:space="0" w:color="auto"/>
                    <w:right w:val="nil"/>
                  </w:tcBorders>
                  <w:shd w:val="clear" w:color="auto" w:fill="auto"/>
                  <w:noWrap/>
                  <w:vAlign w:val="center"/>
                </w:tcPr>
                <w:p w14:paraId="29282AFA"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Debt, assets</w:t>
                  </w:r>
                </w:p>
              </w:tc>
              <w:tc>
                <w:tcPr>
                  <w:tcW w:w="624" w:type="dxa"/>
                  <w:tcBorders>
                    <w:top w:val="nil"/>
                    <w:left w:val="single" w:sz="8" w:space="0" w:color="auto"/>
                    <w:bottom w:val="single" w:sz="4" w:space="0" w:color="auto"/>
                    <w:right w:val="single" w:sz="4" w:space="0" w:color="auto"/>
                  </w:tcBorders>
                  <w:shd w:val="clear" w:color="auto" w:fill="auto"/>
                  <w:noWrap/>
                  <w:vAlign w:val="bottom"/>
                </w:tcPr>
                <w:p w14:paraId="050580AE"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bottom"/>
                </w:tcPr>
                <w:p w14:paraId="3F264E1B"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104" w:type="dxa"/>
                  <w:tcBorders>
                    <w:top w:val="nil"/>
                    <w:left w:val="nil"/>
                    <w:bottom w:val="single" w:sz="4" w:space="0" w:color="auto"/>
                    <w:right w:val="single" w:sz="4" w:space="0" w:color="auto"/>
                  </w:tcBorders>
                  <w:shd w:val="clear" w:color="auto" w:fill="auto"/>
                  <w:noWrap/>
                  <w:vAlign w:val="bottom"/>
                </w:tcPr>
                <w:p w14:paraId="3B8F32CF"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097" w:type="dxa"/>
                  <w:tcBorders>
                    <w:top w:val="nil"/>
                    <w:left w:val="nil"/>
                    <w:bottom w:val="single" w:sz="4" w:space="0" w:color="auto"/>
                    <w:right w:val="single" w:sz="4" w:space="0" w:color="auto"/>
                  </w:tcBorders>
                  <w:shd w:val="clear" w:color="auto" w:fill="auto"/>
                  <w:noWrap/>
                  <w:vAlign w:val="bottom"/>
                </w:tcPr>
                <w:p w14:paraId="7F9CF03C"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595" w:type="dxa"/>
                  <w:tcBorders>
                    <w:top w:val="nil"/>
                    <w:left w:val="nil"/>
                    <w:bottom w:val="single" w:sz="4" w:space="0" w:color="auto"/>
                    <w:right w:val="single" w:sz="8" w:space="0" w:color="auto"/>
                  </w:tcBorders>
                  <w:shd w:val="clear" w:color="auto" w:fill="auto"/>
                  <w:noWrap/>
                  <w:vAlign w:val="bottom"/>
                </w:tcPr>
                <w:p w14:paraId="42B9211D"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r>
            <w:tr w:rsidR="0012327A" w:rsidRPr="00523830" w14:paraId="0DF5FA20" w14:textId="77777777" w:rsidTr="0012327A">
              <w:trPr>
                <w:cantSplit/>
                <w:trHeight w:val="315"/>
              </w:trPr>
              <w:tc>
                <w:tcPr>
                  <w:tcW w:w="2920" w:type="dxa"/>
                  <w:tcBorders>
                    <w:top w:val="nil"/>
                    <w:left w:val="single" w:sz="8" w:space="0" w:color="auto"/>
                    <w:bottom w:val="single" w:sz="4" w:space="0" w:color="auto"/>
                    <w:right w:val="nil"/>
                  </w:tcBorders>
                  <w:shd w:val="clear" w:color="auto" w:fill="auto"/>
                  <w:noWrap/>
                  <w:vAlign w:val="center"/>
                </w:tcPr>
                <w:p w14:paraId="2AE3658D"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Engaged crew</w:t>
                  </w:r>
                </w:p>
              </w:tc>
              <w:tc>
                <w:tcPr>
                  <w:tcW w:w="624" w:type="dxa"/>
                  <w:tcBorders>
                    <w:top w:val="nil"/>
                    <w:left w:val="single" w:sz="8" w:space="0" w:color="auto"/>
                    <w:bottom w:val="single" w:sz="4" w:space="0" w:color="auto"/>
                    <w:right w:val="single" w:sz="4" w:space="0" w:color="auto"/>
                  </w:tcBorders>
                  <w:shd w:val="clear" w:color="auto" w:fill="auto"/>
                  <w:noWrap/>
                  <w:vAlign w:val="bottom"/>
                </w:tcPr>
                <w:p w14:paraId="70BBA89D"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708" w:type="dxa"/>
                  <w:tcBorders>
                    <w:top w:val="nil"/>
                    <w:left w:val="nil"/>
                    <w:bottom w:val="single" w:sz="4" w:space="0" w:color="auto"/>
                    <w:right w:val="single" w:sz="4" w:space="0" w:color="auto"/>
                  </w:tcBorders>
                  <w:shd w:val="clear" w:color="auto" w:fill="auto"/>
                  <w:noWrap/>
                  <w:vAlign w:val="bottom"/>
                </w:tcPr>
                <w:p w14:paraId="6A40796E"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104" w:type="dxa"/>
                  <w:tcBorders>
                    <w:top w:val="nil"/>
                    <w:left w:val="nil"/>
                    <w:bottom w:val="single" w:sz="4" w:space="0" w:color="auto"/>
                    <w:right w:val="single" w:sz="4" w:space="0" w:color="auto"/>
                  </w:tcBorders>
                  <w:shd w:val="clear" w:color="auto" w:fill="auto"/>
                  <w:noWrap/>
                  <w:vAlign w:val="bottom"/>
                </w:tcPr>
                <w:p w14:paraId="467F6E77"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c>
                <w:tcPr>
                  <w:tcW w:w="1097" w:type="dxa"/>
                  <w:tcBorders>
                    <w:top w:val="nil"/>
                    <w:left w:val="nil"/>
                    <w:bottom w:val="single" w:sz="4" w:space="0" w:color="auto"/>
                    <w:right w:val="single" w:sz="4" w:space="0" w:color="auto"/>
                  </w:tcBorders>
                  <w:shd w:val="clear" w:color="auto" w:fill="auto"/>
                  <w:noWrap/>
                  <w:vAlign w:val="bottom"/>
                </w:tcPr>
                <w:p w14:paraId="21BDAE96"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X</w:t>
                  </w:r>
                </w:p>
              </w:tc>
              <w:tc>
                <w:tcPr>
                  <w:tcW w:w="1595" w:type="dxa"/>
                  <w:tcBorders>
                    <w:top w:val="nil"/>
                    <w:left w:val="nil"/>
                    <w:bottom w:val="single" w:sz="4" w:space="0" w:color="auto"/>
                    <w:right w:val="single" w:sz="8" w:space="0" w:color="auto"/>
                  </w:tcBorders>
                  <w:shd w:val="clear" w:color="auto" w:fill="auto"/>
                  <w:noWrap/>
                  <w:vAlign w:val="bottom"/>
                </w:tcPr>
                <w:p w14:paraId="04DF84CA" w14:textId="77777777" w:rsidR="0012327A" w:rsidRPr="00523830" w:rsidRDefault="0012327A" w:rsidP="0012327A">
                  <w:pPr>
                    <w:keepNext/>
                    <w:keepLines/>
                    <w:spacing w:after="0"/>
                    <w:jc w:val="center"/>
                    <w:rPr>
                      <w:rFonts w:ascii="Times New Roman" w:hAnsi="Times New Roman" w:cs="Times New Roman"/>
                      <w:sz w:val="20"/>
                      <w:szCs w:val="20"/>
                    </w:rPr>
                  </w:pPr>
                  <w:r w:rsidRPr="00523830">
                    <w:rPr>
                      <w:rFonts w:ascii="Times New Roman" w:hAnsi="Times New Roman" w:cs="Times New Roman"/>
                      <w:sz w:val="20"/>
                      <w:szCs w:val="20"/>
                    </w:rPr>
                    <w:t> </w:t>
                  </w:r>
                </w:p>
              </w:tc>
            </w:tr>
          </w:tbl>
          <w:p w14:paraId="30894EB4"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1E9D2842"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It has turned out that the fractions, which the sample represents within the considered segment, are in most cases quite similar, e.g. in TBB1218 the sample represents about 41% of the number of vessels, 41% of </w:t>
            </w:r>
            <w:proofErr w:type="spellStart"/>
            <w:r w:rsidRPr="00523830">
              <w:rPr>
                <w:rFonts w:ascii="Times New Roman" w:eastAsia="Arial" w:hAnsi="Times New Roman" w:cs="Times New Roman"/>
                <w:sz w:val="20"/>
                <w:szCs w:val="20"/>
                <w:lang w:eastAsia="de-DE"/>
              </w:rPr>
              <w:t>LoA</w:t>
            </w:r>
            <w:proofErr w:type="spellEnd"/>
            <w:r w:rsidRPr="00523830">
              <w:rPr>
                <w:rFonts w:ascii="Times New Roman" w:eastAsia="Arial" w:hAnsi="Times New Roman" w:cs="Times New Roman"/>
                <w:sz w:val="20"/>
                <w:szCs w:val="20"/>
                <w:lang w:eastAsia="de-DE"/>
              </w:rPr>
              <w:t>, 44% of GT, 41% of kW, 52% of weight of landings, 49% of revenues and 45% of days at sea (example from 2008). Thus, estimations are in most cases quite robust, no matter which factor is used for estimation.</w:t>
            </w:r>
          </w:p>
          <w:p w14:paraId="0E1E2FCA"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371C1A9F"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On data estimated via PIM: degressive depreciation is applied. Several experts have been interviewed to receive specific life time and share information, but it transpired that there is no uniform pattern. Therefore, the figures as used in the Study on Capital Value (“FISH/2005/03”) have been applied:</w:t>
            </w:r>
          </w:p>
          <w:p w14:paraId="4C360F1E"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Hull share = 0.6, Engine share = 0.2, Electronics share = 0.1, “Others” share = 0.1</w:t>
            </w:r>
            <w:r w:rsidRPr="00523830">
              <w:rPr>
                <w:rFonts w:ascii="Times New Roman" w:eastAsia="Arial" w:hAnsi="Times New Roman" w:cs="Times New Roman"/>
                <w:sz w:val="20"/>
                <w:szCs w:val="20"/>
                <w:lang w:eastAsia="de-DE"/>
              </w:rPr>
              <w:tab/>
            </w:r>
            <w:r w:rsidRPr="00523830">
              <w:rPr>
                <w:rFonts w:ascii="Times New Roman" w:eastAsia="Arial" w:hAnsi="Times New Roman" w:cs="Times New Roman"/>
                <w:sz w:val="20"/>
                <w:szCs w:val="20"/>
                <w:lang w:eastAsia="de-DE"/>
              </w:rPr>
              <w:tab/>
            </w:r>
            <w:r w:rsidRPr="00523830">
              <w:rPr>
                <w:rFonts w:ascii="Times New Roman" w:eastAsia="Arial" w:hAnsi="Times New Roman" w:cs="Times New Roman"/>
                <w:sz w:val="20"/>
                <w:szCs w:val="20"/>
                <w:lang w:eastAsia="de-DE"/>
              </w:rPr>
              <w:tab/>
            </w:r>
          </w:p>
          <w:p w14:paraId="50EEC511"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Useful lifetime hull = 25, Useful lifetime engine = 10, Useful lifetime electronics = 5, Useful lifetime “Others” = 7;</w:t>
            </w:r>
          </w:p>
          <w:p w14:paraId="730B0ED7"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Degression rate hull = .07, Degression rate engine = .25, Degression rate electronics = .5, Degression rate “Others” = .35;</w:t>
            </w:r>
          </w:p>
          <w:p w14:paraId="0A453D01"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price per GT unit (</w:t>
            </w:r>
            <w:r w:rsidRPr="00523830">
              <w:rPr>
                <w:rFonts w:ascii="Times New Roman" w:eastAsia="Arial" w:hAnsi="Times New Roman" w:cs="Times New Roman"/>
                <w:sz w:val="20"/>
                <w:szCs w:val="20"/>
                <w:lang w:val="en-US" w:eastAsia="de-DE"/>
              </w:rPr>
              <w:t>= €10312 (2019) is being</w:t>
            </w:r>
            <w:r w:rsidRPr="00523830">
              <w:rPr>
                <w:rFonts w:ascii="Times New Roman" w:eastAsia="Arial" w:hAnsi="Times New Roman" w:cs="Times New Roman"/>
                <w:sz w:val="20"/>
                <w:szCs w:val="20"/>
                <w:lang w:eastAsia="de-DE"/>
              </w:rPr>
              <w:t xml:space="preserve"> determined as gross value from net prices of new built vessels during the period 2005-2015 with price adjustment based on the index for “producer price for commercial products, investment goods”. Due to the low number of newly built vessels and hence available price information, the same price per GT unit has to be applied to all fleet segments.</w:t>
            </w:r>
          </w:p>
          <w:p w14:paraId="1D41FC3F"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val="en-US" w:eastAsia="de-DE"/>
              </w:rPr>
            </w:pPr>
          </w:p>
          <w:p w14:paraId="0776CF29"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On the “Value of unpaid labour”: The basis number for an average annual salary is derived from figures published by the Federal Statistical Office (e.g. 39.100 € for 2019).</w:t>
            </w:r>
          </w:p>
          <w:p w14:paraId="73F61C4D"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43A8AFF5"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On “Energy costs”: A distinction between types of fuel is being applied. Based on experts’ interviews and evidence from collected data, three different average fuel prices per </w:t>
            </w:r>
            <w:proofErr w:type="spellStart"/>
            <w:r w:rsidRPr="00523830">
              <w:rPr>
                <w:rFonts w:ascii="Times New Roman" w:eastAsia="Arial" w:hAnsi="Times New Roman" w:cs="Times New Roman"/>
                <w:sz w:val="20"/>
                <w:szCs w:val="20"/>
                <w:lang w:eastAsia="de-DE"/>
              </w:rPr>
              <w:t>liter</w:t>
            </w:r>
            <w:proofErr w:type="spellEnd"/>
            <w:r w:rsidRPr="00523830">
              <w:rPr>
                <w:rFonts w:ascii="Times New Roman" w:eastAsia="Arial" w:hAnsi="Times New Roman" w:cs="Times New Roman"/>
                <w:sz w:val="20"/>
                <w:szCs w:val="20"/>
                <w:lang w:eastAsia="de-DE"/>
              </w:rPr>
              <w:t xml:space="preserve"> have been calculated: one for vessels &lt; 30kW (often fuelled with petrol), one for vessels between 30 and 3000 kW (gasoil, tax reduced) and one for larger vessels &gt; 3000 kW (crude oil). However, for the segments under consideration, petrol and gasoil are the only relevant fuel types.</w:t>
            </w:r>
          </w:p>
          <w:p w14:paraId="397318C1"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0F897A49"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In case of non-response, estimation procedures are applied, based on the abovementioned correlations. Due to the use of auxiliary information the effect of bias is counteracted. Missing entries are interpreted as item non-response, while “slash” entries are treated as zero.</w:t>
            </w:r>
          </w:p>
          <w:p w14:paraId="2824F1A7"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tc>
      </w:tr>
      <w:tr w:rsidR="0012327A" w:rsidRPr="00523830" w14:paraId="74F815D1"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2CC3F76F"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Error checks</w:t>
            </w:r>
          </w:p>
        </w:tc>
      </w:tr>
      <w:tr w:rsidR="0012327A" w:rsidRPr="00523830" w14:paraId="3761CD95"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C69F17A"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Data collected through questionnaires are scanned for potential outliers that will be further scrutinised and checked with the suppliers. However, due to the large actual variability of these data, these checks have to be restricted to extreme data. Duplication of data is addressed by using the vessel ID as a link: thus, a double data set can be identified and processed. Processing errors are, as much as possible, addressed through comparison with related data sets (e.g. time series, segment average, ratio between variable and effort/landings/income).</w:t>
            </w:r>
          </w:p>
        </w:tc>
      </w:tr>
      <w:tr w:rsidR="0012327A" w:rsidRPr="00523830" w14:paraId="501E288B"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3E189523"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Data storage and documentation </w:t>
            </w:r>
          </w:p>
        </w:tc>
      </w:tr>
      <w:tr w:rsidR="0012327A" w:rsidRPr="00523830" w14:paraId="2F1A2D59"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0064B9E" w14:textId="77777777" w:rsidR="0012327A" w:rsidRPr="00523830" w:rsidRDefault="0012327A" w:rsidP="0012327A">
            <w:pPr>
              <w:spacing w:before="100" w:beforeAutospacing="1" w:after="100" w:afterAutospacing="1"/>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Data are stored in two ways, as physical files (paper questionnaires) and as digital data files. The paper questionnaires are stored in an archive and include no personal information, but an ID. The link between the sender information and the ID is stored in a separate place. </w:t>
            </w:r>
          </w:p>
          <w:p w14:paraId="7C8FAE2F" w14:textId="77777777" w:rsidR="0012327A" w:rsidRPr="00523830" w:rsidRDefault="0012327A" w:rsidP="0012327A">
            <w:pPr>
              <w:spacing w:before="100" w:beforeAutospacing="1" w:after="100" w:afterAutospacing="1"/>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Digital data are stored on an institutional fileserver with access limited to persons who are in charge of the data collection and processing. Backups are created daily. </w:t>
            </w:r>
          </w:p>
        </w:tc>
      </w:tr>
      <w:tr w:rsidR="0012327A" w:rsidRPr="00523830" w14:paraId="35751193" w14:textId="77777777" w:rsidTr="0012327A">
        <w:trPr>
          <w:trHeight w:val="399"/>
        </w:trPr>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1A4A74F1"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lastRenderedPageBreak/>
              <w:t xml:space="preserve">Revision </w:t>
            </w:r>
          </w:p>
        </w:tc>
      </w:tr>
      <w:tr w:rsidR="0012327A" w:rsidRPr="00523830" w14:paraId="7D26B1FF"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7300DF1" w14:textId="77777777" w:rsidR="0012327A" w:rsidRPr="00523830" w:rsidRDefault="0012327A" w:rsidP="0012327A">
            <w:pPr>
              <w:widowControl w:val="0"/>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segmentation is created annually, based upon logbooks and sales notes, where applicable. A major concern will be the potential need for further clustering as there are several segments with few vessels only, and there is a tendency of further decrease in numbers.</w:t>
            </w:r>
          </w:p>
          <w:p w14:paraId="3993B2B7" w14:textId="77777777" w:rsidR="0012327A" w:rsidRPr="00523830" w:rsidRDefault="0012327A" w:rsidP="0012327A">
            <w:pPr>
              <w:widowControl w:val="0"/>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sampling rates and survey methods are scrutinised ahead of any survey (= annually).</w:t>
            </w:r>
          </w:p>
          <w:p w14:paraId="723BD9FD" w14:textId="77777777" w:rsidR="0012327A" w:rsidRPr="00523830" w:rsidRDefault="0012327A" w:rsidP="0012327A">
            <w:pPr>
              <w:widowControl w:val="0"/>
              <w:spacing w:after="0"/>
              <w:jc w:val="both"/>
              <w:rPr>
                <w:rFonts w:ascii="Times New Roman" w:eastAsia="Arial" w:hAnsi="Times New Roman" w:cs="Times New Roman"/>
                <w:sz w:val="20"/>
                <w:szCs w:val="20"/>
                <w:lang w:eastAsia="de-DE"/>
              </w:rPr>
            </w:pPr>
          </w:p>
        </w:tc>
      </w:tr>
      <w:tr w:rsidR="0012327A" w:rsidRPr="00523830" w14:paraId="79D9A0D9" w14:textId="77777777" w:rsidTr="0012327A">
        <w:trPr>
          <w:trHeight w:val="286"/>
        </w:trPr>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508783D7"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Confidentiality </w:t>
            </w:r>
          </w:p>
        </w:tc>
      </w:tr>
      <w:tr w:rsidR="0012327A" w:rsidRPr="00523830" w14:paraId="27D43CF5"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CFCAB8E"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Are procedures for confidential data handling in place and documented?</w:t>
            </w:r>
          </w:p>
          <w:p w14:paraId="744E30D6"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Yes, following Directive 2016/680 of the EU Parliament and Council.</w:t>
            </w:r>
          </w:p>
          <w:p w14:paraId="76B4822B"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05F2925A"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Are protocols to enforce confidentiality between DCF partners in place and documented?</w:t>
            </w:r>
          </w:p>
          <w:p w14:paraId="45E53B5F"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Yes, following Directive 2016/680 of the EU Parliament and Council.</w:t>
            </w:r>
          </w:p>
          <w:p w14:paraId="06237997"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19FC53AD"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Are protocols to enforce confidentiality with external users in place and documented?</w:t>
            </w:r>
          </w:p>
          <w:p w14:paraId="0022C1B5"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There are no external end users of confidential data.</w:t>
            </w:r>
          </w:p>
          <w:p w14:paraId="506DF686"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25974E3F" w14:textId="77777777" w:rsidR="0012327A" w:rsidRPr="00523830" w:rsidRDefault="0012327A" w:rsidP="0012327A">
            <w:pPr>
              <w:widowControl w:val="0"/>
              <w:spacing w:after="0"/>
              <w:rPr>
                <w:rFonts w:ascii="Times New Roman" w:eastAsia="Arial" w:hAnsi="Times New Roman" w:cs="Times New Roman"/>
                <w:i/>
                <w:sz w:val="20"/>
                <w:szCs w:val="20"/>
                <w:shd w:val="clear" w:color="auto" w:fill="FFFF00"/>
                <w:lang w:eastAsia="de-DE"/>
              </w:rPr>
            </w:pPr>
            <w:r w:rsidRPr="00523830">
              <w:rPr>
                <w:rFonts w:ascii="Times New Roman" w:eastAsia="Arial" w:hAnsi="Times New Roman" w:cs="Times New Roman"/>
                <w:i/>
                <w:sz w:val="20"/>
                <w:szCs w:val="20"/>
                <w:lang w:eastAsia="de-DE"/>
              </w:rPr>
              <w:t>Are there any issues with publication of data due to confidentiality reasons? Provide an explanation.</w:t>
            </w:r>
            <w:r w:rsidRPr="00523830">
              <w:rPr>
                <w:rFonts w:ascii="Times New Roman" w:eastAsia="Arial" w:hAnsi="Times New Roman" w:cs="Times New Roman"/>
                <w:i/>
                <w:sz w:val="20"/>
                <w:szCs w:val="20"/>
                <w:shd w:val="clear" w:color="auto" w:fill="FFFF00"/>
                <w:lang w:eastAsia="de-DE"/>
              </w:rPr>
              <w:t xml:space="preserve"> </w:t>
            </w:r>
          </w:p>
          <w:p w14:paraId="38A18767"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No.</w:t>
            </w:r>
          </w:p>
        </w:tc>
      </w:tr>
      <w:tr w:rsidR="0012327A" w:rsidRPr="00523830" w14:paraId="0D72CAB4"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143341DF"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bl>
    <w:p w14:paraId="07D701D5" w14:textId="77777777" w:rsidR="0012327A" w:rsidRPr="00523830" w:rsidRDefault="0012327A" w:rsidP="0012327A">
      <w:pPr>
        <w:spacing w:after="0"/>
        <w:rPr>
          <w:rFonts w:ascii="Times New Roman" w:eastAsia="Arial" w:hAnsi="Times New Roman" w:cs="Times New Roman"/>
          <w:sz w:val="20"/>
          <w:szCs w:val="20"/>
          <w:lang w:eastAsia="de-DE"/>
        </w:rPr>
      </w:pPr>
    </w:p>
    <w:p w14:paraId="5E6E02D2" w14:textId="77777777" w:rsidR="0012327A" w:rsidRPr="00523830" w:rsidRDefault="0012327A" w:rsidP="0012327A">
      <w:pPr>
        <w:spacing w:after="0"/>
        <w:rPr>
          <w:rFonts w:ascii="Times New Roman" w:eastAsia="Arial" w:hAnsi="Times New Roman" w:cs="Times New Roman"/>
          <w:sz w:val="20"/>
          <w:szCs w:val="20"/>
          <w:lang w:eastAsia="de-DE"/>
        </w:rPr>
      </w:pPr>
    </w:p>
    <w:tbl>
      <w:tblPr>
        <w:tblW w:w="9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20"/>
      </w:tblGrid>
      <w:tr w:rsidR="0012327A" w:rsidRPr="00523830" w14:paraId="6C1972A7"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3D6F2634"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Survey Specifications </w:t>
            </w:r>
          </w:p>
        </w:tc>
      </w:tr>
      <w:tr w:rsidR="0012327A" w:rsidRPr="00523830" w14:paraId="522C8D6C"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75061BD" w14:textId="77777777" w:rsidR="0012327A" w:rsidRPr="00523830" w:rsidRDefault="0012327A" w:rsidP="0012327A">
            <w:pPr>
              <w:widowControl w:val="0"/>
              <w:spacing w:after="0" w:line="240" w:lineRule="auto"/>
              <w:jc w:val="both"/>
              <w:rPr>
                <w:rFonts w:ascii="Times New Roman" w:eastAsia="Arial" w:hAnsi="Times New Roman" w:cs="Times New Roman"/>
                <w:i/>
                <w:iCs/>
                <w:sz w:val="20"/>
                <w:szCs w:val="20"/>
                <w:lang w:eastAsia="de-DE"/>
              </w:rPr>
            </w:pPr>
            <w:r w:rsidRPr="00523830">
              <w:rPr>
                <w:rFonts w:ascii="Times New Roman" w:eastAsia="Arial" w:hAnsi="Times New Roman" w:cs="Times New Roman"/>
                <w:i/>
                <w:iCs/>
                <w:sz w:val="20"/>
                <w:szCs w:val="20"/>
                <w:lang w:eastAsia="de-DE"/>
              </w:rPr>
              <w:t xml:space="preserve">‘Sector name’ refers to socio economic data on fisheries, aquaculture and any complementary data collection for fishing activities and processing, as in the EU MAP Delegated Decision annex. </w:t>
            </w:r>
          </w:p>
          <w:p w14:paraId="51C246E2" w14:textId="77777777" w:rsidR="0012327A" w:rsidRPr="00523830" w:rsidRDefault="0012327A" w:rsidP="0012327A">
            <w:pPr>
              <w:widowControl w:val="0"/>
              <w:spacing w:after="0" w:line="240" w:lineRule="auto"/>
              <w:jc w:val="both"/>
              <w:rPr>
                <w:rFonts w:ascii="Times New Roman" w:eastAsia="Arial" w:hAnsi="Times New Roman" w:cs="Times New Roman"/>
                <w:i/>
                <w:iCs/>
                <w:sz w:val="20"/>
                <w:szCs w:val="20"/>
                <w:lang w:eastAsia="de-DE"/>
              </w:rPr>
            </w:pPr>
            <w:r w:rsidRPr="00523830">
              <w:rPr>
                <w:rFonts w:ascii="Times New Roman" w:eastAsia="Arial" w:hAnsi="Times New Roman" w:cs="Times New Roman"/>
                <w:i/>
                <w:iCs/>
                <w:sz w:val="20"/>
                <w:szCs w:val="20"/>
                <w:lang w:eastAsia="de-DE"/>
              </w:rPr>
              <w:t xml:space="preserve">‘Sampling scheme’ refers to the survey technique: by census, by sampling, random or non-random, other (with explanation). If sampling, then outline sampling design. </w:t>
            </w:r>
          </w:p>
          <w:p w14:paraId="252620EC" w14:textId="77777777" w:rsidR="0012327A" w:rsidRPr="00523830" w:rsidRDefault="0012327A" w:rsidP="0012327A">
            <w:pPr>
              <w:widowControl w:val="0"/>
              <w:spacing w:after="0" w:line="240" w:lineRule="auto"/>
              <w:jc w:val="both"/>
              <w:rPr>
                <w:rFonts w:ascii="Times New Roman" w:eastAsia="Arial" w:hAnsi="Times New Roman" w:cs="Times New Roman"/>
                <w:i/>
                <w:iCs/>
                <w:sz w:val="20"/>
                <w:szCs w:val="20"/>
                <w:lang w:eastAsia="de-DE"/>
              </w:rPr>
            </w:pPr>
            <w:r w:rsidRPr="00523830">
              <w:rPr>
                <w:rFonts w:ascii="Times New Roman" w:eastAsia="Arial" w:hAnsi="Times New Roman" w:cs="Times New Roman"/>
                <w:i/>
                <w:iCs/>
                <w:sz w:val="20"/>
                <w:szCs w:val="20"/>
                <w:lang w:eastAsia="de-DE"/>
              </w:rPr>
              <w:t>‘Variables’</w:t>
            </w:r>
            <w:r w:rsidRPr="00523830">
              <w:rPr>
                <w:rFonts w:ascii="Times New Roman" w:eastAsia="Arial" w:hAnsi="Times New Roman" w:cs="Times New Roman"/>
                <w:b/>
                <w:bCs/>
                <w:i/>
                <w:iCs/>
                <w:sz w:val="20"/>
                <w:szCs w:val="20"/>
                <w:lang w:eastAsia="de-DE"/>
              </w:rPr>
              <w:t xml:space="preserve"> </w:t>
            </w:r>
            <w:r w:rsidRPr="00523830">
              <w:rPr>
                <w:rFonts w:ascii="Times New Roman" w:eastAsia="Arial" w:hAnsi="Times New Roman" w:cs="Times New Roman"/>
                <w:i/>
                <w:iCs/>
                <w:sz w:val="20"/>
                <w:szCs w:val="20"/>
                <w:lang w:eastAsia="de-DE"/>
              </w:rPr>
              <w:t xml:space="preserve">refer to Tables 7, 9 and 10 of the EU MAP Delegated Decision annex. </w:t>
            </w:r>
          </w:p>
          <w:p w14:paraId="42C9C8E3" w14:textId="77777777" w:rsidR="0012327A" w:rsidRPr="00523830" w:rsidRDefault="0012327A" w:rsidP="0012327A">
            <w:pPr>
              <w:widowControl w:val="0"/>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i/>
                <w:iCs/>
                <w:sz w:val="20"/>
                <w:szCs w:val="20"/>
                <w:lang w:eastAsia="de-DE"/>
              </w:rPr>
              <w:t>‘Supra region’ refers to Table 2 of the EU MAP Implementing Decision annex. If the sampling scheme is the same in all supra regions, put ‘All supra regions’.</w:t>
            </w:r>
          </w:p>
        </w:tc>
      </w:tr>
      <w:tr w:rsidR="0012327A" w:rsidRPr="00523830" w14:paraId="6044E1BA"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123A43BA"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Sector name(s): Fisheries  </w:t>
            </w:r>
          </w:p>
        </w:tc>
      </w:tr>
      <w:tr w:rsidR="0012327A" w:rsidRPr="00523830" w14:paraId="5727426E"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4D948E63" w14:textId="77777777" w:rsidR="0012327A" w:rsidRPr="00523830" w:rsidRDefault="0012327A" w:rsidP="0012327A">
            <w:pPr>
              <w:spacing w:after="0" w:line="240" w:lineRule="auto"/>
              <w:jc w:val="both"/>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 xml:space="preserve">Sampling scheme: IND </w:t>
            </w:r>
          </w:p>
        </w:tc>
      </w:tr>
      <w:tr w:rsidR="0012327A" w:rsidRPr="00523830" w14:paraId="7A84D488"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182C6755" w14:textId="77777777" w:rsidR="0012327A" w:rsidRPr="00523830" w:rsidRDefault="0012327A" w:rsidP="0012327A">
            <w:pPr>
              <w:spacing w:after="0" w:line="240" w:lineRule="auto"/>
              <w:jc w:val="both"/>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 xml:space="preserve">Variables: </w:t>
            </w:r>
            <w:r w:rsidRPr="00523830">
              <w:rPr>
                <w:rFonts w:ascii="Times New Roman" w:hAnsi="Times New Roman" w:cs="Times New Roman"/>
                <w:sz w:val="20"/>
                <w:szCs w:val="20"/>
                <w:shd w:val="clear" w:color="auto" w:fill="FFFFFF"/>
                <w:lang w:val="en-US" w:eastAsia="ar-SA"/>
              </w:rPr>
              <w:t>Consumption of fixed capital, Value of physical capital</w:t>
            </w:r>
          </w:p>
        </w:tc>
      </w:tr>
      <w:tr w:rsidR="0012327A" w:rsidRPr="00523830" w14:paraId="5AF45259"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54DA6F80"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Supra region(s): All supra regions</w:t>
            </w:r>
          </w:p>
        </w:tc>
      </w:tr>
      <w:tr w:rsidR="0012327A" w:rsidRPr="00523830" w14:paraId="4F06DC4D" w14:textId="77777777" w:rsidTr="0012327A">
        <w:trPr>
          <w:trHeight w:val="284"/>
        </w:trPr>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hideMark/>
          </w:tcPr>
          <w:p w14:paraId="6A07F9CB"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Survey planning</w:t>
            </w:r>
          </w:p>
        </w:tc>
      </w:tr>
      <w:tr w:rsidR="0012327A" w:rsidRPr="00523830" w14:paraId="558DED72"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53E63F7"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hAnsi="Times New Roman" w:cs="Times New Roman"/>
                <w:sz w:val="20"/>
                <w:szCs w:val="20"/>
                <w:shd w:val="clear" w:color="auto" w:fill="FFFFFF"/>
                <w:lang w:val="en-US" w:eastAsia="ar-SA"/>
              </w:rPr>
              <w:t>All vessels</w:t>
            </w:r>
          </w:p>
        </w:tc>
      </w:tr>
      <w:tr w:rsidR="0012327A" w:rsidRPr="00523830" w14:paraId="2E5F9135"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40DB0BC6"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Survey design and strategy</w:t>
            </w:r>
          </w:p>
        </w:tc>
      </w:tr>
      <w:tr w:rsidR="0012327A" w:rsidRPr="00523830" w14:paraId="2B9FBD1C"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35275C6"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p>
          <w:p w14:paraId="2D7CE667"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Indirect survey, following the Perpetual Inventory Method following the “EUMAP guidance document for the Fishing Fleet”.</w:t>
            </w:r>
          </w:p>
        </w:tc>
      </w:tr>
      <w:tr w:rsidR="0012327A" w:rsidRPr="00523830" w14:paraId="267FEDDB"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2A269DC9"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Estimation design</w:t>
            </w:r>
          </w:p>
        </w:tc>
      </w:tr>
      <w:tr w:rsidR="0012327A" w:rsidRPr="00523830" w14:paraId="0E3BEA5F"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4D4A920"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3D68FDCD"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lastRenderedPageBreak/>
              <w:t>On data estimated via PIM: degressive depreciation is applied. Several experts have been interviewed to receive specific life time and share information, but it transpired that there is no uniform pattern. Therefore, the figures as used in the Study on Capital Value (“FISH/2005/03”) have been applied:</w:t>
            </w:r>
          </w:p>
          <w:p w14:paraId="7FDD7EC1"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Hull share = 0.6, Engine share = 0.2, Electronics share = 0.1, “Others” share = 0.1</w:t>
            </w:r>
            <w:r w:rsidRPr="00523830">
              <w:rPr>
                <w:rFonts w:ascii="Times New Roman" w:eastAsia="Arial" w:hAnsi="Times New Roman" w:cs="Times New Roman"/>
                <w:sz w:val="20"/>
                <w:szCs w:val="20"/>
                <w:lang w:eastAsia="de-DE"/>
              </w:rPr>
              <w:tab/>
            </w:r>
            <w:r w:rsidRPr="00523830">
              <w:rPr>
                <w:rFonts w:ascii="Times New Roman" w:eastAsia="Arial" w:hAnsi="Times New Roman" w:cs="Times New Roman"/>
                <w:sz w:val="20"/>
                <w:szCs w:val="20"/>
                <w:lang w:eastAsia="de-DE"/>
              </w:rPr>
              <w:tab/>
            </w:r>
            <w:r w:rsidRPr="00523830">
              <w:rPr>
                <w:rFonts w:ascii="Times New Roman" w:eastAsia="Arial" w:hAnsi="Times New Roman" w:cs="Times New Roman"/>
                <w:sz w:val="20"/>
                <w:szCs w:val="20"/>
                <w:lang w:eastAsia="de-DE"/>
              </w:rPr>
              <w:tab/>
            </w:r>
          </w:p>
          <w:p w14:paraId="6F54B7C8"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Useful lifetime hull = 25, Useful lifetime engine = 10, Useful lifetime electronics = 5, Useful lifetime “Others” = 7;</w:t>
            </w:r>
          </w:p>
          <w:p w14:paraId="201B75A9"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Degression rate hull = .07, Degression rate engine = .25, Degression rate electronics = .5, Degression rate “Others” = .35;</w:t>
            </w:r>
          </w:p>
          <w:p w14:paraId="587D8D90"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price per GT unit (</w:t>
            </w:r>
            <w:r w:rsidRPr="00523830">
              <w:rPr>
                <w:rFonts w:ascii="Times New Roman" w:eastAsia="Arial" w:hAnsi="Times New Roman" w:cs="Times New Roman"/>
                <w:sz w:val="20"/>
                <w:szCs w:val="20"/>
                <w:lang w:val="en-US" w:eastAsia="de-DE"/>
              </w:rPr>
              <w:t>= €10312 (2019) is being</w:t>
            </w:r>
            <w:r w:rsidRPr="00523830">
              <w:rPr>
                <w:rFonts w:ascii="Times New Roman" w:eastAsia="Arial" w:hAnsi="Times New Roman" w:cs="Times New Roman"/>
                <w:sz w:val="20"/>
                <w:szCs w:val="20"/>
                <w:lang w:eastAsia="de-DE"/>
              </w:rPr>
              <w:t xml:space="preserve"> determined as gross value from net prices of new built vessels during the period 2005-2015 with price adjustment based on the index for “producer price for commercial products, investment goods”. Due to the low number of newly built vessels and hence available price information, the same price per GT unit has to be applied to all fleet segments.</w:t>
            </w:r>
          </w:p>
          <w:p w14:paraId="63ACBDDA"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74FC4DA7"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tc>
      </w:tr>
      <w:tr w:rsidR="0012327A" w:rsidRPr="00523830" w14:paraId="70485F57"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2B9AE4CD"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Error checks</w:t>
            </w:r>
          </w:p>
        </w:tc>
      </w:tr>
      <w:tr w:rsidR="0012327A" w:rsidRPr="00523830" w14:paraId="485179EE"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37E88C4"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Processing errors are, as much as possible, addressed through comparison with related data sets (e.g. time series, segment average, ratio between variable and effort/landings/income).</w:t>
            </w:r>
          </w:p>
        </w:tc>
      </w:tr>
      <w:tr w:rsidR="0012327A" w:rsidRPr="00523830" w14:paraId="64723295"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78BF782C"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Data storage and documentation </w:t>
            </w:r>
          </w:p>
        </w:tc>
      </w:tr>
      <w:tr w:rsidR="0012327A" w:rsidRPr="00523830" w14:paraId="2DAFEEEF"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C0B6F0D" w14:textId="77777777" w:rsidR="0012327A" w:rsidRPr="00523830" w:rsidRDefault="0012327A" w:rsidP="0012327A">
            <w:pPr>
              <w:spacing w:before="100" w:beforeAutospacing="1" w:after="100" w:afterAutospacing="1"/>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Data are stored as digital data files. Digital data are stored on an institutional fileserver with access limited to persons who are in charge of the data collection and processing. Backups are created daily. </w:t>
            </w:r>
          </w:p>
        </w:tc>
      </w:tr>
      <w:tr w:rsidR="0012327A" w:rsidRPr="00523830" w14:paraId="085831E6" w14:textId="77777777" w:rsidTr="0012327A">
        <w:trPr>
          <w:trHeight w:val="399"/>
        </w:trPr>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516E1CEB"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Revision </w:t>
            </w:r>
          </w:p>
        </w:tc>
      </w:tr>
      <w:tr w:rsidR="0012327A" w:rsidRPr="00523830" w14:paraId="79374F09"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A7F05D1" w14:textId="77777777" w:rsidR="0012327A" w:rsidRPr="00523830" w:rsidRDefault="0012327A" w:rsidP="0012327A">
            <w:pPr>
              <w:widowControl w:val="0"/>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segmentation is created annually, based upon logbooks and sales notes, where applicable. A major concern will be the potential need for further clustering as there are several segments with few vessels only, and there is a tendency of further decrease in numbers.</w:t>
            </w:r>
          </w:p>
          <w:p w14:paraId="360F04C8" w14:textId="77777777" w:rsidR="0012327A" w:rsidRPr="00523830" w:rsidRDefault="0012327A" w:rsidP="0012327A">
            <w:pPr>
              <w:widowControl w:val="0"/>
              <w:spacing w:after="0"/>
              <w:jc w:val="both"/>
              <w:rPr>
                <w:rFonts w:ascii="Times New Roman" w:eastAsia="Arial" w:hAnsi="Times New Roman" w:cs="Times New Roman"/>
                <w:sz w:val="20"/>
                <w:szCs w:val="20"/>
                <w:lang w:eastAsia="de-DE"/>
              </w:rPr>
            </w:pPr>
          </w:p>
        </w:tc>
      </w:tr>
      <w:tr w:rsidR="0012327A" w:rsidRPr="00523830" w14:paraId="0062D121" w14:textId="77777777" w:rsidTr="0012327A">
        <w:trPr>
          <w:trHeight w:val="286"/>
        </w:trPr>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59DFF910"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Confidentiality </w:t>
            </w:r>
          </w:p>
        </w:tc>
      </w:tr>
      <w:tr w:rsidR="0012327A" w:rsidRPr="00523830" w14:paraId="22492711"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9FD8B32"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Are procedures for confidential data handling in place and documented?</w:t>
            </w:r>
          </w:p>
          <w:p w14:paraId="3ED1DD73"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Yes, following Directive 2016/680 of the EU Parliament and Council.</w:t>
            </w:r>
          </w:p>
          <w:p w14:paraId="1429564D"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10E0936E"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Are protocols to enforce confidentiality between DCF partners in place and documented?</w:t>
            </w:r>
          </w:p>
          <w:p w14:paraId="12849311"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Yes, following Directive 2016/680 of the EU Parliament and Council.</w:t>
            </w:r>
          </w:p>
          <w:p w14:paraId="030ABE2F"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4E2EBDBB"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Are protocols to enforce confidentiality with external users in place and documented?</w:t>
            </w:r>
          </w:p>
          <w:p w14:paraId="723192AA"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There are no external end users of confidential data.</w:t>
            </w:r>
          </w:p>
          <w:p w14:paraId="72D46B88"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5A2E3046" w14:textId="77777777" w:rsidR="0012327A" w:rsidRPr="00523830" w:rsidRDefault="0012327A" w:rsidP="0012327A">
            <w:pPr>
              <w:widowControl w:val="0"/>
              <w:spacing w:after="0"/>
              <w:rPr>
                <w:rFonts w:ascii="Times New Roman" w:eastAsia="Arial" w:hAnsi="Times New Roman" w:cs="Times New Roman"/>
                <w:i/>
                <w:sz w:val="20"/>
                <w:szCs w:val="20"/>
                <w:shd w:val="clear" w:color="auto" w:fill="FFFF00"/>
                <w:lang w:eastAsia="de-DE"/>
              </w:rPr>
            </w:pPr>
            <w:r w:rsidRPr="00523830">
              <w:rPr>
                <w:rFonts w:ascii="Times New Roman" w:eastAsia="Arial" w:hAnsi="Times New Roman" w:cs="Times New Roman"/>
                <w:i/>
                <w:sz w:val="20"/>
                <w:szCs w:val="20"/>
                <w:lang w:eastAsia="de-DE"/>
              </w:rPr>
              <w:t>Are there any issues with publication of data due to confidentiality reasons? Provide an explanation.</w:t>
            </w:r>
            <w:r w:rsidRPr="00523830">
              <w:rPr>
                <w:rFonts w:ascii="Times New Roman" w:eastAsia="Arial" w:hAnsi="Times New Roman" w:cs="Times New Roman"/>
                <w:i/>
                <w:sz w:val="20"/>
                <w:szCs w:val="20"/>
                <w:shd w:val="clear" w:color="auto" w:fill="FFFF00"/>
                <w:lang w:eastAsia="de-DE"/>
              </w:rPr>
              <w:t xml:space="preserve"> </w:t>
            </w:r>
          </w:p>
          <w:p w14:paraId="38FECE9D"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No.</w:t>
            </w:r>
          </w:p>
        </w:tc>
      </w:tr>
      <w:tr w:rsidR="0012327A" w:rsidRPr="00523830" w14:paraId="3BEABBD2"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6B6C7C55"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bl>
    <w:p w14:paraId="37343358" w14:textId="77777777" w:rsidR="0012327A" w:rsidRPr="00523830" w:rsidRDefault="0012327A" w:rsidP="0012327A">
      <w:pPr>
        <w:spacing w:after="0"/>
        <w:rPr>
          <w:rFonts w:ascii="Times New Roman" w:eastAsia="Arial" w:hAnsi="Times New Roman" w:cs="Times New Roman"/>
          <w:sz w:val="20"/>
          <w:szCs w:val="20"/>
          <w:lang w:eastAsia="de-DE"/>
        </w:rPr>
      </w:pPr>
    </w:p>
    <w:p w14:paraId="68A27874" w14:textId="77777777" w:rsidR="0012327A" w:rsidRPr="00523830" w:rsidRDefault="0012327A" w:rsidP="0012327A">
      <w:pPr>
        <w:spacing w:after="0"/>
        <w:rPr>
          <w:rFonts w:ascii="Times New Roman" w:eastAsia="Arial" w:hAnsi="Times New Roman" w:cs="Times New Roman"/>
          <w:sz w:val="20"/>
          <w:szCs w:val="20"/>
          <w:lang w:eastAsia="de-DE"/>
        </w:rPr>
      </w:pPr>
    </w:p>
    <w:tbl>
      <w:tblPr>
        <w:tblW w:w="9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20"/>
      </w:tblGrid>
      <w:tr w:rsidR="0012327A" w:rsidRPr="00523830" w14:paraId="186DA3F0"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3BF3F0E7"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Survey Specifications </w:t>
            </w:r>
          </w:p>
        </w:tc>
      </w:tr>
      <w:tr w:rsidR="0012327A" w:rsidRPr="00523830" w14:paraId="5D92473F"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136F5BF" w14:textId="77777777" w:rsidR="0012327A" w:rsidRPr="00523830" w:rsidRDefault="0012327A" w:rsidP="0012327A">
            <w:pPr>
              <w:widowControl w:val="0"/>
              <w:spacing w:after="0" w:line="240" w:lineRule="auto"/>
              <w:jc w:val="both"/>
              <w:rPr>
                <w:rFonts w:ascii="Times New Roman" w:eastAsia="Arial" w:hAnsi="Times New Roman" w:cs="Times New Roman"/>
                <w:i/>
                <w:iCs/>
                <w:sz w:val="20"/>
                <w:szCs w:val="20"/>
                <w:lang w:eastAsia="de-DE"/>
              </w:rPr>
            </w:pPr>
            <w:r w:rsidRPr="00523830">
              <w:rPr>
                <w:rFonts w:ascii="Times New Roman" w:eastAsia="Arial" w:hAnsi="Times New Roman" w:cs="Times New Roman"/>
                <w:i/>
                <w:iCs/>
                <w:sz w:val="20"/>
                <w:szCs w:val="20"/>
                <w:lang w:eastAsia="de-DE"/>
              </w:rPr>
              <w:t xml:space="preserve">‘Sector name’ refers to socio economic data on fisheries, aquaculture and any complementary data collection for fishing activities and processing, as in the EU MAP Delegated Decision annex. </w:t>
            </w:r>
          </w:p>
          <w:p w14:paraId="747E65C4" w14:textId="77777777" w:rsidR="0012327A" w:rsidRPr="00523830" w:rsidRDefault="0012327A" w:rsidP="0012327A">
            <w:pPr>
              <w:widowControl w:val="0"/>
              <w:spacing w:after="0" w:line="240" w:lineRule="auto"/>
              <w:jc w:val="both"/>
              <w:rPr>
                <w:rFonts w:ascii="Times New Roman" w:eastAsia="Arial" w:hAnsi="Times New Roman" w:cs="Times New Roman"/>
                <w:i/>
                <w:iCs/>
                <w:sz w:val="20"/>
                <w:szCs w:val="20"/>
                <w:lang w:eastAsia="de-DE"/>
              </w:rPr>
            </w:pPr>
            <w:r w:rsidRPr="00523830">
              <w:rPr>
                <w:rFonts w:ascii="Times New Roman" w:eastAsia="Arial" w:hAnsi="Times New Roman" w:cs="Times New Roman"/>
                <w:i/>
                <w:iCs/>
                <w:sz w:val="20"/>
                <w:szCs w:val="20"/>
                <w:lang w:eastAsia="de-DE"/>
              </w:rPr>
              <w:t xml:space="preserve">‘Sampling scheme’ refers to the survey technique: by census, by sampling, random or non-random, other (with explanation). If sampling, then outline sampling design. </w:t>
            </w:r>
          </w:p>
          <w:p w14:paraId="3013180D" w14:textId="77777777" w:rsidR="0012327A" w:rsidRPr="00523830" w:rsidRDefault="0012327A" w:rsidP="0012327A">
            <w:pPr>
              <w:widowControl w:val="0"/>
              <w:spacing w:after="0" w:line="240" w:lineRule="auto"/>
              <w:jc w:val="both"/>
              <w:rPr>
                <w:rFonts w:ascii="Times New Roman" w:eastAsia="Arial" w:hAnsi="Times New Roman" w:cs="Times New Roman"/>
                <w:i/>
                <w:iCs/>
                <w:sz w:val="20"/>
                <w:szCs w:val="20"/>
                <w:lang w:eastAsia="de-DE"/>
              </w:rPr>
            </w:pPr>
            <w:r w:rsidRPr="00523830">
              <w:rPr>
                <w:rFonts w:ascii="Times New Roman" w:eastAsia="Arial" w:hAnsi="Times New Roman" w:cs="Times New Roman"/>
                <w:i/>
                <w:iCs/>
                <w:sz w:val="20"/>
                <w:szCs w:val="20"/>
                <w:lang w:eastAsia="de-DE"/>
              </w:rPr>
              <w:t>‘Variables’</w:t>
            </w:r>
            <w:r w:rsidRPr="00523830">
              <w:rPr>
                <w:rFonts w:ascii="Times New Roman" w:eastAsia="Arial" w:hAnsi="Times New Roman" w:cs="Times New Roman"/>
                <w:b/>
                <w:bCs/>
                <w:i/>
                <w:iCs/>
                <w:sz w:val="20"/>
                <w:szCs w:val="20"/>
                <w:lang w:eastAsia="de-DE"/>
              </w:rPr>
              <w:t xml:space="preserve"> </w:t>
            </w:r>
            <w:r w:rsidRPr="00523830">
              <w:rPr>
                <w:rFonts w:ascii="Times New Roman" w:eastAsia="Arial" w:hAnsi="Times New Roman" w:cs="Times New Roman"/>
                <w:i/>
                <w:iCs/>
                <w:sz w:val="20"/>
                <w:szCs w:val="20"/>
                <w:lang w:eastAsia="de-DE"/>
              </w:rPr>
              <w:t xml:space="preserve">refer to Tables 7, 9 and 10 of the EU MAP Delegated Decision annex. </w:t>
            </w:r>
          </w:p>
          <w:p w14:paraId="678E6A56" w14:textId="77777777" w:rsidR="0012327A" w:rsidRPr="00523830" w:rsidRDefault="0012327A" w:rsidP="0012327A">
            <w:pPr>
              <w:widowControl w:val="0"/>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i/>
                <w:iCs/>
                <w:sz w:val="20"/>
                <w:szCs w:val="20"/>
                <w:lang w:eastAsia="de-DE"/>
              </w:rPr>
              <w:t xml:space="preserve">‘Supra region’ refers to Table 2 of the EU MAP Implementing Decision annex. If the sampling scheme is the same </w:t>
            </w:r>
            <w:r w:rsidRPr="00523830">
              <w:rPr>
                <w:rFonts w:ascii="Times New Roman" w:eastAsia="Arial" w:hAnsi="Times New Roman" w:cs="Times New Roman"/>
                <w:i/>
                <w:iCs/>
                <w:sz w:val="20"/>
                <w:szCs w:val="20"/>
                <w:lang w:eastAsia="de-DE"/>
              </w:rPr>
              <w:lastRenderedPageBreak/>
              <w:t>in all supra regions, put ‘All supra regions’.</w:t>
            </w:r>
          </w:p>
        </w:tc>
      </w:tr>
      <w:tr w:rsidR="0012327A" w:rsidRPr="00523830" w14:paraId="33E0AB72"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4FC42C34"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Sector name(s): Fisheries </w:t>
            </w:r>
          </w:p>
        </w:tc>
      </w:tr>
      <w:tr w:rsidR="0012327A" w:rsidRPr="00523830" w14:paraId="13B6F511"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4D1E051D" w14:textId="77777777" w:rsidR="0012327A" w:rsidRPr="00523830" w:rsidRDefault="0012327A" w:rsidP="0012327A">
            <w:pPr>
              <w:spacing w:after="0" w:line="240" w:lineRule="auto"/>
              <w:jc w:val="both"/>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 xml:space="preserve">Sampling scheme: C </w:t>
            </w:r>
          </w:p>
        </w:tc>
      </w:tr>
      <w:tr w:rsidR="0012327A" w:rsidRPr="00523830" w14:paraId="0C1B1223"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6CE4443F" w14:textId="77777777" w:rsidR="0012327A" w:rsidRPr="00523830" w:rsidRDefault="0012327A" w:rsidP="0012327A">
            <w:pPr>
              <w:spacing w:after="0" w:line="240" w:lineRule="auto"/>
              <w:jc w:val="both"/>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 xml:space="preserve">Variables: </w:t>
            </w:r>
            <w:r w:rsidRPr="00523830">
              <w:rPr>
                <w:rFonts w:ascii="Times New Roman" w:hAnsi="Times New Roman" w:cs="Times New Roman"/>
                <w:sz w:val="20"/>
                <w:szCs w:val="20"/>
                <w:shd w:val="clear" w:color="auto" w:fill="FFFFFF"/>
                <w:lang w:val="en-US" w:eastAsia="ar-SA"/>
              </w:rPr>
              <w:t xml:space="preserve">Energy consumption, Energy costs, Full-time Equivalent (FTE), Gross debt, Investments in tangible assets (net purchase of assets), Operating subsidies, Other income, Other non-variable costs, Other variable costs, Paid </w:t>
            </w:r>
            <w:proofErr w:type="spellStart"/>
            <w:r w:rsidRPr="00523830">
              <w:rPr>
                <w:rFonts w:ascii="Times New Roman" w:hAnsi="Times New Roman" w:cs="Times New Roman"/>
                <w:sz w:val="20"/>
                <w:szCs w:val="20"/>
                <w:shd w:val="clear" w:color="auto" w:fill="FFFFFF"/>
                <w:lang w:val="en-US" w:eastAsia="ar-SA"/>
              </w:rPr>
              <w:t>labour</w:t>
            </w:r>
            <w:proofErr w:type="spellEnd"/>
            <w:r w:rsidRPr="00523830">
              <w:rPr>
                <w:rFonts w:ascii="Times New Roman" w:hAnsi="Times New Roman" w:cs="Times New Roman"/>
                <w:sz w:val="20"/>
                <w:szCs w:val="20"/>
                <w:shd w:val="clear" w:color="auto" w:fill="FFFFFF"/>
                <w:lang w:val="en-US" w:eastAsia="ar-SA"/>
              </w:rPr>
              <w:t xml:space="preserve">, Personnel costs, Repair and maintenance costs, Subsidies on investments, Total value of assets, Unpaid </w:t>
            </w:r>
            <w:proofErr w:type="spellStart"/>
            <w:r w:rsidRPr="00523830">
              <w:rPr>
                <w:rFonts w:ascii="Times New Roman" w:hAnsi="Times New Roman" w:cs="Times New Roman"/>
                <w:sz w:val="20"/>
                <w:szCs w:val="20"/>
                <w:shd w:val="clear" w:color="auto" w:fill="FFFFFF"/>
                <w:lang w:val="en-US" w:eastAsia="ar-SA"/>
              </w:rPr>
              <w:t>labour</w:t>
            </w:r>
            <w:proofErr w:type="spellEnd"/>
          </w:p>
        </w:tc>
      </w:tr>
      <w:tr w:rsidR="0012327A" w:rsidRPr="00523830" w14:paraId="051EC057"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059375E7"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Supra region(s):</w:t>
            </w:r>
            <w:r w:rsidRPr="00523830">
              <w:rPr>
                <w:rFonts w:ascii="Times New Roman" w:hAnsi="Times New Roman" w:cs="Times New Roman"/>
                <w:sz w:val="20"/>
                <w:szCs w:val="20"/>
              </w:rPr>
              <w:t xml:space="preserve"> </w:t>
            </w:r>
            <w:r w:rsidRPr="00523830">
              <w:rPr>
                <w:rFonts w:ascii="Times New Roman" w:eastAsia="Arial" w:hAnsi="Times New Roman" w:cs="Times New Roman"/>
                <w:b/>
                <w:bCs/>
                <w:sz w:val="20"/>
                <w:szCs w:val="20"/>
                <w:lang w:eastAsia="de-DE"/>
              </w:rPr>
              <w:t>All supra regions</w:t>
            </w:r>
          </w:p>
        </w:tc>
      </w:tr>
      <w:tr w:rsidR="0012327A" w:rsidRPr="00523830" w14:paraId="3E6D9F86" w14:textId="77777777" w:rsidTr="0012327A">
        <w:trPr>
          <w:trHeight w:val="284"/>
        </w:trPr>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hideMark/>
          </w:tcPr>
          <w:p w14:paraId="07C57D89"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Survey planning</w:t>
            </w:r>
          </w:p>
        </w:tc>
      </w:tr>
      <w:tr w:rsidR="0012327A" w:rsidRPr="00523830" w14:paraId="6ED9F639"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E8DBEB6"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bCs/>
                <w:sz w:val="20"/>
                <w:szCs w:val="20"/>
                <w:lang w:eastAsia="de-DE"/>
              </w:rPr>
              <w:t>Fixed netters 24-40m*,</w:t>
            </w:r>
            <w:r w:rsidRPr="00523830">
              <w:rPr>
                <w:rFonts w:ascii="Times New Roman" w:eastAsia="Arial" w:hAnsi="Times New Roman" w:cs="Times New Roman"/>
                <w:b/>
                <w:bCs/>
                <w:sz w:val="20"/>
                <w:szCs w:val="20"/>
                <w:lang w:eastAsia="de-DE"/>
              </w:rPr>
              <w:t xml:space="preserve"> </w:t>
            </w:r>
            <w:r w:rsidRPr="00523830">
              <w:rPr>
                <w:rFonts w:ascii="Times New Roman" w:hAnsi="Times New Roman" w:cs="Times New Roman"/>
                <w:sz w:val="20"/>
                <w:szCs w:val="20"/>
                <w:shd w:val="clear" w:color="auto" w:fill="FFFFFF"/>
                <w:lang w:val="en-US" w:eastAsia="ar-SA"/>
              </w:rPr>
              <w:t>Beam trawlers: 24-40 m*; Demersal trawlers &gt;40m” and “Pelagic trawlers &gt; 40m*” referring to individual vessels.</w:t>
            </w:r>
          </w:p>
        </w:tc>
      </w:tr>
      <w:tr w:rsidR="0012327A" w:rsidRPr="00523830" w14:paraId="22B7BEF6"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3AC7EC0F"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Survey design and strategy</w:t>
            </w:r>
          </w:p>
        </w:tc>
      </w:tr>
      <w:tr w:rsidR="0012327A" w:rsidRPr="00523830" w14:paraId="6BB74A48"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E25B017"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Questionnaires are sent by mail or as tables by e-mail.</w:t>
            </w:r>
          </w:p>
          <w:p w14:paraId="06E16290"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Data from the high seas fleet (&gt;40m) is usually provided exhaustively. </w:t>
            </w:r>
          </w:p>
          <w:p w14:paraId="0F8ED9B3"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p>
          <w:p w14:paraId="76426205"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For the cluster of larger fixed netters and potter (over 12m, seven vessels) and large beam trawlers (8 vessels) there is a certain amount of non-response. However, overage is usually sufficient to raise the sample and correct for missing values following the principles as laid down for the two other sampling schemes for fisheries. </w:t>
            </w:r>
          </w:p>
        </w:tc>
      </w:tr>
      <w:tr w:rsidR="0012327A" w:rsidRPr="00523830" w14:paraId="133AEEB6"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71A99EB8"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Estimation design</w:t>
            </w:r>
          </w:p>
        </w:tc>
      </w:tr>
      <w:tr w:rsidR="0012327A" w:rsidRPr="00523830" w14:paraId="1301BE42"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6E464F4"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For the large fixed netters (4 vessels) and large beam trawlers (8 vessels) there is a certain amount of non-response. However, overage is usually sufficient to raise the sample and correct for missing values following the principles as laid down for the two other sampling schemes for fisheries.</w:t>
            </w:r>
          </w:p>
        </w:tc>
      </w:tr>
      <w:tr w:rsidR="0012327A" w:rsidRPr="00523830" w14:paraId="45C5ACC7"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44ECA6BE"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Error checks</w:t>
            </w:r>
          </w:p>
        </w:tc>
      </w:tr>
      <w:tr w:rsidR="0012327A" w:rsidRPr="00523830" w14:paraId="5961C802"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B821B65"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Data collected through questionnaires are scanned for potential outliers that will be further scrutinised and checked with the suppliers. The number of vessels addressed through this sampling scheme is rather low, so errors due to double counting or processing are very unlikely. Outliers are identified through comparison with mean values and time series, and are checked with the fishing companies, if deemed necessary.</w:t>
            </w:r>
          </w:p>
        </w:tc>
      </w:tr>
      <w:tr w:rsidR="0012327A" w:rsidRPr="00523830" w14:paraId="7A6B51CA"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1742D829"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Data storage and documentation </w:t>
            </w:r>
          </w:p>
        </w:tc>
      </w:tr>
      <w:tr w:rsidR="0012327A" w:rsidRPr="00523830" w14:paraId="0209D92F"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22DBBBB" w14:textId="77777777" w:rsidR="0012327A" w:rsidRPr="00523830" w:rsidRDefault="0012327A" w:rsidP="0012327A">
            <w:pPr>
              <w:spacing w:before="100" w:beforeAutospacing="1" w:after="100" w:afterAutospacing="1"/>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Data are stored in two ways, as physical files (paper questionnaires) and as digital data files. The paper questionnaires are stored in an archive and include no personal information, but an ID. The link between the sender information and the ID is stored in a separate place. </w:t>
            </w:r>
          </w:p>
          <w:p w14:paraId="2F87A676" w14:textId="77777777" w:rsidR="0012327A" w:rsidRPr="00523830" w:rsidRDefault="0012327A" w:rsidP="0012327A">
            <w:pPr>
              <w:spacing w:before="100" w:beforeAutospacing="1" w:after="100" w:afterAutospacing="1"/>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Digital data are stored on an institutional fileserver with access limited to persons who are in charge of the data collection and processing. Backups are created daily. </w:t>
            </w:r>
          </w:p>
        </w:tc>
      </w:tr>
      <w:tr w:rsidR="0012327A" w:rsidRPr="00523830" w14:paraId="27A2E0AE" w14:textId="77777777" w:rsidTr="0012327A">
        <w:trPr>
          <w:trHeight w:val="399"/>
        </w:trPr>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4EDDA229"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Revision </w:t>
            </w:r>
          </w:p>
        </w:tc>
      </w:tr>
      <w:tr w:rsidR="0012327A" w:rsidRPr="00523830" w14:paraId="4A183F8B"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E923F44" w14:textId="77777777" w:rsidR="0012327A" w:rsidRPr="00523830" w:rsidRDefault="0012327A" w:rsidP="0012327A">
            <w:pPr>
              <w:widowControl w:val="0"/>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segmentation is created annually, based upon logbooks and sales notes, where applicable. A major concern will be the potential need for further clustering as there are several segments with few vessels only, and there is a tendency of further decrease in numbers.</w:t>
            </w:r>
          </w:p>
          <w:p w14:paraId="3B91D531" w14:textId="77777777" w:rsidR="0012327A" w:rsidRPr="00523830" w:rsidRDefault="0012327A" w:rsidP="0012327A">
            <w:pPr>
              <w:widowControl w:val="0"/>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sampling rates and survey methods are scrutinised ahead of any survey.</w:t>
            </w:r>
          </w:p>
          <w:p w14:paraId="64AC8932" w14:textId="77777777" w:rsidR="0012327A" w:rsidRPr="00523830" w:rsidRDefault="0012327A" w:rsidP="0012327A">
            <w:pPr>
              <w:widowControl w:val="0"/>
              <w:spacing w:after="0"/>
              <w:jc w:val="both"/>
              <w:rPr>
                <w:rFonts w:ascii="Times New Roman" w:eastAsia="Arial" w:hAnsi="Times New Roman" w:cs="Times New Roman"/>
                <w:sz w:val="20"/>
                <w:szCs w:val="20"/>
                <w:lang w:eastAsia="de-DE"/>
              </w:rPr>
            </w:pPr>
          </w:p>
        </w:tc>
      </w:tr>
      <w:tr w:rsidR="0012327A" w:rsidRPr="00523830" w14:paraId="0DB8BF42" w14:textId="77777777" w:rsidTr="0012327A">
        <w:trPr>
          <w:trHeight w:val="286"/>
        </w:trPr>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1F4AA56B"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Confidentiality </w:t>
            </w:r>
          </w:p>
        </w:tc>
      </w:tr>
      <w:tr w:rsidR="0012327A" w:rsidRPr="00523830" w14:paraId="2A389B52"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38E0219"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lastRenderedPageBreak/>
              <w:t>Are procedures for confidential data handling in place and documented?</w:t>
            </w:r>
          </w:p>
          <w:p w14:paraId="79F3389E"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Yes, following Directive 2016/680 of the EU Parliament and Council.</w:t>
            </w:r>
          </w:p>
          <w:p w14:paraId="02D006CE"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01A1B4A1"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Are protocols to enforce confidentiality between DCF partners in place and documented?</w:t>
            </w:r>
          </w:p>
          <w:p w14:paraId="339B22EA"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Yes, following Directive 2016/680 of the EU Parliament and Council.</w:t>
            </w:r>
          </w:p>
          <w:p w14:paraId="61972BBD"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7F75DC51"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Are protocols to enforce confidentiality with external users in place and documented?</w:t>
            </w:r>
          </w:p>
          <w:p w14:paraId="67921219"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There are no external end users of confidential data.</w:t>
            </w:r>
          </w:p>
          <w:p w14:paraId="69CD40E4"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023F55AE" w14:textId="77777777" w:rsidR="0012327A" w:rsidRPr="00523830" w:rsidRDefault="0012327A" w:rsidP="0012327A">
            <w:pPr>
              <w:widowControl w:val="0"/>
              <w:spacing w:after="0"/>
              <w:rPr>
                <w:rFonts w:ascii="Times New Roman" w:eastAsia="Arial" w:hAnsi="Times New Roman" w:cs="Times New Roman"/>
                <w:i/>
                <w:sz w:val="20"/>
                <w:szCs w:val="20"/>
                <w:shd w:val="clear" w:color="auto" w:fill="FFFF00"/>
                <w:lang w:eastAsia="de-DE"/>
              </w:rPr>
            </w:pPr>
            <w:r w:rsidRPr="00523830">
              <w:rPr>
                <w:rFonts w:ascii="Times New Roman" w:eastAsia="Arial" w:hAnsi="Times New Roman" w:cs="Times New Roman"/>
                <w:i/>
                <w:sz w:val="20"/>
                <w:szCs w:val="20"/>
                <w:lang w:eastAsia="de-DE"/>
              </w:rPr>
              <w:t>Are there any issues with publication of data due to confidentiality reasons? Provide an explanation.</w:t>
            </w:r>
            <w:r w:rsidRPr="00523830">
              <w:rPr>
                <w:rFonts w:ascii="Times New Roman" w:eastAsia="Arial" w:hAnsi="Times New Roman" w:cs="Times New Roman"/>
                <w:i/>
                <w:sz w:val="20"/>
                <w:szCs w:val="20"/>
                <w:shd w:val="clear" w:color="auto" w:fill="FFFF00"/>
                <w:lang w:eastAsia="de-DE"/>
              </w:rPr>
              <w:t xml:space="preserve"> </w:t>
            </w:r>
          </w:p>
          <w:p w14:paraId="52C6A86F"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data for the pelagic trawlers cannot be published for confidentiality reasons as the segment is dominated by one company. Clustering with the large demersal trawlers would not solve the problem as the company owns vessels in that segment as well, and the dominance criterion would still apply.</w:t>
            </w:r>
          </w:p>
        </w:tc>
      </w:tr>
      <w:tr w:rsidR="0012327A" w:rsidRPr="00523830" w14:paraId="418D9C5D"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58AB5FF8"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bl>
    <w:p w14:paraId="70B46B82" w14:textId="77777777" w:rsidR="0012327A" w:rsidRPr="00523830" w:rsidRDefault="0012327A" w:rsidP="0012327A">
      <w:pPr>
        <w:spacing w:after="0"/>
        <w:rPr>
          <w:rFonts w:ascii="Times New Roman" w:eastAsia="Arial" w:hAnsi="Times New Roman" w:cs="Times New Roman"/>
          <w:sz w:val="20"/>
          <w:szCs w:val="20"/>
          <w:lang w:eastAsia="de-DE"/>
        </w:rPr>
      </w:pPr>
    </w:p>
    <w:p w14:paraId="548D3E41" w14:textId="77777777" w:rsidR="0012327A" w:rsidRPr="00523830" w:rsidRDefault="0012327A" w:rsidP="0012327A">
      <w:pPr>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br w:type="page"/>
      </w:r>
    </w:p>
    <w:tbl>
      <w:tblPr>
        <w:tblW w:w="9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20"/>
      </w:tblGrid>
      <w:tr w:rsidR="0012327A" w:rsidRPr="00523830" w14:paraId="3B3D1C39"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499A3055"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lastRenderedPageBreak/>
              <w:t xml:space="preserve">Survey Specifications </w:t>
            </w:r>
          </w:p>
        </w:tc>
      </w:tr>
      <w:tr w:rsidR="0012327A" w:rsidRPr="00523830" w14:paraId="797F4F7E"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2708D66" w14:textId="77777777" w:rsidR="0012327A" w:rsidRPr="00523830" w:rsidRDefault="0012327A" w:rsidP="0012327A">
            <w:pPr>
              <w:widowControl w:val="0"/>
              <w:spacing w:after="0" w:line="240" w:lineRule="auto"/>
              <w:jc w:val="both"/>
              <w:rPr>
                <w:rFonts w:ascii="Times New Roman" w:eastAsia="Arial" w:hAnsi="Times New Roman" w:cs="Times New Roman"/>
                <w:i/>
                <w:iCs/>
                <w:sz w:val="20"/>
                <w:szCs w:val="20"/>
                <w:lang w:eastAsia="de-DE"/>
              </w:rPr>
            </w:pPr>
            <w:r w:rsidRPr="00523830">
              <w:rPr>
                <w:rFonts w:ascii="Times New Roman" w:eastAsia="Arial" w:hAnsi="Times New Roman" w:cs="Times New Roman"/>
                <w:i/>
                <w:iCs/>
                <w:sz w:val="20"/>
                <w:szCs w:val="20"/>
                <w:lang w:eastAsia="de-DE"/>
              </w:rPr>
              <w:t xml:space="preserve">‘Sector name’ refers to socio economic data on fisheries, aquaculture and any complementary data collection for fishing activities and processing, as in the EU MAP Delegated Decision annex. </w:t>
            </w:r>
          </w:p>
          <w:p w14:paraId="22ED61F7" w14:textId="77777777" w:rsidR="0012327A" w:rsidRPr="00523830" w:rsidRDefault="0012327A" w:rsidP="0012327A">
            <w:pPr>
              <w:widowControl w:val="0"/>
              <w:spacing w:after="0" w:line="240" w:lineRule="auto"/>
              <w:jc w:val="both"/>
              <w:rPr>
                <w:rFonts w:ascii="Times New Roman" w:eastAsia="Arial" w:hAnsi="Times New Roman" w:cs="Times New Roman"/>
                <w:i/>
                <w:iCs/>
                <w:sz w:val="20"/>
                <w:szCs w:val="20"/>
                <w:lang w:eastAsia="de-DE"/>
              </w:rPr>
            </w:pPr>
            <w:r w:rsidRPr="00523830">
              <w:rPr>
                <w:rFonts w:ascii="Times New Roman" w:eastAsia="Arial" w:hAnsi="Times New Roman" w:cs="Times New Roman"/>
                <w:i/>
                <w:iCs/>
                <w:sz w:val="20"/>
                <w:szCs w:val="20"/>
                <w:lang w:eastAsia="de-DE"/>
              </w:rPr>
              <w:t xml:space="preserve">‘Sampling scheme’ refers to the survey technique: by census, by sampling, random or non-random, other (with explanation). If sampling, then outline sampling design. </w:t>
            </w:r>
          </w:p>
          <w:p w14:paraId="07D40764" w14:textId="77777777" w:rsidR="0012327A" w:rsidRPr="00523830" w:rsidRDefault="0012327A" w:rsidP="0012327A">
            <w:pPr>
              <w:widowControl w:val="0"/>
              <w:spacing w:after="0" w:line="240" w:lineRule="auto"/>
              <w:jc w:val="both"/>
              <w:rPr>
                <w:rFonts w:ascii="Times New Roman" w:eastAsia="Arial" w:hAnsi="Times New Roman" w:cs="Times New Roman"/>
                <w:i/>
                <w:iCs/>
                <w:sz w:val="20"/>
                <w:szCs w:val="20"/>
                <w:lang w:eastAsia="de-DE"/>
              </w:rPr>
            </w:pPr>
            <w:r w:rsidRPr="00523830">
              <w:rPr>
                <w:rFonts w:ascii="Times New Roman" w:eastAsia="Arial" w:hAnsi="Times New Roman" w:cs="Times New Roman"/>
                <w:i/>
                <w:iCs/>
                <w:sz w:val="20"/>
                <w:szCs w:val="20"/>
                <w:lang w:eastAsia="de-DE"/>
              </w:rPr>
              <w:t>‘Variables’</w:t>
            </w:r>
            <w:r w:rsidRPr="00523830">
              <w:rPr>
                <w:rFonts w:ascii="Times New Roman" w:eastAsia="Arial" w:hAnsi="Times New Roman" w:cs="Times New Roman"/>
                <w:b/>
                <w:bCs/>
                <w:i/>
                <w:iCs/>
                <w:sz w:val="20"/>
                <w:szCs w:val="20"/>
                <w:lang w:eastAsia="de-DE"/>
              </w:rPr>
              <w:t xml:space="preserve"> </w:t>
            </w:r>
            <w:r w:rsidRPr="00523830">
              <w:rPr>
                <w:rFonts w:ascii="Times New Roman" w:eastAsia="Arial" w:hAnsi="Times New Roman" w:cs="Times New Roman"/>
                <w:i/>
                <w:iCs/>
                <w:sz w:val="20"/>
                <w:szCs w:val="20"/>
                <w:lang w:eastAsia="de-DE"/>
              </w:rPr>
              <w:t xml:space="preserve">refer to Tables 7, 9 and 10 of the EU MAP Delegated Decision annex. </w:t>
            </w:r>
          </w:p>
          <w:p w14:paraId="6C2C45D1" w14:textId="77777777" w:rsidR="0012327A" w:rsidRPr="00523830" w:rsidRDefault="0012327A" w:rsidP="0012327A">
            <w:pPr>
              <w:widowControl w:val="0"/>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i/>
                <w:iCs/>
                <w:sz w:val="20"/>
                <w:szCs w:val="20"/>
                <w:lang w:eastAsia="de-DE"/>
              </w:rPr>
              <w:t>‘Supra region’ refers to Table 2 of the EU MAP Implementing Decision annex. If the sampling scheme is the same in all supra regions, put ‘All supra regions’.</w:t>
            </w:r>
          </w:p>
        </w:tc>
      </w:tr>
      <w:tr w:rsidR="0012327A" w:rsidRPr="00523830" w14:paraId="059A3F61"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24199C9F"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Sector name(s): Fisheries Social data</w:t>
            </w:r>
          </w:p>
        </w:tc>
      </w:tr>
      <w:tr w:rsidR="0012327A" w:rsidRPr="00523830" w14:paraId="47CCD30E"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097E27E3" w14:textId="77777777" w:rsidR="0012327A" w:rsidRPr="00523830" w:rsidRDefault="0012327A" w:rsidP="0012327A">
            <w:pPr>
              <w:spacing w:after="0" w:line="240" w:lineRule="auto"/>
              <w:jc w:val="both"/>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 xml:space="preserve">Sampling scheme: PSS </w:t>
            </w:r>
          </w:p>
        </w:tc>
      </w:tr>
      <w:tr w:rsidR="0012327A" w:rsidRPr="00523830" w14:paraId="2DBDF847"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17C9A4A4" w14:textId="77777777" w:rsidR="0012327A" w:rsidRPr="00523830" w:rsidRDefault="0012327A" w:rsidP="0012327A">
            <w:pPr>
              <w:spacing w:after="0" w:line="240" w:lineRule="auto"/>
              <w:jc w:val="both"/>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 xml:space="preserve">Variables: </w:t>
            </w:r>
            <w:r w:rsidRPr="00523830">
              <w:rPr>
                <w:rFonts w:ascii="Times New Roman" w:hAnsi="Times New Roman" w:cs="Times New Roman"/>
                <w:sz w:val="20"/>
                <w:szCs w:val="20"/>
                <w:shd w:val="clear" w:color="auto" w:fill="FFFFFF"/>
                <w:lang w:val="en-US" w:eastAsia="ar-SA"/>
              </w:rPr>
              <w:t>All social data</w:t>
            </w:r>
          </w:p>
        </w:tc>
      </w:tr>
      <w:tr w:rsidR="0012327A" w:rsidRPr="00523830" w14:paraId="1F56323A"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6BEA8751"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Supra region(s):</w:t>
            </w:r>
            <w:r w:rsidRPr="00523830">
              <w:rPr>
                <w:rFonts w:ascii="Times New Roman" w:hAnsi="Times New Roman" w:cs="Times New Roman"/>
                <w:sz w:val="20"/>
                <w:szCs w:val="20"/>
              </w:rPr>
              <w:t xml:space="preserve"> </w:t>
            </w:r>
            <w:r w:rsidRPr="00523830">
              <w:rPr>
                <w:rFonts w:ascii="Times New Roman" w:eastAsia="Arial" w:hAnsi="Times New Roman" w:cs="Times New Roman"/>
                <w:b/>
                <w:bCs/>
                <w:sz w:val="20"/>
                <w:szCs w:val="20"/>
                <w:lang w:eastAsia="de-DE"/>
              </w:rPr>
              <w:t>All supra regions</w:t>
            </w:r>
          </w:p>
        </w:tc>
      </w:tr>
      <w:tr w:rsidR="0012327A" w:rsidRPr="00523830" w14:paraId="2D41C0E8" w14:textId="77777777" w:rsidTr="0012327A">
        <w:trPr>
          <w:trHeight w:val="284"/>
        </w:trPr>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hideMark/>
          </w:tcPr>
          <w:p w14:paraId="48D1A207"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Survey planning</w:t>
            </w:r>
          </w:p>
        </w:tc>
      </w:tr>
      <w:tr w:rsidR="0012327A" w:rsidRPr="00523830" w14:paraId="6087D90D"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E92605E"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bCs/>
                <w:sz w:val="20"/>
                <w:szCs w:val="20"/>
                <w:lang w:eastAsia="de-DE"/>
              </w:rPr>
              <w:t>All segments</w:t>
            </w:r>
            <w:r w:rsidRPr="00523830">
              <w:rPr>
                <w:rFonts w:ascii="Times New Roman" w:hAnsi="Times New Roman" w:cs="Times New Roman"/>
                <w:sz w:val="20"/>
                <w:szCs w:val="20"/>
                <w:shd w:val="clear" w:color="auto" w:fill="FFFFFF"/>
                <w:lang w:val="en-US" w:eastAsia="ar-SA"/>
              </w:rPr>
              <w:t>.</w:t>
            </w:r>
          </w:p>
        </w:tc>
      </w:tr>
      <w:tr w:rsidR="0012327A" w:rsidRPr="00523830" w14:paraId="230FB04A"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569EBEEF"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Survey design and strategy</w:t>
            </w:r>
          </w:p>
        </w:tc>
      </w:tr>
      <w:tr w:rsidR="0012327A" w:rsidRPr="00523830" w14:paraId="4B20EDE8"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BEADC14"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Data is comprehensively provided by the Employer's Liability Insurance Association where all fishermen have to be registered. The separation into the groups “Long distance”, “Large scale” and Small scale”, however, has to be performed in combination with survey results. </w:t>
            </w:r>
          </w:p>
          <w:p w14:paraId="6C09B2E5"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It is not yet clear if large scale and small scale can be separated.</w:t>
            </w:r>
          </w:p>
        </w:tc>
      </w:tr>
      <w:tr w:rsidR="0012327A" w:rsidRPr="00523830" w14:paraId="2C2EEBBA"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4953BAB7"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Estimation design</w:t>
            </w:r>
          </w:p>
        </w:tc>
      </w:tr>
      <w:tr w:rsidR="0012327A" w:rsidRPr="00523830" w14:paraId="2395CC37"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1611F8"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Data from the Employer's Liability Insurance Association are not separated in accordance with the data collection requirements, but they provide the total numbers.</w:t>
            </w:r>
          </w:p>
          <w:p w14:paraId="2CBC10F1"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structure of the data received from surveys is planned to be applied to the Insurance Association figures.</w:t>
            </w:r>
          </w:p>
          <w:p w14:paraId="45E2A9B8"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Data from the Employer’s Liability Insurance Association are to be regarded as Census. The surveys on fleet economic data include some questions related to social data. These surveys are to be regarded as PSS. Hence, the estimation of social data for the fleet are a combination of Census (Insurance Association) and PSS (questionnaires, FADN panel, see previous chapters). The PSS results are used only to determine ratios, e.g. age distribution, per vessel group. Then these ratios are applied to the total numbers from the Census.</w:t>
            </w:r>
          </w:p>
        </w:tc>
      </w:tr>
      <w:tr w:rsidR="0012327A" w:rsidRPr="00523830" w14:paraId="4CC13042"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44C821B0"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Error checks</w:t>
            </w:r>
          </w:p>
        </w:tc>
      </w:tr>
      <w:tr w:rsidR="0012327A" w:rsidRPr="00523830" w14:paraId="06847DA3"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A652D38"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Census data from the Employer's Liability Insurance Association have to be regarded as the total population without errors which could impact the data collection on the fishing fleet. Data from the surveys (e.g. age structure) will be checked for plausibility (e.g. age should be between 14 and 90).</w:t>
            </w:r>
          </w:p>
        </w:tc>
      </w:tr>
      <w:tr w:rsidR="0012327A" w:rsidRPr="00523830" w14:paraId="2AD2E710"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23D483D9"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Data storage and documentation </w:t>
            </w:r>
          </w:p>
        </w:tc>
      </w:tr>
      <w:tr w:rsidR="0012327A" w:rsidRPr="00523830" w14:paraId="05DD5093"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7F7125F" w14:textId="77777777" w:rsidR="0012327A" w:rsidRPr="00523830" w:rsidRDefault="0012327A" w:rsidP="0012327A">
            <w:pPr>
              <w:spacing w:before="100" w:beforeAutospacing="1" w:after="100" w:afterAutospacing="1"/>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Data are stored in two ways, as physical files (paper questionnaires) and as digital data files. The paper questionnaires are stored in an archive and include no personal information, but an ID. The link between the sender information and the ID is stored in a separate place. </w:t>
            </w:r>
          </w:p>
          <w:p w14:paraId="5C88C43D" w14:textId="77777777" w:rsidR="0012327A" w:rsidRPr="00523830" w:rsidRDefault="0012327A" w:rsidP="0012327A">
            <w:pPr>
              <w:spacing w:before="100" w:beforeAutospacing="1" w:after="100" w:afterAutospacing="1"/>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Digital data are stored on an institutional fileserver with access limited to persons who are in charge of the data collection and processing. Backups are created daily. </w:t>
            </w:r>
          </w:p>
        </w:tc>
      </w:tr>
      <w:tr w:rsidR="0012327A" w:rsidRPr="00523830" w14:paraId="4CA39244" w14:textId="77777777" w:rsidTr="0012327A">
        <w:trPr>
          <w:trHeight w:val="399"/>
        </w:trPr>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1668C6E9"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Revision </w:t>
            </w:r>
          </w:p>
        </w:tc>
      </w:tr>
      <w:tr w:rsidR="0012327A" w:rsidRPr="00523830" w14:paraId="387EE008"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A2F0854" w14:textId="77777777" w:rsidR="0012327A" w:rsidRPr="00523830" w:rsidRDefault="0012327A" w:rsidP="0012327A">
            <w:pPr>
              <w:widowControl w:val="0"/>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Describe the frequency of the methodology review e.g. revision of segmentation, survey method per segment, per </w:t>
            </w:r>
            <w:r w:rsidRPr="00523830">
              <w:rPr>
                <w:rFonts w:ascii="Times New Roman" w:eastAsia="Arial" w:hAnsi="Times New Roman" w:cs="Times New Roman"/>
                <w:sz w:val="20"/>
                <w:szCs w:val="20"/>
                <w:lang w:eastAsia="de-DE"/>
              </w:rPr>
              <w:lastRenderedPageBreak/>
              <w:t xml:space="preserve">variable, etc. </w:t>
            </w:r>
          </w:p>
          <w:p w14:paraId="395F5F40" w14:textId="77777777" w:rsidR="0012327A" w:rsidRPr="00523830" w:rsidRDefault="0012327A" w:rsidP="0012327A">
            <w:pPr>
              <w:widowControl w:val="0"/>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segmentation is created annually, based upon logbooks and sales notes, where applicable. A major concern will be the potential need for further clustering as there are several segments with few vessels only, and there is a tendency of further decrease in numbers.</w:t>
            </w:r>
          </w:p>
          <w:p w14:paraId="1AD5E0D6" w14:textId="77777777" w:rsidR="0012327A" w:rsidRPr="00523830" w:rsidRDefault="0012327A" w:rsidP="0012327A">
            <w:pPr>
              <w:widowControl w:val="0"/>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sampling rates and survey methods are scrutinised ahead of any survey.</w:t>
            </w:r>
          </w:p>
          <w:p w14:paraId="1A1F2944" w14:textId="77777777" w:rsidR="0012327A" w:rsidRPr="00523830" w:rsidRDefault="0012327A" w:rsidP="0012327A">
            <w:pPr>
              <w:widowControl w:val="0"/>
              <w:spacing w:after="0"/>
              <w:jc w:val="both"/>
              <w:rPr>
                <w:rFonts w:ascii="Times New Roman" w:eastAsia="Arial" w:hAnsi="Times New Roman" w:cs="Times New Roman"/>
                <w:sz w:val="20"/>
                <w:szCs w:val="20"/>
                <w:lang w:eastAsia="de-DE"/>
              </w:rPr>
            </w:pPr>
          </w:p>
        </w:tc>
      </w:tr>
      <w:tr w:rsidR="0012327A" w:rsidRPr="00523830" w14:paraId="2D1DA0A5" w14:textId="77777777" w:rsidTr="0012327A">
        <w:trPr>
          <w:trHeight w:val="286"/>
        </w:trPr>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766573EF"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Confidentiality </w:t>
            </w:r>
          </w:p>
        </w:tc>
      </w:tr>
      <w:tr w:rsidR="0012327A" w:rsidRPr="00523830" w14:paraId="3AD04B60"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4A8A77E"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Are procedures for confidential data handling in place and documented?</w:t>
            </w:r>
          </w:p>
          <w:p w14:paraId="352E668A"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Yes, following Directive 2016/680 of the EU Parliament and Council.</w:t>
            </w:r>
          </w:p>
          <w:p w14:paraId="502086D6"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0AE19D42"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Are protocols to enforce confidentiality between DCF partners in place and documented?</w:t>
            </w:r>
          </w:p>
          <w:p w14:paraId="0C5A9478"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Yes, following Directive 2016/680 of the EU Parliament and Council.</w:t>
            </w:r>
          </w:p>
          <w:p w14:paraId="09FE6882"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7FFBFD71"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Are protocols to enforce confidentiality with external users in place and documented?</w:t>
            </w:r>
          </w:p>
          <w:p w14:paraId="0136DD6D"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There are no external end users of confidential data.</w:t>
            </w:r>
          </w:p>
          <w:p w14:paraId="30D95E5D"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1E05DF5E" w14:textId="77777777" w:rsidR="0012327A" w:rsidRPr="00523830" w:rsidRDefault="0012327A" w:rsidP="0012327A">
            <w:pPr>
              <w:widowControl w:val="0"/>
              <w:spacing w:after="0"/>
              <w:rPr>
                <w:rFonts w:ascii="Times New Roman" w:eastAsia="Arial" w:hAnsi="Times New Roman" w:cs="Times New Roman"/>
                <w:i/>
                <w:sz w:val="20"/>
                <w:szCs w:val="20"/>
                <w:shd w:val="clear" w:color="auto" w:fill="FFFF00"/>
                <w:lang w:eastAsia="de-DE"/>
              </w:rPr>
            </w:pPr>
            <w:r w:rsidRPr="00523830">
              <w:rPr>
                <w:rFonts w:ascii="Times New Roman" w:eastAsia="Arial" w:hAnsi="Times New Roman" w:cs="Times New Roman"/>
                <w:i/>
                <w:sz w:val="20"/>
                <w:szCs w:val="20"/>
                <w:lang w:eastAsia="de-DE"/>
              </w:rPr>
              <w:t>Are there any issues with publication of data due to confidentiality reasons? Provide an explanation.</w:t>
            </w:r>
            <w:r w:rsidRPr="00523830">
              <w:rPr>
                <w:rFonts w:ascii="Times New Roman" w:eastAsia="Arial" w:hAnsi="Times New Roman" w:cs="Times New Roman"/>
                <w:i/>
                <w:sz w:val="20"/>
                <w:szCs w:val="20"/>
                <w:shd w:val="clear" w:color="auto" w:fill="FFFF00"/>
                <w:lang w:eastAsia="de-DE"/>
              </w:rPr>
              <w:t xml:space="preserve"> </w:t>
            </w:r>
          </w:p>
          <w:p w14:paraId="6256E65C"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No.</w:t>
            </w:r>
          </w:p>
        </w:tc>
      </w:tr>
      <w:tr w:rsidR="0012327A" w:rsidRPr="00523830" w14:paraId="66806870"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63E86BE7"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bl>
    <w:p w14:paraId="673383A0" w14:textId="77777777" w:rsidR="0012327A" w:rsidRPr="00523830" w:rsidRDefault="0012327A" w:rsidP="0012327A">
      <w:pPr>
        <w:spacing w:after="0"/>
        <w:rPr>
          <w:rFonts w:ascii="Times New Roman" w:eastAsia="Arial" w:hAnsi="Times New Roman" w:cs="Times New Roman"/>
          <w:sz w:val="20"/>
          <w:szCs w:val="20"/>
          <w:lang w:eastAsia="de-DE"/>
        </w:rPr>
      </w:pPr>
    </w:p>
    <w:p w14:paraId="3E4D8364" w14:textId="77777777" w:rsidR="0012327A" w:rsidRPr="00523830" w:rsidRDefault="0012327A" w:rsidP="0012327A">
      <w:pPr>
        <w:keepNext/>
        <w:keepLines/>
        <w:spacing w:before="360" w:after="120"/>
        <w:outlineLvl w:val="1"/>
        <w:rPr>
          <w:rFonts w:ascii="Times New Roman" w:hAnsi="Times New Roman" w:cs="Times New Roman"/>
          <w:sz w:val="20"/>
          <w:szCs w:val="20"/>
        </w:rPr>
      </w:pPr>
      <w:r w:rsidRPr="00523830">
        <w:rPr>
          <w:rFonts w:ascii="Times New Roman" w:hAnsi="Times New Roman" w:cs="Times New Roman"/>
          <w:sz w:val="20"/>
          <w:szCs w:val="20"/>
        </w:rPr>
        <w:br w:type="column"/>
      </w:r>
    </w:p>
    <w:tbl>
      <w:tblPr>
        <w:tblW w:w="9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20"/>
      </w:tblGrid>
      <w:tr w:rsidR="0012327A" w:rsidRPr="00523830" w14:paraId="7789BC29"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EB66D3E"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Survey Specifications </w:t>
            </w:r>
          </w:p>
        </w:tc>
      </w:tr>
      <w:tr w:rsidR="0012327A" w:rsidRPr="00523830" w14:paraId="279A9060"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046C86" w14:textId="77777777" w:rsidR="0012327A" w:rsidRPr="00523830" w:rsidRDefault="0012327A" w:rsidP="0012327A">
            <w:pPr>
              <w:widowControl w:val="0"/>
              <w:spacing w:after="0" w:line="240" w:lineRule="auto"/>
              <w:jc w:val="both"/>
              <w:rPr>
                <w:rFonts w:ascii="Times New Roman" w:eastAsia="Arial" w:hAnsi="Times New Roman" w:cs="Times New Roman"/>
                <w:i/>
                <w:iCs/>
                <w:sz w:val="20"/>
                <w:szCs w:val="20"/>
                <w:lang w:eastAsia="de-DE"/>
              </w:rPr>
            </w:pPr>
            <w:r w:rsidRPr="00523830">
              <w:rPr>
                <w:rFonts w:ascii="Times New Roman" w:eastAsia="Arial" w:hAnsi="Times New Roman" w:cs="Times New Roman"/>
                <w:i/>
                <w:iCs/>
                <w:sz w:val="20"/>
                <w:szCs w:val="20"/>
                <w:lang w:eastAsia="de-DE"/>
              </w:rPr>
              <w:t xml:space="preserve">Sector name refers to socio economic data on fisheries, aquaculture and any complementary data collection of fishing activity and processing as given in the EU MAP Delegated Decision annex. </w:t>
            </w:r>
          </w:p>
          <w:p w14:paraId="16C445CC" w14:textId="77777777" w:rsidR="0012327A" w:rsidRPr="00523830" w:rsidRDefault="0012327A" w:rsidP="0012327A">
            <w:pPr>
              <w:widowControl w:val="0"/>
              <w:spacing w:after="0" w:line="240" w:lineRule="auto"/>
              <w:jc w:val="both"/>
              <w:rPr>
                <w:rFonts w:ascii="Times New Roman" w:eastAsia="Arial" w:hAnsi="Times New Roman" w:cs="Times New Roman"/>
                <w:i/>
                <w:iCs/>
                <w:sz w:val="20"/>
                <w:szCs w:val="20"/>
                <w:lang w:eastAsia="de-DE"/>
              </w:rPr>
            </w:pPr>
            <w:r w:rsidRPr="00523830">
              <w:rPr>
                <w:rFonts w:ascii="Times New Roman" w:eastAsia="Arial" w:hAnsi="Times New Roman" w:cs="Times New Roman"/>
                <w:i/>
                <w:iCs/>
                <w:sz w:val="20"/>
                <w:szCs w:val="20"/>
                <w:lang w:eastAsia="de-DE"/>
              </w:rPr>
              <w:t xml:space="preserve">Sampling scheme refers to survey technique: by census, by sampling, random or non-random, other (with explanation). If sampling then outline sampling design. </w:t>
            </w:r>
          </w:p>
          <w:p w14:paraId="02B652FE" w14:textId="77777777" w:rsidR="0012327A" w:rsidRPr="00523830" w:rsidRDefault="0012327A" w:rsidP="0012327A">
            <w:pPr>
              <w:widowControl w:val="0"/>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i/>
                <w:iCs/>
                <w:sz w:val="20"/>
                <w:szCs w:val="20"/>
                <w:lang w:eastAsia="de-DE"/>
              </w:rPr>
              <w:t>Variables</w:t>
            </w:r>
            <w:r w:rsidRPr="00523830">
              <w:rPr>
                <w:rFonts w:ascii="Times New Roman" w:eastAsia="Arial" w:hAnsi="Times New Roman" w:cs="Times New Roman"/>
                <w:b/>
                <w:bCs/>
                <w:i/>
                <w:iCs/>
                <w:sz w:val="20"/>
                <w:szCs w:val="20"/>
                <w:lang w:eastAsia="de-DE"/>
              </w:rPr>
              <w:t xml:space="preserve"> </w:t>
            </w:r>
            <w:r w:rsidRPr="00523830">
              <w:rPr>
                <w:rFonts w:ascii="Times New Roman" w:eastAsia="Arial" w:hAnsi="Times New Roman" w:cs="Times New Roman"/>
                <w:i/>
                <w:iCs/>
                <w:sz w:val="20"/>
                <w:szCs w:val="20"/>
                <w:lang w:eastAsia="de-DE"/>
              </w:rPr>
              <w:t>refer to Tables 7, 9 and 10 of the EU MAP Delegated Decision annex. Supra region refers to Table 2 of the EU MAP Implementing Decision annex. If the sampling scheme is the same in all supra regions put ‘All Supra regions’.</w:t>
            </w:r>
          </w:p>
        </w:tc>
      </w:tr>
      <w:tr w:rsidR="0012327A" w:rsidRPr="00523830" w14:paraId="1EB529CD"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FA16BE5"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Sector name(s): </w:t>
            </w:r>
            <w:r w:rsidRPr="00523830">
              <w:rPr>
                <w:rFonts w:ascii="Times New Roman" w:eastAsia="Arial" w:hAnsi="Times New Roman" w:cs="Times New Roman"/>
                <w:sz w:val="20"/>
                <w:szCs w:val="20"/>
                <w:lang w:eastAsia="de-DE"/>
              </w:rPr>
              <w:t>Socio economic data on aquaculture</w:t>
            </w:r>
          </w:p>
        </w:tc>
      </w:tr>
      <w:tr w:rsidR="0012327A" w:rsidRPr="00523830" w14:paraId="62FB96AA"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116FD2" w14:textId="77777777" w:rsidR="0012327A" w:rsidRPr="00523830" w:rsidRDefault="0012327A" w:rsidP="0012327A">
            <w:pPr>
              <w:spacing w:after="0" w:line="240" w:lineRule="auto"/>
              <w:jc w:val="both"/>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 xml:space="preserve">Sampling scheme: </w:t>
            </w:r>
            <w:r w:rsidRPr="00523830">
              <w:rPr>
                <w:rFonts w:ascii="Times New Roman" w:eastAsia="Arial" w:hAnsi="Times New Roman" w:cs="Times New Roman"/>
                <w:sz w:val="20"/>
                <w:szCs w:val="20"/>
                <w:lang w:eastAsia="de-DE"/>
              </w:rPr>
              <w:t>Probability sample survey (trout and carp segments)</w:t>
            </w:r>
          </w:p>
        </w:tc>
      </w:tr>
      <w:tr w:rsidR="0012327A" w:rsidRPr="00523830" w14:paraId="0BDBBBE4"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8CFED9E" w14:textId="77777777" w:rsidR="0012327A" w:rsidRPr="00523830" w:rsidRDefault="0012327A" w:rsidP="0012327A">
            <w:pPr>
              <w:rPr>
                <w:rFonts w:ascii="Times New Roman" w:hAnsi="Times New Roman" w:cs="Times New Roman"/>
                <w:sz w:val="20"/>
                <w:szCs w:val="20"/>
              </w:rPr>
            </w:pPr>
            <w:r w:rsidRPr="00523830">
              <w:rPr>
                <w:rFonts w:ascii="Times New Roman" w:eastAsia="Arial" w:hAnsi="Times New Roman" w:cs="Times New Roman"/>
                <w:b/>
                <w:sz w:val="20"/>
                <w:szCs w:val="20"/>
                <w:lang w:eastAsia="de-DE"/>
              </w:rPr>
              <w:t xml:space="preserve">Variables: </w:t>
            </w:r>
            <w:r w:rsidRPr="00523830">
              <w:rPr>
                <w:rFonts w:ascii="Times New Roman" w:eastAsia="Arial" w:hAnsi="Times New Roman" w:cs="Times New Roman"/>
                <w:sz w:val="20"/>
                <w:szCs w:val="20"/>
                <w:lang w:eastAsia="de-DE"/>
              </w:rPr>
              <w:t>Gross sales per species, Operating subsidies, Subsidies on investments, Other income, Personnel costs, Value of unpaid labour, Energy costs, Raw material: livestock costs, Raw material: feed costs, Repair and maintenance, Other operating costs, Consumption of fixed capital, Investments in tangible assets (net purchase of assets), Total value of assets, Gross debt, Financial income, Financial expenditures, Livestock used, Fish feed used, Paid labour, Number of hours worked by employees and unpaid workers (optional), Employment by age, Employment by level of education</w:t>
            </w:r>
          </w:p>
        </w:tc>
      </w:tr>
      <w:tr w:rsidR="0012327A" w:rsidRPr="00523830" w14:paraId="7C94076B"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7C3C61D"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Supra region(s): </w:t>
            </w:r>
            <w:r w:rsidRPr="00523830">
              <w:rPr>
                <w:rFonts w:ascii="Times New Roman" w:eastAsia="Arial" w:hAnsi="Times New Roman" w:cs="Times New Roman"/>
                <w:sz w:val="20"/>
                <w:szCs w:val="20"/>
                <w:lang w:eastAsia="de-DE"/>
              </w:rPr>
              <w:t>NA</w:t>
            </w:r>
          </w:p>
        </w:tc>
      </w:tr>
      <w:tr w:rsidR="0012327A" w:rsidRPr="00523830" w14:paraId="18111ABC" w14:textId="77777777" w:rsidTr="0012327A">
        <w:trPr>
          <w:trHeight w:val="284"/>
        </w:trPr>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5ED9F9D"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Survey planning</w:t>
            </w:r>
          </w:p>
        </w:tc>
      </w:tr>
      <w:tr w:rsidR="0012327A" w:rsidRPr="00523830" w14:paraId="7957A116"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3B69D3"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Freshwater aquaculture operations for trout (ponds; tanks and raceways) and carp (ponds) larger than 0.3 ha respectively 200 m³.</w:t>
            </w:r>
          </w:p>
        </w:tc>
      </w:tr>
      <w:tr w:rsidR="0012327A" w:rsidRPr="00523830" w14:paraId="6F1B15B4"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1CBB63D"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Survey design and strategy</w:t>
            </w:r>
          </w:p>
        </w:tc>
      </w:tr>
      <w:tr w:rsidR="0012327A" w:rsidRPr="00523830" w14:paraId="66F66355" w14:textId="77777777" w:rsidTr="0012327A">
        <w:tc>
          <w:tcPr>
            <w:tcW w:w="9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1C8888"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i/>
                <w:sz w:val="20"/>
                <w:szCs w:val="20"/>
                <w:lang w:eastAsia="de-DE"/>
              </w:rPr>
              <w:lastRenderedPageBreak/>
              <w:t>List data sources; e.g. interviews, registers, log books, sales notes, VMS, financial accounts etc</w:t>
            </w:r>
            <w:r w:rsidRPr="00523830">
              <w:rPr>
                <w:rFonts w:ascii="Times New Roman" w:eastAsia="Arial" w:hAnsi="Times New Roman" w:cs="Times New Roman"/>
                <w:sz w:val="20"/>
                <w:szCs w:val="20"/>
                <w:lang w:eastAsia="de-DE"/>
              </w:rPr>
              <w:t xml:space="preserve">.  </w:t>
            </w:r>
          </w:p>
          <w:p w14:paraId="4AAECA35"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p>
          <w:p w14:paraId="2E903663" w14:textId="77777777" w:rsidR="0012327A" w:rsidRPr="00523830" w:rsidRDefault="0012327A" w:rsidP="0012327A">
            <w:pPr>
              <w:keepNext/>
              <w:widowControl w:val="0"/>
              <w:spacing w:after="0" w:line="240" w:lineRule="auto"/>
              <w:jc w:val="both"/>
              <w:rPr>
                <w:rFonts w:ascii="Times New Roman" w:hAnsi="Times New Roman" w:cs="Times New Roman"/>
                <w:sz w:val="20"/>
                <w:szCs w:val="20"/>
                <w:lang w:eastAsia="ar-SA"/>
              </w:rPr>
            </w:pPr>
            <w:r w:rsidRPr="00523830">
              <w:rPr>
                <w:rFonts w:ascii="Times New Roman" w:eastAsia="Arial" w:hAnsi="Times New Roman" w:cs="Times New Roman"/>
                <w:sz w:val="20"/>
                <w:szCs w:val="20"/>
                <w:lang w:eastAsia="de-DE"/>
              </w:rPr>
              <w:t>The probability sample survey</w:t>
            </w:r>
            <w:r w:rsidRPr="00523830">
              <w:rPr>
                <w:rFonts w:ascii="Times New Roman" w:hAnsi="Times New Roman" w:cs="Times New Roman"/>
                <w:sz w:val="20"/>
                <w:szCs w:val="20"/>
                <w:lang w:eastAsia="ar-SA"/>
              </w:rPr>
              <w:t xml:space="preserve"> on economic and social variables for trout and carp segments is conducted via a standardised questionnaire.</w:t>
            </w:r>
          </w:p>
          <w:p w14:paraId="6D83335A"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p>
          <w:p w14:paraId="5D55F729" w14:textId="77777777" w:rsidR="0012327A" w:rsidRPr="00523830" w:rsidRDefault="0012327A" w:rsidP="0012327A">
            <w:pPr>
              <w:spacing w:after="0" w:line="240" w:lineRule="auto"/>
              <w:jc w:val="both"/>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Describe how the sample sizes were determined.</w:t>
            </w:r>
          </w:p>
          <w:p w14:paraId="45F7B649" w14:textId="77777777" w:rsidR="0012327A" w:rsidRPr="00523830" w:rsidRDefault="0012327A" w:rsidP="0012327A">
            <w:pPr>
              <w:spacing w:after="0" w:line="240" w:lineRule="auto"/>
              <w:jc w:val="both"/>
              <w:rPr>
                <w:rFonts w:ascii="Times New Roman" w:eastAsia="Arial" w:hAnsi="Times New Roman" w:cs="Times New Roman"/>
                <w:sz w:val="20"/>
                <w:szCs w:val="20"/>
                <w:lang w:eastAsia="de-DE"/>
              </w:rPr>
            </w:pPr>
          </w:p>
          <w:p w14:paraId="4B18F8EB" w14:textId="77777777" w:rsidR="0012327A" w:rsidRPr="00523830" w:rsidRDefault="0012327A" w:rsidP="0012327A">
            <w:pPr>
              <w:widowControl w:val="0"/>
              <w:suppressAutoHyphens/>
              <w:ind w:right="75"/>
              <w:jc w:val="both"/>
              <w:rPr>
                <w:rFonts w:ascii="Times New Roman" w:eastAsiaTheme="minorEastAsia" w:hAnsi="Times New Roman" w:cs="Times New Roman"/>
                <w:sz w:val="20"/>
                <w:szCs w:val="20"/>
                <w:lang w:eastAsia="ar-SA"/>
              </w:rPr>
            </w:pPr>
            <w:r w:rsidRPr="00523830">
              <w:rPr>
                <w:rFonts w:ascii="Times New Roman" w:hAnsi="Times New Roman" w:cs="Times New Roman"/>
                <w:sz w:val="20"/>
                <w:szCs w:val="20"/>
                <w:lang w:eastAsia="ar-SA"/>
              </w:rPr>
              <w:t>Starting from a basic population of 2499 farms (=N) that build the German aquaculture sector in 2019 (</w:t>
            </w:r>
            <w:proofErr w:type="spellStart"/>
            <w:r w:rsidRPr="00523830">
              <w:rPr>
                <w:rFonts w:ascii="Times New Roman" w:hAnsi="Times New Roman" w:cs="Times New Roman"/>
                <w:sz w:val="20"/>
                <w:szCs w:val="20"/>
                <w:lang w:eastAsia="ar-SA"/>
              </w:rPr>
              <w:t>Destatis</w:t>
            </w:r>
            <w:proofErr w:type="spellEnd"/>
            <w:r w:rsidRPr="00523830">
              <w:rPr>
                <w:rFonts w:ascii="Times New Roman" w:hAnsi="Times New Roman" w:cs="Times New Roman"/>
                <w:sz w:val="20"/>
                <w:szCs w:val="20"/>
                <w:lang w:eastAsia="ar-SA"/>
              </w:rPr>
              <w:t xml:space="preserve">) and applying a confidence interval of 95% (z =1.96) together with a sample proportion P=0.5 (Q=1-P) due to an unknown variance and an margin of error ε = 0.05, the resulting sample rate would correspond to a census survey in order to reach a sample size (=n) of 334 responses representing 13 % of total farms. </w:t>
            </w:r>
          </w:p>
          <w:p w14:paraId="18122684" w14:textId="77777777" w:rsidR="0012327A" w:rsidRPr="00523830" w:rsidRDefault="0012327A" w:rsidP="0012327A">
            <w:pPr>
              <w:widowControl w:val="0"/>
              <w:suppressAutoHyphens/>
              <w:ind w:right="75"/>
              <w:rPr>
                <w:rFonts w:ascii="Times New Roman" w:eastAsiaTheme="minorEastAsia" w:hAnsi="Times New Roman" w:cs="Times New Roman"/>
                <w:sz w:val="20"/>
                <w:szCs w:val="20"/>
                <w:lang w:eastAsia="ar-SA"/>
              </w:rPr>
            </w:pPr>
            <w:r w:rsidRPr="00523830">
              <w:rPr>
                <w:rFonts w:ascii="Times New Roman" w:eastAsiaTheme="minorEastAsia" w:hAnsi="Times New Roman" w:cs="Times New Roman"/>
                <w:sz w:val="20"/>
                <w:szCs w:val="20"/>
                <w:lang w:eastAsia="ar-SA"/>
              </w:rPr>
              <w:t>n ≥</w:t>
            </w:r>
            <m:oMath>
              <m:r>
                <w:rPr>
                  <w:rFonts w:ascii="Cambria Math" w:hAnsi="Cambria Math" w:cs="Times New Roman"/>
                  <w:sz w:val="20"/>
                  <w:szCs w:val="20"/>
                  <w:lang w:eastAsia="ar-SA"/>
                </w:rPr>
                <m:t xml:space="preserve">            1+</m:t>
              </m:r>
              <m:f>
                <m:fPr>
                  <m:ctrlPr>
                    <w:rPr>
                      <w:rFonts w:ascii="Cambria Math" w:hAnsi="Cambria Math" w:cs="Times New Roman"/>
                      <w:i/>
                      <w:sz w:val="20"/>
                      <w:szCs w:val="20"/>
                      <w:lang w:eastAsia="ar-SA"/>
                    </w:rPr>
                  </m:ctrlPr>
                </m:fPr>
                <m:num>
                  <m:r>
                    <w:rPr>
                      <w:rFonts w:ascii="Cambria Math" w:hAnsi="Cambria Math" w:cs="Times New Roman"/>
                      <w:sz w:val="20"/>
                      <w:szCs w:val="20"/>
                      <w:lang w:eastAsia="ar-SA"/>
                    </w:rPr>
                    <m:t xml:space="preserve"> </m:t>
                  </m:r>
                  <m:f>
                    <m:fPr>
                      <m:ctrlPr>
                        <w:rPr>
                          <w:rFonts w:ascii="Cambria Math" w:hAnsi="Cambria Math" w:cs="Times New Roman"/>
                          <w:i/>
                          <w:sz w:val="20"/>
                          <w:szCs w:val="20"/>
                          <w:lang w:eastAsia="ar-SA"/>
                        </w:rPr>
                      </m:ctrlPr>
                    </m:fPr>
                    <m:num>
                      <m:r>
                        <w:rPr>
                          <w:rFonts w:ascii="Cambria Math" w:hAnsi="Cambria Math" w:cs="Times New Roman"/>
                          <w:sz w:val="20"/>
                          <w:szCs w:val="20"/>
                          <w:lang w:eastAsia="ar-SA"/>
                        </w:rPr>
                        <m:t>N</m:t>
                      </m:r>
                    </m:num>
                    <m:den>
                      <m:d>
                        <m:dPr>
                          <m:ctrlPr>
                            <w:rPr>
                              <w:rFonts w:ascii="Cambria Math" w:hAnsi="Cambria Math" w:cs="Times New Roman"/>
                              <w:i/>
                              <w:sz w:val="20"/>
                              <w:szCs w:val="20"/>
                              <w:lang w:eastAsia="ar-SA"/>
                            </w:rPr>
                          </m:ctrlPr>
                        </m:dPr>
                        <m:e>
                          <m:r>
                            <w:rPr>
                              <w:rFonts w:ascii="Cambria Math" w:hAnsi="Cambria Math" w:cs="Times New Roman"/>
                              <w:sz w:val="20"/>
                              <w:szCs w:val="20"/>
                              <w:lang w:eastAsia="ar-SA"/>
                            </w:rPr>
                            <m:t>N-1</m:t>
                          </m:r>
                        </m:e>
                      </m:d>
                      <m:r>
                        <w:rPr>
                          <w:rFonts w:ascii="Cambria Math" w:hAnsi="Cambria Math" w:cs="Times New Roman"/>
                          <w:sz w:val="20"/>
                          <w:szCs w:val="20"/>
                          <w:lang w:eastAsia="ar-SA"/>
                        </w:rPr>
                        <m:t>*</m:t>
                      </m:r>
                      <m:sSup>
                        <m:sSupPr>
                          <m:ctrlPr>
                            <w:rPr>
                              <w:rFonts w:ascii="Cambria Math" w:hAnsi="Cambria Math" w:cs="Times New Roman"/>
                              <w:i/>
                              <w:sz w:val="20"/>
                              <w:szCs w:val="20"/>
                              <w:lang w:eastAsia="ar-SA"/>
                            </w:rPr>
                          </m:ctrlPr>
                        </m:sSupPr>
                        <m:e>
                          <m:r>
                            <w:rPr>
                              <w:rFonts w:ascii="Cambria Math" w:hAnsi="Cambria Math" w:cs="Times New Roman"/>
                              <w:sz w:val="20"/>
                              <w:szCs w:val="20"/>
                              <w:lang w:eastAsia="ar-SA"/>
                            </w:rPr>
                            <m:t>ε</m:t>
                          </m:r>
                        </m:e>
                        <m:sup>
                          <m:r>
                            <w:rPr>
                              <w:rFonts w:ascii="Cambria Math" w:hAnsi="Cambria Math" w:cs="Times New Roman"/>
                              <w:sz w:val="20"/>
                              <w:szCs w:val="20"/>
                              <w:lang w:eastAsia="ar-SA"/>
                            </w:rPr>
                            <m:t>2</m:t>
                          </m:r>
                        </m:sup>
                      </m:sSup>
                    </m:den>
                  </m:f>
                </m:num>
                <m:den>
                  <m:sSup>
                    <m:sSupPr>
                      <m:ctrlPr>
                        <w:rPr>
                          <w:rFonts w:ascii="Cambria Math" w:hAnsi="Cambria Math" w:cs="Times New Roman"/>
                          <w:i/>
                          <w:sz w:val="20"/>
                          <w:szCs w:val="20"/>
                          <w:lang w:eastAsia="ar-SA"/>
                        </w:rPr>
                      </m:ctrlPr>
                    </m:sSupPr>
                    <m:e>
                      <m:r>
                        <w:rPr>
                          <w:rFonts w:ascii="Cambria Math" w:hAnsi="Cambria Math" w:cs="Times New Roman"/>
                          <w:sz w:val="20"/>
                          <w:szCs w:val="20"/>
                          <w:lang w:eastAsia="ar-SA"/>
                        </w:rPr>
                        <m:t>z</m:t>
                      </m:r>
                    </m:e>
                    <m:sup>
                      <m:r>
                        <w:rPr>
                          <w:rFonts w:ascii="Cambria Math" w:hAnsi="Cambria Math" w:cs="Times New Roman"/>
                          <w:sz w:val="20"/>
                          <w:szCs w:val="20"/>
                          <w:lang w:eastAsia="ar-SA"/>
                        </w:rPr>
                        <m:t>2</m:t>
                      </m:r>
                    </m:sup>
                  </m:sSup>
                  <m:r>
                    <w:rPr>
                      <w:rFonts w:ascii="Cambria Math" w:hAnsi="Cambria Math" w:cs="Times New Roman"/>
                      <w:sz w:val="20"/>
                      <w:szCs w:val="20"/>
                      <w:lang w:eastAsia="ar-SA"/>
                    </w:rPr>
                    <m:t>*P*Q</m:t>
                  </m:r>
                </m:den>
              </m:f>
            </m:oMath>
            <w:r w:rsidRPr="00523830">
              <w:rPr>
                <w:rFonts w:ascii="Times New Roman" w:eastAsiaTheme="minorEastAsia" w:hAnsi="Times New Roman" w:cs="Times New Roman"/>
                <w:sz w:val="20"/>
                <w:szCs w:val="20"/>
                <w:lang w:eastAsia="ar-SA"/>
              </w:rPr>
              <w:t xml:space="preserve">   </w:t>
            </w:r>
          </w:p>
          <w:p w14:paraId="0B5C52F3" w14:textId="77777777" w:rsidR="0012327A" w:rsidRPr="00523830" w:rsidRDefault="0012327A" w:rsidP="0012327A">
            <w:pPr>
              <w:widowControl w:val="0"/>
              <w:suppressAutoHyphens/>
              <w:ind w:right="75"/>
              <w:jc w:val="both"/>
              <w:rPr>
                <w:rFonts w:ascii="Times New Roman" w:hAnsi="Times New Roman" w:cs="Times New Roman"/>
                <w:sz w:val="20"/>
                <w:szCs w:val="20"/>
                <w:lang w:eastAsia="ar-SA"/>
              </w:rPr>
            </w:pPr>
            <w:r w:rsidRPr="00523830">
              <w:rPr>
                <w:rFonts w:ascii="Times New Roman" w:hAnsi="Times New Roman" w:cs="Times New Roman"/>
                <w:sz w:val="20"/>
                <w:szCs w:val="20"/>
                <w:lang w:eastAsia="ar-SA"/>
              </w:rPr>
              <w:t>However, due to the strict interpretation and application of data protection law of the German state offices of statistics, the Thünen-Institute has no access to the official register of freshwater fish farmers’ addresses combined with information about cultured species and volume that would allow such a census survey. Alternatively, an own database has been built up containing freshwater aquaculture enterprises whose addresses are available via public sources. This database underlies a continuous updating process based on responses from the sector (e.g. termination of business, concerns about data protection, fish farms with a scale &lt;0.3 ha or with a volume &lt;200 m³). This database currently covers 743 addresses (313 for carp and 430 trout) (covering about 30% of the total number of farms in Germany), which pre-define the sample rate and lead - according to the average response rate in previous years - to an achieved sample size of about 100 for the standardised questionnaire. Although this sample size is smaller than targeted (about 4% of total farms), the covered production volume of the sample size still represented about 20% of the total German aquaculture sector for 2018 data.</w:t>
            </w:r>
          </w:p>
          <w:p w14:paraId="6FE6E235" w14:textId="77777777" w:rsidR="0012327A" w:rsidRPr="00523830" w:rsidRDefault="0012327A" w:rsidP="0012327A">
            <w:pPr>
              <w:keepNext/>
              <w:widowControl w:val="0"/>
              <w:spacing w:after="0" w:line="240" w:lineRule="auto"/>
              <w:jc w:val="both"/>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Describe survey methods and distribution; e.g. questionnaire forms by post, by email, on website, by phone etc. access to other datasets etc.</w:t>
            </w:r>
          </w:p>
          <w:p w14:paraId="0780F25C"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p>
          <w:p w14:paraId="78DE647F"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standardised survey is distributed by post, queries are answered by telephone and email. National statistics utilized for the projection of the probability sample survey to the whole sector are publicly available (</w:t>
            </w:r>
            <w:proofErr w:type="spellStart"/>
            <w:r w:rsidRPr="00523830">
              <w:rPr>
                <w:rFonts w:ascii="Times New Roman" w:eastAsia="Arial" w:hAnsi="Times New Roman" w:cs="Times New Roman"/>
                <w:sz w:val="20"/>
                <w:szCs w:val="20"/>
                <w:lang w:eastAsia="de-DE"/>
              </w:rPr>
              <w:t>Destatis</w:t>
            </w:r>
            <w:proofErr w:type="spellEnd"/>
            <w:r w:rsidRPr="00523830">
              <w:rPr>
                <w:rFonts w:ascii="Times New Roman" w:eastAsia="Arial" w:hAnsi="Times New Roman" w:cs="Times New Roman"/>
                <w:sz w:val="20"/>
                <w:szCs w:val="20"/>
                <w:lang w:eastAsia="de-DE"/>
              </w:rPr>
              <w:t xml:space="preserve"> data on aquaculture production; BA data on employment by age, gender and level of education).</w:t>
            </w:r>
          </w:p>
          <w:p w14:paraId="06C25B5E"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shd w:val="clear" w:color="auto" w:fill="FFFF00"/>
                <w:lang w:eastAsia="de-DE"/>
              </w:rPr>
            </w:pPr>
          </w:p>
          <w:p w14:paraId="6937E91B" w14:textId="77777777" w:rsidR="0012327A" w:rsidRPr="00523830" w:rsidRDefault="0012327A" w:rsidP="0012327A">
            <w:pPr>
              <w:keepNext/>
              <w:widowControl w:val="0"/>
              <w:spacing w:after="0" w:line="240" w:lineRule="auto"/>
              <w:jc w:val="both"/>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Describe the role of auxiliary information, if any, in the strategy: e.g. for validation, cross referencing, fall back data source etc.</w:t>
            </w:r>
          </w:p>
          <w:p w14:paraId="20F6A759"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p>
          <w:p w14:paraId="317EC272"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r w:rsidRPr="00523830">
              <w:rPr>
                <w:rFonts w:ascii="Times New Roman" w:hAnsi="Times New Roman" w:cs="Times New Roman"/>
                <w:sz w:val="20"/>
                <w:szCs w:val="20"/>
                <w:lang w:eastAsia="ar-SA"/>
              </w:rPr>
              <w:t xml:space="preserve">Typical farms are used as supplementary data source for farm economics and labour characteristics (social variables) to balance shortcomings of the survey (e.g. insufficient response behaviour in case of some variables). For example for the variable “Value of unpaid labour”, the information from typical farms is a valuable additional information. Typical farms are defined according to the typical farm approach, which is a standardized sampling and data collection strategy for farm economic datasets that reflect the prevailing production system with common technology, capital input, labour resources and typical production volume within a representative region (see reference links below for more information). </w:t>
            </w:r>
          </w:p>
        </w:tc>
      </w:tr>
      <w:tr w:rsidR="0012327A" w:rsidRPr="00523830" w14:paraId="5DC6808C"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54D9E81"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Estimation design</w:t>
            </w:r>
          </w:p>
        </w:tc>
      </w:tr>
      <w:tr w:rsidR="0012327A" w:rsidRPr="00523830" w14:paraId="12BD8980" w14:textId="77777777" w:rsidTr="0012327A">
        <w:tc>
          <w:tcPr>
            <w:tcW w:w="9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E51DA" w14:textId="77777777" w:rsidR="0012327A" w:rsidRPr="00523830" w:rsidRDefault="0012327A" w:rsidP="0012327A">
            <w:pPr>
              <w:widowControl w:val="0"/>
              <w:spacing w:after="0" w:line="240" w:lineRule="auto"/>
              <w:jc w:val="both"/>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 xml:space="preserve">Describe method of calculating population estimate from sample. </w:t>
            </w:r>
          </w:p>
          <w:p w14:paraId="28D6ED9E"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58667C92"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main reference for projection of the sample survey to the whole sector is directly or indirectly the total sales volume, which is collected in a census by the German Federal Statistical Office “</w:t>
            </w:r>
            <w:proofErr w:type="spellStart"/>
            <w:r w:rsidRPr="00523830">
              <w:rPr>
                <w:rFonts w:ascii="Times New Roman" w:eastAsia="Arial" w:hAnsi="Times New Roman" w:cs="Times New Roman"/>
                <w:sz w:val="20"/>
                <w:szCs w:val="20"/>
                <w:lang w:eastAsia="de-DE"/>
              </w:rPr>
              <w:t>Destatis</w:t>
            </w:r>
            <w:proofErr w:type="spellEnd"/>
            <w:r w:rsidRPr="00523830">
              <w:rPr>
                <w:rFonts w:ascii="Times New Roman" w:eastAsia="Arial" w:hAnsi="Times New Roman" w:cs="Times New Roman"/>
                <w:sz w:val="20"/>
                <w:szCs w:val="20"/>
                <w:lang w:eastAsia="de-DE"/>
              </w:rPr>
              <w:t xml:space="preserve">” (see also Annex 1.2 on Census). For the segment of carp ponds (segment 4.1) the data can be projected directly, for the two relevant trout segments 2.1 and 2.2, a further allocation is based on the survey response shares for these segments as </w:t>
            </w:r>
            <w:proofErr w:type="spellStart"/>
            <w:r w:rsidRPr="00523830">
              <w:rPr>
                <w:rFonts w:ascii="Times New Roman" w:eastAsia="Arial" w:hAnsi="Times New Roman" w:cs="Times New Roman"/>
                <w:sz w:val="20"/>
                <w:szCs w:val="20"/>
                <w:lang w:eastAsia="de-DE"/>
              </w:rPr>
              <w:t>Destatis</w:t>
            </w:r>
            <w:proofErr w:type="spellEnd"/>
            <w:r w:rsidRPr="00523830">
              <w:rPr>
                <w:rFonts w:ascii="Times New Roman" w:eastAsia="Arial" w:hAnsi="Times New Roman" w:cs="Times New Roman"/>
                <w:sz w:val="20"/>
                <w:szCs w:val="20"/>
                <w:lang w:eastAsia="de-DE"/>
              </w:rPr>
              <w:t xml:space="preserve"> does not differentiate between these two segments. This approach is applied for the following variables derived from the probability sample survey: “Gross sales per species”, “Operating subsidies”, “Subsidies on investments”, “Other income”, “Personnel costs”, “Value of unpaid labour”, “Energy costs”, “Raw material: </w:t>
            </w:r>
            <w:r w:rsidRPr="00523830">
              <w:rPr>
                <w:rFonts w:ascii="Times New Roman" w:eastAsia="Arial" w:hAnsi="Times New Roman" w:cs="Times New Roman"/>
                <w:sz w:val="20"/>
                <w:szCs w:val="20"/>
                <w:lang w:eastAsia="de-DE"/>
              </w:rPr>
              <w:lastRenderedPageBreak/>
              <w:t>livestock costs”, “Raw material: feed costs”, “Repair and maintenance”, “Other operating costs”, “Consumption of fixed capital”, “Investments in tangible assets (net purchase of assets)”, “Total value of assets”, “Gross debt”, “Financial income”, “Financial expenditures”, “Livestock used”, “Fish feed used”.</w:t>
            </w:r>
          </w:p>
          <w:p w14:paraId="6EC5D363"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364B81D0"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variable “Unpaid labour” is projected based on the total number of farms, collected in a census by the German Federal Statistical Office “</w:t>
            </w:r>
            <w:proofErr w:type="spellStart"/>
            <w:r w:rsidRPr="00523830">
              <w:rPr>
                <w:rFonts w:ascii="Times New Roman" w:eastAsia="Arial" w:hAnsi="Times New Roman" w:cs="Times New Roman"/>
                <w:sz w:val="20"/>
                <w:szCs w:val="20"/>
                <w:lang w:eastAsia="de-DE"/>
              </w:rPr>
              <w:t>Destatis</w:t>
            </w:r>
            <w:proofErr w:type="spellEnd"/>
            <w:r w:rsidRPr="00523830">
              <w:rPr>
                <w:rFonts w:ascii="Times New Roman" w:eastAsia="Arial" w:hAnsi="Times New Roman" w:cs="Times New Roman"/>
                <w:sz w:val="20"/>
                <w:szCs w:val="20"/>
                <w:lang w:eastAsia="de-DE"/>
              </w:rPr>
              <w:t xml:space="preserve">”. For the segment of carp ponds (segment 4.1) the data can be projected directly, for the two relevant trout segments 2.1 and 2.2 a further allocation is based on the survey response shares for these segments as </w:t>
            </w:r>
            <w:proofErr w:type="spellStart"/>
            <w:r w:rsidRPr="00523830">
              <w:rPr>
                <w:rFonts w:ascii="Times New Roman" w:eastAsia="Arial" w:hAnsi="Times New Roman" w:cs="Times New Roman"/>
                <w:sz w:val="20"/>
                <w:szCs w:val="20"/>
                <w:lang w:eastAsia="de-DE"/>
              </w:rPr>
              <w:t>Destatis</w:t>
            </w:r>
            <w:proofErr w:type="spellEnd"/>
            <w:r w:rsidRPr="00523830">
              <w:rPr>
                <w:rFonts w:ascii="Times New Roman" w:eastAsia="Arial" w:hAnsi="Times New Roman" w:cs="Times New Roman"/>
                <w:sz w:val="20"/>
                <w:szCs w:val="20"/>
                <w:lang w:eastAsia="de-DE"/>
              </w:rPr>
              <w:t xml:space="preserve"> does not differentiate between these two segments.</w:t>
            </w:r>
          </w:p>
          <w:p w14:paraId="09BFE45A"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21A817BB"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The variables “Paid labour” and “Number of hours worked by employees and unpaid workers (optional)” are projected on sector level on the basis of the employment census conducted by the </w:t>
            </w:r>
            <w:r w:rsidRPr="00523830">
              <w:rPr>
                <w:rFonts w:ascii="Times New Roman" w:hAnsi="Times New Roman" w:cs="Times New Roman"/>
                <w:sz w:val="20"/>
                <w:szCs w:val="20"/>
                <w:lang w:eastAsia="ar-SA"/>
              </w:rPr>
              <w:t>German Federal Employment Agency (</w:t>
            </w:r>
            <w:proofErr w:type="spellStart"/>
            <w:r w:rsidRPr="00523830">
              <w:rPr>
                <w:rFonts w:ascii="Times New Roman" w:hAnsi="Times New Roman" w:cs="Times New Roman"/>
                <w:sz w:val="20"/>
                <w:szCs w:val="20"/>
                <w:lang w:eastAsia="ar-SA"/>
              </w:rPr>
              <w:t>Bundesagentur</w:t>
            </w:r>
            <w:proofErr w:type="spellEnd"/>
            <w:r w:rsidRPr="00523830">
              <w:rPr>
                <w:rFonts w:ascii="Times New Roman" w:hAnsi="Times New Roman" w:cs="Times New Roman"/>
                <w:sz w:val="20"/>
                <w:szCs w:val="20"/>
                <w:lang w:eastAsia="ar-SA"/>
              </w:rPr>
              <w:t xml:space="preserve"> für Arbeit, BA) (see also Annex 1.2 on census).</w:t>
            </w:r>
          </w:p>
          <w:p w14:paraId="48A31BE7"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 </w:t>
            </w:r>
          </w:p>
          <w:p w14:paraId="347244E3"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variables “Employment by age”, “Employment by level of education” are directly derived from the sample survey and not projected to the whole sector.</w:t>
            </w:r>
          </w:p>
          <w:p w14:paraId="1EC97562"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31A8FDEE" w14:textId="77777777" w:rsidR="0012327A" w:rsidRPr="00523830" w:rsidRDefault="0012327A" w:rsidP="0012327A">
            <w:pPr>
              <w:widowControl w:val="0"/>
              <w:spacing w:after="0" w:line="240" w:lineRule="auto"/>
              <w:jc w:val="both"/>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Describe method of calculating derived data: e.g. imputed values.</w:t>
            </w:r>
          </w:p>
          <w:p w14:paraId="3B225852"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2FA318DB"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Total turnover is projected from the sample survey to the whole sector per segment based on </w:t>
            </w:r>
            <w:proofErr w:type="spellStart"/>
            <w:r w:rsidRPr="00523830">
              <w:rPr>
                <w:rFonts w:ascii="Times New Roman" w:eastAsia="Arial" w:hAnsi="Times New Roman" w:cs="Times New Roman"/>
                <w:sz w:val="20"/>
                <w:szCs w:val="20"/>
                <w:lang w:eastAsia="de-DE"/>
              </w:rPr>
              <w:t>Destatis</w:t>
            </w:r>
            <w:proofErr w:type="spellEnd"/>
            <w:r w:rsidRPr="00523830">
              <w:rPr>
                <w:rFonts w:ascii="Times New Roman" w:eastAsia="Arial" w:hAnsi="Times New Roman" w:cs="Times New Roman"/>
                <w:sz w:val="20"/>
                <w:szCs w:val="20"/>
                <w:lang w:eastAsia="de-DE"/>
              </w:rPr>
              <w:t xml:space="preserve"> (total sales volume) and further used for turnover depending variables. Therefore a correlation coefficient according to Bravais-Pearsons is applied, each for the correlation between the variables sales volume and turnover from the survey as well as between turnover and depending variables.</w:t>
            </w:r>
          </w:p>
          <w:p w14:paraId="1EFD65F3"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7A3CCD54"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The variable “Value of unpaid labour” is projected by using the total number of farms from </w:t>
            </w:r>
            <w:proofErr w:type="spellStart"/>
            <w:r w:rsidRPr="00523830">
              <w:rPr>
                <w:rFonts w:ascii="Times New Roman" w:eastAsia="Arial" w:hAnsi="Times New Roman" w:cs="Times New Roman"/>
                <w:sz w:val="20"/>
                <w:szCs w:val="20"/>
                <w:lang w:eastAsia="de-DE"/>
              </w:rPr>
              <w:t>Destatis</w:t>
            </w:r>
            <w:proofErr w:type="spellEnd"/>
            <w:r w:rsidRPr="00523830">
              <w:rPr>
                <w:rFonts w:ascii="Times New Roman" w:eastAsia="Arial" w:hAnsi="Times New Roman" w:cs="Times New Roman"/>
                <w:sz w:val="20"/>
                <w:szCs w:val="20"/>
                <w:lang w:eastAsia="de-DE"/>
              </w:rPr>
              <w:t xml:space="preserve"> assuming that every farm is run by an unpaid owner, which corresponds to the vast majority of ownerships in Germany’s aquaculture. Further, the shares of paid and unpaid (family) labour from the three-annually demographic survey provides the basis to allocate total numbers of unpaid labour to the single DCF segments of aquaculture. In a next step the number of projected full- and part-time unpaid labour is transferred to hours worked (based on survey responses) and the final value is calculated on the basis of fictive wages for unpaid owners and family labour derived from typical German carp and trout farms (according to typical farm approach, see also information on additional methodology below).</w:t>
            </w:r>
          </w:p>
          <w:p w14:paraId="099DF63F"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0BFC8391" w14:textId="77777777" w:rsidR="0012327A" w:rsidRPr="00523830" w:rsidRDefault="0012327A" w:rsidP="0012327A">
            <w:pPr>
              <w:widowControl w:val="0"/>
              <w:spacing w:after="0" w:line="240" w:lineRule="auto"/>
              <w:jc w:val="both"/>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Describe treatment of nonresponse.</w:t>
            </w:r>
          </w:p>
          <w:p w14:paraId="714FF963" w14:textId="77777777" w:rsidR="0012327A" w:rsidRPr="00523830" w:rsidRDefault="0012327A" w:rsidP="0012327A">
            <w:pPr>
              <w:widowControl w:val="0"/>
              <w:spacing w:after="0" w:line="240" w:lineRule="auto"/>
              <w:jc w:val="both"/>
              <w:rPr>
                <w:rFonts w:ascii="Times New Roman" w:eastAsia="Arial" w:hAnsi="Times New Roman" w:cs="Times New Roman"/>
                <w:i/>
                <w:sz w:val="20"/>
                <w:szCs w:val="20"/>
                <w:lang w:eastAsia="de-DE"/>
              </w:rPr>
            </w:pPr>
          </w:p>
          <w:p w14:paraId="241F2F25"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In the case of unit-non response that leads to an underrepresentation of one or more segments, a postal reminder on the survey/the survey itself is send out to the respective segment(s). Responses that do not include information on sales volume per species are treated as a unit-non response.</w:t>
            </w:r>
          </w:p>
          <w:p w14:paraId="5B6072BC"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1E1E7D67"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In the case of item- or partial-non-response a pairwise deletion method is applied when the amount of missing data is small. In case the amount of missing data is more severe, typical farm data will be used where appropriate as supplementary data source, similar to a cold-deck imputation. </w:t>
            </w:r>
            <w:r w:rsidRPr="00523830">
              <w:rPr>
                <w:rFonts w:ascii="Times New Roman" w:hAnsi="Times New Roman" w:cs="Times New Roman"/>
                <w:sz w:val="20"/>
                <w:szCs w:val="20"/>
              </w:rPr>
              <w:t>In the case of data for debts, the willingness to provide data voluntarily is often low. Data for debt are calculated from the interest payment of the enterprises, based on market interest rates for enterprises. These are compared to the data from enterprises that provided data on debt, and if not appropriate adapted to the values from the sample of previous years.</w:t>
            </w:r>
          </w:p>
        </w:tc>
      </w:tr>
      <w:tr w:rsidR="0012327A" w:rsidRPr="00523830" w14:paraId="0CFD382D"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C50A601"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Error checks</w:t>
            </w:r>
          </w:p>
        </w:tc>
      </w:tr>
      <w:tr w:rsidR="0012327A" w:rsidRPr="00523830" w14:paraId="1F32B4A7" w14:textId="77777777" w:rsidTr="0012327A">
        <w:tc>
          <w:tcPr>
            <w:tcW w:w="9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0D895" w14:textId="77777777" w:rsidR="0012327A" w:rsidRPr="00523830" w:rsidRDefault="0012327A" w:rsidP="0012327A">
            <w:pPr>
              <w:widowControl w:val="0"/>
              <w:spacing w:after="0" w:line="240" w:lineRule="auto"/>
              <w:jc w:val="both"/>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Describe potential errors and how and where in the process these are detected, avoided or eliminated e.g., data; duplication, double counting, respondent error, upload error, processing error etc.</w:t>
            </w:r>
          </w:p>
          <w:p w14:paraId="4361BBD9"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17704701"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Paper questionnaires are transferred to digital data files by means of their ID and in a final step checked for duplication to avoid double counting within further data processing. To avoid respondent errors, outliers are detected manually as subsequent step to the application of the correlation coefficient.</w:t>
            </w:r>
          </w:p>
          <w:p w14:paraId="4960BCAA"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tc>
      </w:tr>
      <w:tr w:rsidR="0012327A" w:rsidRPr="00523830" w14:paraId="4FD90C47"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7493DE9"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Data storage and documentation </w:t>
            </w:r>
          </w:p>
        </w:tc>
      </w:tr>
      <w:tr w:rsidR="0012327A" w:rsidRPr="00523830" w14:paraId="75390829" w14:textId="77777777" w:rsidTr="0012327A">
        <w:tc>
          <w:tcPr>
            <w:tcW w:w="9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8EAB7"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i/>
                <w:sz w:val="20"/>
                <w:szCs w:val="20"/>
                <w:lang w:eastAsia="de-DE"/>
              </w:rPr>
              <w:t>Describe how the data is stored</w:t>
            </w:r>
            <w:r w:rsidRPr="00523830">
              <w:rPr>
                <w:rFonts w:ascii="Times New Roman" w:eastAsia="Arial" w:hAnsi="Times New Roman" w:cs="Times New Roman"/>
                <w:sz w:val="20"/>
                <w:szCs w:val="20"/>
                <w:lang w:eastAsia="de-DE"/>
              </w:rPr>
              <w:t xml:space="preserve">. </w:t>
            </w:r>
          </w:p>
          <w:p w14:paraId="55115009" w14:textId="77777777" w:rsidR="0012327A" w:rsidRPr="00523830" w:rsidRDefault="0012327A" w:rsidP="0012327A">
            <w:pPr>
              <w:spacing w:before="100" w:beforeAutospacing="1" w:after="100" w:afterAutospacing="1"/>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lastRenderedPageBreak/>
              <w:t xml:space="preserve">Data are stored in two ways, as physical files (paper questionnaires) and as digital data files. The paper questionnaires are stored in an archive and include no personal information, but an ID. The link between the sender information and the ID is stored in a separate place. </w:t>
            </w:r>
          </w:p>
          <w:p w14:paraId="14385625" w14:textId="77777777" w:rsidR="0012327A" w:rsidRPr="00523830" w:rsidRDefault="0012327A" w:rsidP="0012327A">
            <w:pPr>
              <w:spacing w:before="100" w:beforeAutospacing="1" w:after="100" w:afterAutospacing="1"/>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Digital data are stored on an institutional fileserver with access limited to persons who are in charge of the data collection and processing. Backups are created daily. </w:t>
            </w:r>
          </w:p>
          <w:p w14:paraId="504D79FF" w14:textId="77777777" w:rsidR="0012327A" w:rsidRPr="00523830" w:rsidRDefault="0012327A" w:rsidP="0012327A">
            <w:pPr>
              <w:widowControl w:val="0"/>
              <w:spacing w:after="0" w:line="240" w:lineRule="auto"/>
              <w:jc w:val="both"/>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 xml:space="preserve">Provide link to webpage where additional methodological documentation can be found, if any. </w:t>
            </w:r>
          </w:p>
          <w:p w14:paraId="474DFA16"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157FFEA7"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Standard Operational Procedure for typical farms: </w:t>
            </w:r>
            <w:hyperlink r:id="rId191" w:history="1">
              <w:r w:rsidRPr="00523830">
                <w:rPr>
                  <w:rStyle w:val="Hyperlink"/>
                  <w:rFonts w:ascii="Times New Roman" w:eastAsia="Arial" w:hAnsi="Times New Roman" w:cs="Times New Roman"/>
                  <w:color w:val="auto"/>
                  <w:sz w:val="20"/>
                  <w:szCs w:val="20"/>
                  <w:lang w:eastAsia="de-DE"/>
                </w:rPr>
                <w:t>https://literatur.thuenen.de/digbib_extern/dk038513.pdf</w:t>
              </w:r>
            </w:hyperlink>
          </w:p>
          <w:p w14:paraId="6A590C48"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Implementation of typical farm approach, cf. PGECON 2019</w:t>
            </w:r>
            <w:r w:rsidRPr="00523830">
              <w:rPr>
                <w:rFonts w:ascii="Times New Roman" w:hAnsi="Times New Roman" w:cs="Times New Roman"/>
                <w:sz w:val="20"/>
                <w:szCs w:val="20"/>
                <w:lang w:eastAsia="ar-SA"/>
              </w:rPr>
              <w:t xml:space="preserve">: </w:t>
            </w:r>
            <w:hyperlink r:id="rId192" w:history="1">
              <w:r w:rsidRPr="00523830">
                <w:rPr>
                  <w:rStyle w:val="Hyperlink"/>
                  <w:rFonts w:ascii="Times New Roman" w:hAnsi="Times New Roman" w:cs="Times New Roman"/>
                  <w:color w:val="auto"/>
                  <w:sz w:val="20"/>
                  <w:szCs w:val="20"/>
                </w:rPr>
                <w:t>https://datacollection.jrc.ec.europa.eu/docs/pgecon</w:t>
              </w:r>
            </w:hyperlink>
          </w:p>
        </w:tc>
      </w:tr>
      <w:tr w:rsidR="0012327A" w:rsidRPr="00523830" w14:paraId="62D0E53E" w14:textId="77777777" w:rsidTr="0012327A">
        <w:trPr>
          <w:trHeight w:val="399"/>
        </w:trPr>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FAFD37"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Revision </w:t>
            </w:r>
          </w:p>
        </w:tc>
      </w:tr>
      <w:tr w:rsidR="0012327A" w:rsidRPr="00523830" w14:paraId="1054F76F" w14:textId="77777777" w:rsidTr="0012327A">
        <w:tc>
          <w:tcPr>
            <w:tcW w:w="9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7798F" w14:textId="77777777" w:rsidR="0012327A" w:rsidRPr="00523830" w:rsidRDefault="0012327A" w:rsidP="0012327A">
            <w:pPr>
              <w:widowControl w:val="0"/>
              <w:spacing w:after="0"/>
              <w:jc w:val="both"/>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 xml:space="preserve">Describe the frequency of the methodology review e.g., revision of; segmentation, survey method per segment, per variable etc. </w:t>
            </w:r>
          </w:p>
          <w:p w14:paraId="6AFF03FE" w14:textId="77777777" w:rsidR="0012327A" w:rsidRPr="00523830" w:rsidRDefault="0012327A" w:rsidP="0012327A">
            <w:pPr>
              <w:widowControl w:val="0"/>
              <w:spacing w:after="0"/>
              <w:jc w:val="both"/>
              <w:rPr>
                <w:rFonts w:ascii="Times New Roman" w:eastAsia="Arial" w:hAnsi="Times New Roman" w:cs="Times New Roman"/>
                <w:sz w:val="20"/>
                <w:szCs w:val="20"/>
                <w:lang w:eastAsia="de-DE"/>
              </w:rPr>
            </w:pPr>
          </w:p>
          <w:p w14:paraId="54490516" w14:textId="77777777" w:rsidR="0012327A" w:rsidRPr="00523830" w:rsidRDefault="0012327A" w:rsidP="0012327A">
            <w:pPr>
              <w:widowControl w:val="0"/>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Revision is conducted annually on demand. This includes the allocation of segments per species and relevance of segments for data collection according to the predefined thresholds.</w:t>
            </w:r>
          </w:p>
        </w:tc>
      </w:tr>
      <w:tr w:rsidR="0012327A" w:rsidRPr="00523830" w14:paraId="26E3EA3D" w14:textId="77777777" w:rsidTr="0012327A">
        <w:trPr>
          <w:trHeight w:val="286"/>
        </w:trPr>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6A51A05"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Confidentiality </w:t>
            </w:r>
          </w:p>
        </w:tc>
      </w:tr>
      <w:tr w:rsidR="0012327A" w:rsidRPr="00523830" w14:paraId="53D838C9" w14:textId="77777777" w:rsidTr="0012327A">
        <w:trPr>
          <w:trHeight w:val="443"/>
        </w:trPr>
        <w:tc>
          <w:tcPr>
            <w:tcW w:w="9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DF763"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Are procedures for confidential data handling in place and documented?</w:t>
            </w:r>
          </w:p>
          <w:p w14:paraId="1728408C"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Yes, following Directive 2016/680 of the EU Parliament and Council.</w:t>
            </w:r>
          </w:p>
          <w:p w14:paraId="7E40FB72"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1DFB3449"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Are protocols to enforce confidentiality between DCF partners in place and documented?</w:t>
            </w:r>
          </w:p>
          <w:p w14:paraId="49118F57"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Yes, following Directive 2016/680 of the EU Parliament and Council.</w:t>
            </w:r>
          </w:p>
          <w:p w14:paraId="41B4C6A3"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4F352060"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Are protocols to enforce confidentiality with external users in place and documented?</w:t>
            </w:r>
          </w:p>
          <w:p w14:paraId="4427CF74"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There are no external end users of confidential data.</w:t>
            </w:r>
          </w:p>
          <w:p w14:paraId="464E610B"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47EDBCE9" w14:textId="77777777" w:rsidR="0012327A" w:rsidRPr="00523830" w:rsidRDefault="0012327A" w:rsidP="0012327A">
            <w:pPr>
              <w:widowControl w:val="0"/>
              <w:spacing w:after="0"/>
              <w:rPr>
                <w:rFonts w:ascii="Times New Roman" w:eastAsia="Arial" w:hAnsi="Times New Roman" w:cs="Times New Roman"/>
                <w:i/>
                <w:sz w:val="20"/>
                <w:szCs w:val="20"/>
                <w:shd w:val="clear" w:color="auto" w:fill="FFFF00"/>
                <w:lang w:eastAsia="de-DE"/>
              </w:rPr>
            </w:pPr>
            <w:r w:rsidRPr="00523830">
              <w:rPr>
                <w:rFonts w:ascii="Times New Roman" w:eastAsia="Arial" w:hAnsi="Times New Roman" w:cs="Times New Roman"/>
                <w:i/>
                <w:sz w:val="20"/>
                <w:szCs w:val="20"/>
                <w:lang w:eastAsia="de-DE"/>
              </w:rPr>
              <w:t>Are there any issues with publication of data due to confidentiality reasons? Provide an explanation.</w:t>
            </w:r>
            <w:r w:rsidRPr="00523830">
              <w:rPr>
                <w:rFonts w:ascii="Times New Roman" w:eastAsia="Arial" w:hAnsi="Times New Roman" w:cs="Times New Roman"/>
                <w:i/>
                <w:sz w:val="20"/>
                <w:szCs w:val="20"/>
                <w:shd w:val="clear" w:color="auto" w:fill="FFFF00"/>
                <w:lang w:eastAsia="de-DE"/>
              </w:rPr>
              <w:t xml:space="preserve"> </w:t>
            </w:r>
          </w:p>
          <w:p w14:paraId="06750F4A"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No.</w:t>
            </w:r>
          </w:p>
        </w:tc>
      </w:tr>
      <w:tr w:rsidR="0012327A" w:rsidRPr="00523830" w14:paraId="1CC66AC8" w14:textId="77777777" w:rsidTr="0012327A">
        <w:trPr>
          <w:trHeight w:val="443"/>
        </w:trPr>
        <w:tc>
          <w:tcPr>
            <w:tcW w:w="922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29076BFC"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bl>
    <w:p w14:paraId="02FB3208" w14:textId="77777777" w:rsidR="0012327A" w:rsidRPr="00523830" w:rsidRDefault="0012327A" w:rsidP="0012327A">
      <w:pPr>
        <w:spacing w:after="0"/>
        <w:rPr>
          <w:rFonts w:ascii="Times New Roman" w:eastAsia="Arial" w:hAnsi="Times New Roman" w:cs="Times New Roman"/>
          <w:sz w:val="20"/>
          <w:szCs w:val="20"/>
          <w:lang w:eastAsia="de-DE"/>
        </w:rPr>
      </w:pPr>
    </w:p>
    <w:tbl>
      <w:tblPr>
        <w:tblW w:w="9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20"/>
      </w:tblGrid>
      <w:tr w:rsidR="0012327A" w:rsidRPr="00523830" w14:paraId="19C661E3"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9BB194C"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Survey Specifications </w:t>
            </w:r>
          </w:p>
        </w:tc>
      </w:tr>
      <w:tr w:rsidR="0012327A" w:rsidRPr="00523830" w14:paraId="103B5FDA"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A613CF" w14:textId="77777777" w:rsidR="0012327A" w:rsidRPr="00523830" w:rsidRDefault="0012327A" w:rsidP="0012327A">
            <w:pPr>
              <w:widowControl w:val="0"/>
              <w:spacing w:after="0" w:line="240" w:lineRule="auto"/>
              <w:jc w:val="both"/>
              <w:rPr>
                <w:rFonts w:ascii="Times New Roman" w:eastAsia="Arial" w:hAnsi="Times New Roman" w:cs="Times New Roman"/>
                <w:i/>
                <w:iCs/>
                <w:sz w:val="20"/>
                <w:szCs w:val="20"/>
                <w:lang w:eastAsia="de-DE"/>
              </w:rPr>
            </w:pPr>
            <w:r w:rsidRPr="00523830">
              <w:rPr>
                <w:rFonts w:ascii="Times New Roman" w:eastAsia="Arial" w:hAnsi="Times New Roman" w:cs="Times New Roman"/>
                <w:i/>
                <w:iCs/>
                <w:sz w:val="20"/>
                <w:szCs w:val="20"/>
                <w:lang w:eastAsia="de-DE"/>
              </w:rPr>
              <w:t xml:space="preserve">Sector name refers to socio economic data on fisheries, aquaculture and any complementary data collection of fishing activity and processing as given in the EU MAP Delegated Decision annex. </w:t>
            </w:r>
          </w:p>
          <w:p w14:paraId="0052DDF2" w14:textId="77777777" w:rsidR="0012327A" w:rsidRPr="00523830" w:rsidRDefault="0012327A" w:rsidP="0012327A">
            <w:pPr>
              <w:widowControl w:val="0"/>
              <w:spacing w:after="0" w:line="240" w:lineRule="auto"/>
              <w:jc w:val="both"/>
              <w:rPr>
                <w:rFonts w:ascii="Times New Roman" w:eastAsia="Arial" w:hAnsi="Times New Roman" w:cs="Times New Roman"/>
                <w:i/>
                <w:iCs/>
                <w:sz w:val="20"/>
                <w:szCs w:val="20"/>
                <w:lang w:eastAsia="de-DE"/>
              </w:rPr>
            </w:pPr>
            <w:r w:rsidRPr="00523830">
              <w:rPr>
                <w:rFonts w:ascii="Times New Roman" w:eastAsia="Arial" w:hAnsi="Times New Roman" w:cs="Times New Roman"/>
                <w:i/>
                <w:iCs/>
                <w:sz w:val="20"/>
                <w:szCs w:val="20"/>
                <w:lang w:eastAsia="de-DE"/>
              </w:rPr>
              <w:t xml:space="preserve">Sampling scheme refers to survey technique: by census, by sampling, random or non-random, other (with explanation). If sampling then outline sampling design. </w:t>
            </w:r>
          </w:p>
          <w:p w14:paraId="0619360E" w14:textId="77777777" w:rsidR="0012327A" w:rsidRPr="00523830" w:rsidRDefault="0012327A" w:rsidP="0012327A">
            <w:pPr>
              <w:widowControl w:val="0"/>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i/>
                <w:iCs/>
                <w:sz w:val="20"/>
                <w:szCs w:val="20"/>
                <w:lang w:eastAsia="de-DE"/>
              </w:rPr>
              <w:t>Variables</w:t>
            </w:r>
            <w:r w:rsidRPr="00523830">
              <w:rPr>
                <w:rFonts w:ascii="Times New Roman" w:eastAsia="Arial" w:hAnsi="Times New Roman" w:cs="Times New Roman"/>
                <w:b/>
                <w:bCs/>
                <w:i/>
                <w:iCs/>
                <w:sz w:val="20"/>
                <w:szCs w:val="20"/>
                <w:lang w:eastAsia="de-DE"/>
              </w:rPr>
              <w:t xml:space="preserve"> </w:t>
            </w:r>
            <w:r w:rsidRPr="00523830">
              <w:rPr>
                <w:rFonts w:ascii="Times New Roman" w:eastAsia="Arial" w:hAnsi="Times New Roman" w:cs="Times New Roman"/>
                <w:i/>
                <w:iCs/>
                <w:sz w:val="20"/>
                <w:szCs w:val="20"/>
                <w:lang w:eastAsia="de-DE"/>
              </w:rPr>
              <w:t>refer to Tables 7, 9 and 10 of the EU MAP Delegated Decision annex. Supra region refers to Table 2 of the EU MAP Implementing Decision annex. If the sampling scheme is the same in all supra regions put ‘All Supra regions’.</w:t>
            </w:r>
          </w:p>
        </w:tc>
      </w:tr>
      <w:tr w:rsidR="0012327A" w:rsidRPr="00523830" w14:paraId="2C69BEC3"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0D8E8D9"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Sector name(s): </w:t>
            </w:r>
            <w:r w:rsidRPr="00523830">
              <w:rPr>
                <w:rFonts w:ascii="Times New Roman" w:eastAsia="Arial" w:hAnsi="Times New Roman" w:cs="Times New Roman"/>
                <w:sz w:val="20"/>
                <w:szCs w:val="20"/>
                <w:lang w:eastAsia="de-DE"/>
              </w:rPr>
              <w:t>Socio economic data on aquaculture</w:t>
            </w:r>
          </w:p>
        </w:tc>
      </w:tr>
      <w:tr w:rsidR="0012327A" w:rsidRPr="00523830" w14:paraId="6898D1B4"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FC80C9D" w14:textId="77777777" w:rsidR="0012327A" w:rsidRPr="00523830" w:rsidRDefault="0012327A" w:rsidP="0012327A">
            <w:pPr>
              <w:spacing w:after="0" w:line="240" w:lineRule="auto"/>
              <w:jc w:val="both"/>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 xml:space="preserve">Sampling scheme: </w:t>
            </w:r>
            <w:r w:rsidRPr="00523830">
              <w:rPr>
                <w:rFonts w:ascii="Times New Roman" w:eastAsia="Arial" w:hAnsi="Times New Roman" w:cs="Times New Roman"/>
                <w:sz w:val="20"/>
                <w:szCs w:val="20"/>
                <w:lang w:eastAsia="de-DE"/>
              </w:rPr>
              <w:t>Census (segments specified per variable)</w:t>
            </w:r>
          </w:p>
        </w:tc>
      </w:tr>
      <w:tr w:rsidR="0012327A" w:rsidRPr="00523830" w14:paraId="44CC1639"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9B1CB2B" w14:textId="77777777" w:rsidR="0012327A" w:rsidRPr="00523830" w:rsidRDefault="0012327A" w:rsidP="0012327A">
            <w:pPr>
              <w:rPr>
                <w:rFonts w:ascii="Times New Roman" w:hAnsi="Times New Roman" w:cs="Times New Roman"/>
                <w:sz w:val="20"/>
                <w:szCs w:val="20"/>
              </w:rPr>
            </w:pPr>
            <w:r w:rsidRPr="00523830">
              <w:rPr>
                <w:rFonts w:ascii="Times New Roman" w:eastAsia="Arial" w:hAnsi="Times New Roman" w:cs="Times New Roman"/>
                <w:b/>
                <w:sz w:val="20"/>
                <w:szCs w:val="20"/>
                <w:lang w:eastAsia="de-DE"/>
              </w:rPr>
              <w:t xml:space="preserve">Variables: </w:t>
            </w:r>
            <w:r w:rsidRPr="00523830">
              <w:rPr>
                <w:rFonts w:ascii="Times New Roman" w:eastAsia="Arial" w:hAnsi="Times New Roman" w:cs="Times New Roman"/>
                <w:sz w:val="20"/>
                <w:szCs w:val="20"/>
                <w:lang w:eastAsia="de-DE"/>
              </w:rPr>
              <w:t xml:space="preserve">Weight of sales per species (all segments), Employment by employment status (all segments), Employment by nationality (all segments), Employment by gender (all segments), Gross sales per species </w:t>
            </w:r>
            <w:r w:rsidRPr="00523830">
              <w:rPr>
                <w:rFonts w:ascii="Times New Roman" w:eastAsia="Arial" w:hAnsi="Times New Roman" w:cs="Times New Roman"/>
                <w:sz w:val="20"/>
                <w:szCs w:val="20"/>
                <w:lang w:eastAsia="de-DE"/>
              </w:rPr>
              <w:lastRenderedPageBreak/>
              <w:t>(mussel on-bottom), Operating subsidies (mussel on-bottom), Subsidies on investments (mussel on-bottom), Other income (mussel on-bottom), Personnel costs (mussel on-bottom), Value of unpaid labour (mussel on-bottom), Energy costs (mussel on-bottom), Raw material: livestock costs (mussel on-bottom), Repair and maintenance (mussel on-bottom), Other operating costs (mussel on-bottom), Consumption of fixed capital (mussel on-bottom), Investments in tangible assets (net purchase of assets) (mussel on-bottom), Total value of assets (mussel on-bottom), Gross debt (mussel on-bottom), Financial income (mussel on-bottom), Financial expenditures (mussel on-bottom), Livestock used (mussel on-bottom), Paid labour (mussel on-bottom), Unpaid labour (mussel on-bottom), Number of enterprises by size category (mussel on-bottom), Employment by age (mussel on-bottom), Employment by level of education (mussel on-bottom)</w:t>
            </w:r>
          </w:p>
        </w:tc>
      </w:tr>
      <w:tr w:rsidR="0012327A" w:rsidRPr="00523830" w14:paraId="3AFAD25B"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47D6E3C"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Supra region(s): </w:t>
            </w:r>
            <w:r w:rsidRPr="00523830">
              <w:rPr>
                <w:rFonts w:ascii="Times New Roman" w:eastAsia="Arial" w:hAnsi="Times New Roman" w:cs="Times New Roman"/>
                <w:sz w:val="20"/>
                <w:szCs w:val="20"/>
                <w:lang w:eastAsia="de-DE"/>
              </w:rPr>
              <w:t>NA</w:t>
            </w:r>
          </w:p>
        </w:tc>
      </w:tr>
      <w:tr w:rsidR="0012327A" w:rsidRPr="00523830" w14:paraId="0D8267F8" w14:textId="77777777" w:rsidTr="0012327A">
        <w:trPr>
          <w:trHeight w:val="284"/>
        </w:trPr>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364CFBD"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Survey planning</w:t>
            </w:r>
          </w:p>
        </w:tc>
      </w:tr>
      <w:tr w:rsidR="0012327A" w:rsidRPr="00523830" w14:paraId="392FD6E5"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DB548E" w14:textId="77777777" w:rsidR="0012327A" w:rsidRPr="00523830" w:rsidRDefault="0012327A" w:rsidP="0012327A">
            <w:pPr>
              <w:widowControl w:val="0"/>
              <w:spacing w:after="0" w:line="240" w:lineRule="auto"/>
              <w:jc w:val="both"/>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 xml:space="preserve">Provide a short description of the population the sampling scheme applies to; e.g. ‘less active vessels using passive gears’. </w:t>
            </w:r>
          </w:p>
          <w:p w14:paraId="1F47C605"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1F848004"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Freshwater aquaculture operations for trout (ponds; tanks and raceways) and carp (ponds) larger than 0.3 ha respectively 200 m³ as well as on-bottom blue mussel culture operations as indicated for the respective variables.</w:t>
            </w:r>
          </w:p>
        </w:tc>
      </w:tr>
      <w:tr w:rsidR="0012327A" w:rsidRPr="00523830" w14:paraId="5CCF2D33"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B53E6EE"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Survey design and strategy</w:t>
            </w:r>
          </w:p>
        </w:tc>
      </w:tr>
      <w:tr w:rsidR="0012327A" w:rsidRPr="00523830" w14:paraId="16BE18EE" w14:textId="77777777" w:rsidTr="0012327A">
        <w:tc>
          <w:tcPr>
            <w:tcW w:w="9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05D75F"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i/>
                <w:sz w:val="20"/>
                <w:szCs w:val="20"/>
                <w:lang w:eastAsia="de-DE"/>
              </w:rPr>
              <w:lastRenderedPageBreak/>
              <w:t>List data sources; e.g. interviews, registers, log books, sales notes, VMS, financial accounts etc</w:t>
            </w:r>
            <w:r w:rsidRPr="00523830">
              <w:rPr>
                <w:rFonts w:ascii="Times New Roman" w:eastAsia="Arial" w:hAnsi="Times New Roman" w:cs="Times New Roman"/>
                <w:sz w:val="20"/>
                <w:szCs w:val="20"/>
                <w:lang w:eastAsia="de-DE"/>
              </w:rPr>
              <w:t xml:space="preserve">.  </w:t>
            </w:r>
          </w:p>
          <w:p w14:paraId="622402D2"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p>
          <w:p w14:paraId="1A8D0BAE" w14:textId="77777777" w:rsidR="0012327A" w:rsidRPr="00523830" w:rsidRDefault="0012327A" w:rsidP="0012327A">
            <w:pPr>
              <w:keepNext/>
              <w:widowControl w:val="0"/>
              <w:spacing w:after="0" w:line="240" w:lineRule="auto"/>
              <w:jc w:val="both"/>
              <w:rPr>
                <w:rFonts w:ascii="Times New Roman" w:hAnsi="Times New Roman" w:cs="Times New Roman"/>
                <w:sz w:val="20"/>
                <w:szCs w:val="20"/>
                <w:lang w:eastAsia="ar-SA"/>
              </w:rPr>
            </w:pPr>
            <w:r w:rsidRPr="00523830">
              <w:rPr>
                <w:rFonts w:ascii="Times New Roman" w:hAnsi="Times New Roman" w:cs="Times New Roman"/>
                <w:sz w:val="20"/>
                <w:szCs w:val="20"/>
                <w:lang w:eastAsia="ar-SA"/>
              </w:rPr>
              <w:t>The Federal Statistical Office in Germany (</w:t>
            </w:r>
            <w:proofErr w:type="spellStart"/>
            <w:r w:rsidRPr="00523830">
              <w:rPr>
                <w:rFonts w:ascii="Times New Roman" w:hAnsi="Times New Roman" w:cs="Times New Roman"/>
                <w:sz w:val="20"/>
                <w:szCs w:val="20"/>
                <w:lang w:eastAsia="ar-SA"/>
              </w:rPr>
              <w:t>Destatis</w:t>
            </w:r>
            <w:proofErr w:type="spellEnd"/>
            <w:r w:rsidRPr="00523830">
              <w:rPr>
                <w:rFonts w:ascii="Times New Roman" w:hAnsi="Times New Roman" w:cs="Times New Roman"/>
                <w:sz w:val="20"/>
                <w:szCs w:val="20"/>
                <w:lang w:eastAsia="ar-SA"/>
              </w:rPr>
              <w:t>) coordinates an annual aquaculture census on production data (volume, species, number of farms, used fish farming technique per federal state). In case of the German on-bottom blue mussel cultures, the National Sea Fishery Agency (</w:t>
            </w:r>
            <w:proofErr w:type="spellStart"/>
            <w:r w:rsidRPr="00523830">
              <w:rPr>
                <w:rFonts w:ascii="Times New Roman" w:hAnsi="Times New Roman" w:cs="Times New Roman"/>
                <w:sz w:val="20"/>
                <w:szCs w:val="20"/>
                <w:lang w:eastAsia="ar-SA"/>
              </w:rPr>
              <w:t>Staatliches</w:t>
            </w:r>
            <w:proofErr w:type="spellEnd"/>
            <w:r w:rsidRPr="00523830">
              <w:rPr>
                <w:rFonts w:ascii="Times New Roman" w:hAnsi="Times New Roman" w:cs="Times New Roman"/>
                <w:sz w:val="20"/>
                <w:szCs w:val="20"/>
                <w:lang w:eastAsia="ar-SA"/>
              </w:rPr>
              <w:t xml:space="preserve"> </w:t>
            </w:r>
            <w:proofErr w:type="spellStart"/>
            <w:r w:rsidRPr="00523830">
              <w:rPr>
                <w:rFonts w:ascii="Times New Roman" w:hAnsi="Times New Roman" w:cs="Times New Roman"/>
                <w:sz w:val="20"/>
                <w:szCs w:val="20"/>
                <w:lang w:eastAsia="ar-SA"/>
              </w:rPr>
              <w:t>Fischereiamt</w:t>
            </w:r>
            <w:proofErr w:type="spellEnd"/>
            <w:r w:rsidRPr="00523830">
              <w:rPr>
                <w:rFonts w:ascii="Times New Roman" w:hAnsi="Times New Roman" w:cs="Times New Roman"/>
                <w:sz w:val="20"/>
                <w:szCs w:val="20"/>
                <w:lang w:eastAsia="ar-SA"/>
              </w:rPr>
              <w:t xml:space="preserve"> Bremerhaven, SFA) and the State Office for Agriculture, Environment and Rural Areas (</w:t>
            </w:r>
            <w:proofErr w:type="spellStart"/>
            <w:r w:rsidRPr="00523830">
              <w:rPr>
                <w:rFonts w:ascii="Times New Roman" w:hAnsi="Times New Roman" w:cs="Times New Roman"/>
                <w:sz w:val="20"/>
                <w:szCs w:val="20"/>
                <w:lang w:eastAsia="ar-SA"/>
              </w:rPr>
              <w:t>Landesamt</w:t>
            </w:r>
            <w:proofErr w:type="spellEnd"/>
            <w:r w:rsidRPr="00523830">
              <w:rPr>
                <w:rFonts w:ascii="Times New Roman" w:hAnsi="Times New Roman" w:cs="Times New Roman"/>
                <w:sz w:val="20"/>
                <w:szCs w:val="20"/>
                <w:lang w:eastAsia="ar-SA"/>
              </w:rPr>
              <w:t xml:space="preserve"> für </w:t>
            </w:r>
            <w:proofErr w:type="spellStart"/>
            <w:r w:rsidRPr="00523830">
              <w:rPr>
                <w:rFonts w:ascii="Times New Roman" w:hAnsi="Times New Roman" w:cs="Times New Roman"/>
                <w:sz w:val="20"/>
                <w:szCs w:val="20"/>
                <w:lang w:eastAsia="ar-SA"/>
              </w:rPr>
              <w:t>Landwirtschaft</w:t>
            </w:r>
            <w:proofErr w:type="spellEnd"/>
            <w:r w:rsidRPr="00523830">
              <w:rPr>
                <w:rFonts w:ascii="Times New Roman" w:hAnsi="Times New Roman" w:cs="Times New Roman"/>
                <w:sz w:val="20"/>
                <w:szCs w:val="20"/>
                <w:lang w:eastAsia="ar-SA"/>
              </w:rPr>
              <w:t xml:space="preserve">, Umwelt und </w:t>
            </w:r>
            <w:proofErr w:type="spellStart"/>
            <w:r w:rsidRPr="00523830">
              <w:rPr>
                <w:rFonts w:ascii="Times New Roman" w:hAnsi="Times New Roman" w:cs="Times New Roman"/>
                <w:sz w:val="20"/>
                <w:szCs w:val="20"/>
                <w:lang w:eastAsia="ar-SA"/>
              </w:rPr>
              <w:t>Ländliche</w:t>
            </w:r>
            <w:proofErr w:type="spellEnd"/>
            <w:r w:rsidRPr="00523830">
              <w:rPr>
                <w:rFonts w:ascii="Times New Roman" w:hAnsi="Times New Roman" w:cs="Times New Roman"/>
                <w:sz w:val="20"/>
                <w:szCs w:val="20"/>
                <w:lang w:eastAsia="ar-SA"/>
              </w:rPr>
              <w:t xml:space="preserve"> </w:t>
            </w:r>
            <w:proofErr w:type="spellStart"/>
            <w:r w:rsidRPr="00523830">
              <w:rPr>
                <w:rFonts w:ascii="Times New Roman" w:hAnsi="Times New Roman" w:cs="Times New Roman"/>
                <w:sz w:val="20"/>
                <w:szCs w:val="20"/>
                <w:lang w:eastAsia="ar-SA"/>
              </w:rPr>
              <w:t>Räume</w:t>
            </w:r>
            <w:proofErr w:type="spellEnd"/>
            <w:r w:rsidRPr="00523830">
              <w:rPr>
                <w:rFonts w:ascii="Times New Roman" w:hAnsi="Times New Roman" w:cs="Times New Roman"/>
                <w:sz w:val="20"/>
                <w:szCs w:val="20"/>
                <w:lang w:eastAsia="ar-SA"/>
              </w:rPr>
              <w:t>, LLUR) are in charge of control and marketing of fishery activities and collect data on landings (SFA for the sector in Lower Saxony and LLUR for activities in Schleswig-Holstein). The Federal Office for Agriculture and Food (</w:t>
            </w:r>
            <w:proofErr w:type="spellStart"/>
            <w:r w:rsidRPr="00523830">
              <w:rPr>
                <w:rFonts w:ascii="Times New Roman" w:hAnsi="Times New Roman" w:cs="Times New Roman"/>
                <w:sz w:val="20"/>
                <w:szCs w:val="20"/>
                <w:lang w:eastAsia="ar-SA"/>
              </w:rPr>
              <w:t>Bundesanstalt</w:t>
            </w:r>
            <w:proofErr w:type="spellEnd"/>
            <w:r w:rsidRPr="00523830">
              <w:rPr>
                <w:rFonts w:ascii="Times New Roman" w:hAnsi="Times New Roman" w:cs="Times New Roman"/>
                <w:sz w:val="20"/>
                <w:szCs w:val="20"/>
                <w:lang w:eastAsia="ar-SA"/>
              </w:rPr>
              <w:t xml:space="preserve"> für </w:t>
            </w:r>
            <w:proofErr w:type="spellStart"/>
            <w:r w:rsidRPr="00523830">
              <w:rPr>
                <w:rFonts w:ascii="Times New Roman" w:hAnsi="Times New Roman" w:cs="Times New Roman"/>
                <w:sz w:val="20"/>
                <w:szCs w:val="20"/>
                <w:lang w:eastAsia="ar-SA"/>
              </w:rPr>
              <w:t>Landwirtschaft</w:t>
            </w:r>
            <w:proofErr w:type="spellEnd"/>
            <w:r w:rsidRPr="00523830">
              <w:rPr>
                <w:rFonts w:ascii="Times New Roman" w:hAnsi="Times New Roman" w:cs="Times New Roman"/>
                <w:sz w:val="20"/>
                <w:szCs w:val="20"/>
                <w:lang w:eastAsia="ar-SA"/>
              </w:rPr>
              <w:t xml:space="preserve"> und </w:t>
            </w:r>
            <w:proofErr w:type="spellStart"/>
            <w:r w:rsidRPr="00523830">
              <w:rPr>
                <w:rFonts w:ascii="Times New Roman" w:hAnsi="Times New Roman" w:cs="Times New Roman"/>
                <w:sz w:val="20"/>
                <w:szCs w:val="20"/>
                <w:lang w:eastAsia="ar-SA"/>
              </w:rPr>
              <w:t>Ernährung</w:t>
            </w:r>
            <w:proofErr w:type="spellEnd"/>
            <w:r w:rsidRPr="00523830">
              <w:rPr>
                <w:rFonts w:ascii="Times New Roman" w:hAnsi="Times New Roman" w:cs="Times New Roman"/>
                <w:sz w:val="20"/>
                <w:szCs w:val="20"/>
                <w:lang w:eastAsia="ar-SA"/>
              </w:rPr>
              <w:t>, BLE) collects data on crew and other logbook entries. Further, the German Federal Employment Agency (</w:t>
            </w:r>
            <w:proofErr w:type="spellStart"/>
            <w:r w:rsidRPr="00523830">
              <w:rPr>
                <w:rFonts w:ascii="Times New Roman" w:hAnsi="Times New Roman" w:cs="Times New Roman"/>
                <w:sz w:val="20"/>
                <w:szCs w:val="20"/>
                <w:lang w:eastAsia="ar-SA"/>
              </w:rPr>
              <w:t>Bundesagentur</w:t>
            </w:r>
            <w:proofErr w:type="spellEnd"/>
            <w:r w:rsidRPr="00523830">
              <w:rPr>
                <w:rFonts w:ascii="Times New Roman" w:hAnsi="Times New Roman" w:cs="Times New Roman"/>
                <w:sz w:val="20"/>
                <w:szCs w:val="20"/>
                <w:lang w:eastAsia="ar-SA"/>
              </w:rPr>
              <w:t xml:space="preserve"> für Arbeit, BA) registers all persons employed in Germany including monthly data on employment for freshwater and marine aquaculture covering information on number of permanent employees, causal contracts, apprentices, gender and nationalities. </w:t>
            </w:r>
          </w:p>
          <w:p w14:paraId="3005E070"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p>
          <w:p w14:paraId="6C7FF470" w14:textId="77777777" w:rsidR="0012327A" w:rsidRPr="00523830" w:rsidRDefault="0012327A" w:rsidP="0012327A">
            <w:pPr>
              <w:spacing w:after="0" w:line="240" w:lineRule="auto"/>
              <w:jc w:val="both"/>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Describe how the sample sizes were determined.</w:t>
            </w:r>
          </w:p>
          <w:p w14:paraId="03D15F08" w14:textId="77777777" w:rsidR="0012327A" w:rsidRPr="00523830" w:rsidRDefault="0012327A" w:rsidP="0012327A">
            <w:pPr>
              <w:spacing w:after="0" w:line="240" w:lineRule="auto"/>
              <w:jc w:val="both"/>
              <w:rPr>
                <w:rFonts w:ascii="Times New Roman" w:eastAsia="Arial" w:hAnsi="Times New Roman" w:cs="Times New Roman"/>
                <w:sz w:val="20"/>
                <w:szCs w:val="20"/>
                <w:lang w:eastAsia="de-DE"/>
              </w:rPr>
            </w:pPr>
          </w:p>
          <w:p w14:paraId="12377094" w14:textId="77777777" w:rsidR="0012327A" w:rsidRPr="00523830" w:rsidRDefault="0012327A" w:rsidP="0012327A">
            <w:pPr>
              <w:widowControl w:val="0"/>
              <w:suppressAutoHyphens/>
              <w:ind w:right="75"/>
              <w:rPr>
                <w:rFonts w:ascii="Times New Roman" w:hAnsi="Times New Roman" w:cs="Times New Roman"/>
                <w:sz w:val="20"/>
                <w:szCs w:val="20"/>
                <w:lang w:eastAsia="ar-SA"/>
              </w:rPr>
            </w:pPr>
            <w:r w:rsidRPr="00523830">
              <w:rPr>
                <w:rFonts w:ascii="Times New Roman" w:hAnsi="Times New Roman" w:cs="Times New Roman"/>
                <w:sz w:val="20"/>
                <w:szCs w:val="20"/>
                <w:lang w:eastAsia="ar-SA"/>
              </w:rPr>
              <w:t>The applied national statistics include all authorized fish farms (all aquaculture activities are registered at the state veterinarian agencies on county level in Germany) (</w:t>
            </w:r>
            <w:proofErr w:type="spellStart"/>
            <w:r w:rsidRPr="00523830">
              <w:rPr>
                <w:rFonts w:ascii="Times New Roman" w:hAnsi="Times New Roman" w:cs="Times New Roman"/>
                <w:sz w:val="20"/>
                <w:szCs w:val="20"/>
                <w:lang w:eastAsia="ar-SA"/>
              </w:rPr>
              <w:t>Destatis</w:t>
            </w:r>
            <w:proofErr w:type="spellEnd"/>
            <w:r w:rsidRPr="00523830">
              <w:rPr>
                <w:rFonts w:ascii="Times New Roman" w:hAnsi="Times New Roman" w:cs="Times New Roman"/>
                <w:sz w:val="20"/>
                <w:szCs w:val="20"/>
                <w:lang w:eastAsia="ar-SA"/>
              </w:rPr>
              <w:t>) for the variables listed above, whereas BA conducts a census on employment for all marine and freshwater aquaculture operations (sample sizes = 100%). SFA and LLUR collect data on landings and BLE provide census data on crew, as well as the contact information of all German mussel on-bottom producers (owner register) (sample size = 100%), which allows to address this segment fully for the remaining variables in the survey. Based on the response rate of the latter, an achieved sample size of 50% is reached. This is considered sufficiently, due to the availability of additional census data from the sources listed above.</w:t>
            </w:r>
          </w:p>
          <w:p w14:paraId="73E699DB" w14:textId="77777777" w:rsidR="0012327A" w:rsidRPr="00523830" w:rsidRDefault="0012327A" w:rsidP="0012327A">
            <w:pPr>
              <w:keepNext/>
              <w:widowControl w:val="0"/>
              <w:spacing w:after="0" w:line="240" w:lineRule="auto"/>
              <w:jc w:val="both"/>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Describe survey methods and distribution; e.g. questionnaire forms by post, by email, on website, by phone etc. access to other datasets etc.</w:t>
            </w:r>
          </w:p>
          <w:p w14:paraId="70A95A52"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p>
          <w:p w14:paraId="2BFAEE0E"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standardised survey for mussel on-bottom culture is distributed by post. National statistics are partly publicly accessible (</w:t>
            </w:r>
            <w:proofErr w:type="spellStart"/>
            <w:r w:rsidRPr="00523830">
              <w:rPr>
                <w:rFonts w:ascii="Times New Roman" w:eastAsia="Arial" w:hAnsi="Times New Roman" w:cs="Times New Roman"/>
                <w:sz w:val="20"/>
                <w:szCs w:val="20"/>
                <w:lang w:eastAsia="de-DE"/>
              </w:rPr>
              <w:t>Destatis</w:t>
            </w:r>
            <w:proofErr w:type="spellEnd"/>
            <w:r w:rsidRPr="00523830">
              <w:rPr>
                <w:rFonts w:ascii="Times New Roman" w:eastAsia="Arial" w:hAnsi="Times New Roman" w:cs="Times New Roman"/>
                <w:sz w:val="20"/>
                <w:szCs w:val="20"/>
                <w:lang w:eastAsia="de-DE"/>
              </w:rPr>
              <w:t xml:space="preserve"> data on aquaculture production), LLUR aggregated data on landing and turnover and part of the BA data. BA data on “Employment by nationality and gender” as well as BLE data on </w:t>
            </w:r>
            <w:r w:rsidRPr="00523830">
              <w:rPr>
                <w:rFonts w:ascii="Times New Roman" w:hAnsi="Times New Roman" w:cs="Times New Roman"/>
                <w:sz w:val="20"/>
                <w:szCs w:val="20"/>
                <w:lang w:eastAsia="ar-SA"/>
              </w:rPr>
              <w:t>crew and other logbook entries and SFA data on landings are specifically provided for the Thünen Institute.</w:t>
            </w:r>
          </w:p>
          <w:p w14:paraId="548B6913"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shd w:val="clear" w:color="auto" w:fill="FFFF00"/>
                <w:lang w:eastAsia="de-DE"/>
              </w:rPr>
            </w:pPr>
          </w:p>
          <w:p w14:paraId="034ADD84" w14:textId="77777777" w:rsidR="0012327A" w:rsidRPr="00523830" w:rsidRDefault="0012327A" w:rsidP="0012327A">
            <w:pPr>
              <w:keepNext/>
              <w:widowControl w:val="0"/>
              <w:spacing w:after="0" w:line="240" w:lineRule="auto"/>
              <w:jc w:val="both"/>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Describe the role of auxiliary information, if any, in the strategy: e.g. for validation, cross referencing, fall back data source etc.</w:t>
            </w:r>
          </w:p>
          <w:p w14:paraId="6A20BBBC"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p>
          <w:p w14:paraId="04CF10A4"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r w:rsidRPr="00523830">
              <w:rPr>
                <w:rFonts w:ascii="Times New Roman" w:hAnsi="Times New Roman" w:cs="Times New Roman"/>
                <w:sz w:val="20"/>
                <w:szCs w:val="20"/>
                <w:lang w:eastAsia="ar-SA"/>
              </w:rPr>
              <w:t>No auxiliary information used.</w:t>
            </w:r>
          </w:p>
        </w:tc>
      </w:tr>
      <w:tr w:rsidR="0012327A" w:rsidRPr="00523830" w14:paraId="466C5422"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5CF2287"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Estimation design</w:t>
            </w:r>
          </w:p>
        </w:tc>
      </w:tr>
      <w:tr w:rsidR="0012327A" w:rsidRPr="00523830" w14:paraId="02AAE972" w14:textId="77777777" w:rsidTr="0012327A">
        <w:tc>
          <w:tcPr>
            <w:tcW w:w="9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473F1" w14:textId="77777777" w:rsidR="0012327A" w:rsidRPr="00523830" w:rsidRDefault="0012327A" w:rsidP="0012327A">
            <w:pPr>
              <w:widowControl w:val="0"/>
              <w:spacing w:after="0" w:line="240" w:lineRule="auto"/>
              <w:jc w:val="both"/>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 xml:space="preserve">Describe method of calculating population estimate from sample. </w:t>
            </w:r>
          </w:p>
          <w:p w14:paraId="0B40CB5B"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4FC61DA0"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roofErr w:type="spellStart"/>
            <w:r w:rsidRPr="00523830">
              <w:rPr>
                <w:rFonts w:ascii="Times New Roman" w:eastAsia="Arial" w:hAnsi="Times New Roman" w:cs="Times New Roman"/>
                <w:sz w:val="20"/>
                <w:szCs w:val="20"/>
                <w:lang w:eastAsia="de-DE"/>
              </w:rPr>
              <w:t>Destatis</w:t>
            </w:r>
            <w:proofErr w:type="spellEnd"/>
            <w:r w:rsidRPr="00523830">
              <w:rPr>
                <w:rFonts w:ascii="Times New Roman" w:eastAsia="Arial" w:hAnsi="Times New Roman" w:cs="Times New Roman"/>
                <w:sz w:val="20"/>
                <w:szCs w:val="20"/>
                <w:lang w:eastAsia="de-DE"/>
              </w:rPr>
              <w:t xml:space="preserve"> and LLUR/SFA data are used to project survey variables to the whole sector based on sales volume. See Annex 1.2 above for more information on PSS variable projection for freshwater fish segments. </w:t>
            </w:r>
          </w:p>
          <w:p w14:paraId="7E6B6C78"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7A2D46A1"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Within the mussel census survey, the following variables are projected according to sales volume derived from LLUR/SFA landing data: “Gross sales per species”, “Operating subsidies”, “Subsidies on investments”, “Other income”, “Personnel costs”, “Value of unpaid labour”, “Energy costs”, “Raw material: livestock costs”, “Repair and maintenance”, “Other operating costs”, “Consumption of fixed capital”, “Investments in tangible assets (net purchase of assets)”,”Total value of assets”, “Gross debt”, “Financial income”, “Financial expenditures”, “Livestock used”, “Paid labour”, “Number of enterprises by size category”, “Employment by gender”, “Employment by age”, “Employment by level of education “</w:t>
            </w:r>
          </w:p>
          <w:p w14:paraId="35FB8540"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0D33BE59"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For the mussel on-bottom sector, the variable “Unpaid labour” is identified via census survey and projected to the whole sector according to BLE data on crew per owner ID. The variable “Employment by gender” for the mussel on-bottom segment is projected with BA data from the census survey to the whole sector. </w:t>
            </w:r>
          </w:p>
          <w:p w14:paraId="151A047F"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222B3D67"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For all segments, the variable “Employment by nationality” is derived directly from the BA census on employment. </w:t>
            </w:r>
          </w:p>
          <w:p w14:paraId="6FDF53E9"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65A2F406"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variables “Employment by age”, “Employment by level of education” for the mussel on-bottom segment are directly derived from the census survey.</w:t>
            </w:r>
          </w:p>
          <w:p w14:paraId="3778770D"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237C04A4"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67CAD607" w14:textId="77777777" w:rsidR="0012327A" w:rsidRPr="00523830" w:rsidRDefault="0012327A" w:rsidP="0012327A">
            <w:pPr>
              <w:widowControl w:val="0"/>
              <w:spacing w:after="0" w:line="240" w:lineRule="auto"/>
              <w:jc w:val="both"/>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Describe method of calculating derived data: e.g. imputed values.</w:t>
            </w:r>
          </w:p>
          <w:p w14:paraId="6B81AB33" w14:textId="77777777" w:rsidR="0012327A" w:rsidRPr="00523830" w:rsidRDefault="0012327A" w:rsidP="0012327A">
            <w:pPr>
              <w:widowControl w:val="0"/>
              <w:spacing w:after="0" w:line="240" w:lineRule="auto"/>
              <w:jc w:val="both"/>
              <w:rPr>
                <w:rFonts w:ascii="Times New Roman" w:eastAsia="Arial" w:hAnsi="Times New Roman" w:cs="Times New Roman"/>
                <w:i/>
                <w:sz w:val="20"/>
                <w:szCs w:val="20"/>
                <w:lang w:eastAsia="de-DE"/>
              </w:rPr>
            </w:pPr>
          </w:p>
          <w:p w14:paraId="6891A981"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Total turnover is projected from the sample survey to the whole sector per segment based on LLUR/SFA landing and marketing data and further used for turnover depending variables. Therefore a correlation coefficient according to Bravais-Pearsons is applied, each for the correlation between the variables sales volume and turnover from the survey as well as between turnover and depending variables.</w:t>
            </w:r>
          </w:p>
          <w:p w14:paraId="37209BF2"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790B63D5"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variable “Value of unpaid labour” is projected by unpaid FTE * average remuneration per paid FTE.</w:t>
            </w:r>
          </w:p>
          <w:p w14:paraId="4501E92D"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755B347E" w14:textId="77777777" w:rsidR="0012327A" w:rsidRPr="00523830" w:rsidRDefault="0012327A" w:rsidP="0012327A">
            <w:pPr>
              <w:widowControl w:val="0"/>
              <w:spacing w:after="0" w:line="240" w:lineRule="auto"/>
              <w:jc w:val="both"/>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Describe treatment of nonresponse.</w:t>
            </w:r>
          </w:p>
          <w:p w14:paraId="46F9BB1C"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758C0C64"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Not relevant for national statistics. </w:t>
            </w:r>
          </w:p>
          <w:p w14:paraId="18C455C3"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3F1AD003"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In the case of unit-non response that leads to an underrepresentation of the mussel on-bottom segment via census survey, mussel producer organisations are contacted personally. In the case of item- or partial-non-response a pairwise deletion method is applied when the amount of missing data is negligible. Due to the personal contact to producer organisations, no severe non-response occurred in the past.</w:t>
            </w:r>
          </w:p>
        </w:tc>
      </w:tr>
      <w:tr w:rsidR="0012327A" w:rsidRPr="00523830" w14:paraId="7E98CD7B"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1CA7288"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Error checks</w:t>
            </w:r>
          </w:p>
        </w:tc>
      </w:tr>
      <w:tr w:rsidR="0012327A" w:rsidRPr="00523830" w14:paraId="624A3D9F" w14:textId="77777777" w:rsidTr="0012327A">
        <w:tc>
          <w:tcPr>
            <w:tcW w:w="9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FE530" w14:textId="77777777" w:rsidR="0012327A" w:rsidRPr="00523830" w:rsidRDefault="0012327A" w:rsidP="0012327A">
            <w:pPr>
              <w:widowControl w:val="0"/>
              <w:spacing w:after="0" w:line="240" w:lineRule="auto"/>
              <w:jc w:val="both"/>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Describe potential errors and how and where in the process these are detected, avoided or eliminated e.g., data; duplication, double counting, respondent error, upload error, processing error etc.</w:t>
            </w:r>
          </w:p>
          <w:p w14:paraId="47D845DE"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4EFD30E9"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Paper questionnaires are transferred to digital data files by means of their ID and in a final step checked for duplication to avoid double counting within further data processing. To avoid respondent errors, outliers are detected manually as subsequent step to the application of the correlation coefficient.</w:t>
            </w:r>
          </w:p>
        </w:tc>
      </w:tr>
      <w:tr w:rsidR="0012327A" w:rsidRPr="00523830" w14:paraId="6CE9C4E4"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52AFAF1"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Data storage and documentation </w:t>
            </w:r>
          </w:p>
        </w:tc>
      </w:tr>
      <w:tr w:rsidR="0012327A" w:rsidRPr="00523830" w14:paraId="0F2670C2" w14:textId="77777777" w:rsidTr="0012327A">
        <w:tc>
          <w:tcPr>
            <w:tcW w:w="9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35AC2" w14:textId="77777777" w:rsidR="0012327A" w:rsidRPr="00523830" w:rsidRDefault="0012327A" w:rsidP="0012327A">
            <w:pPr>
              <w:widowControl w:val="0"/>
              <w:spacing w:after="0" w:line="240" w:lineRule="auto"/>
              <w:jc w:val="both"/>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 xml:space="preserve">Describe how the data is stored. </w:t>
            </w:r>
          </w:p>
          <w:p w14:paraId="502DAF19" w14:textId="77777777" w:rsidR="0012327A" w:rsidRPr="00523830" w:rsidRDefault="0012327A" w:rsidP="0012327A">
            <w:pPr>
              <w:spacing w:before="100" w:beforeAutospacing="1" w:after="100" w:afterAutospacing="1"/>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Data are stored in two ways, as physical files (paper questionnaires) and as digital data files. The paper questionnaires are stored in an archive and include no personal information, but an ID. The link between the sender information and the ID is stored in a separate place. </w:t>
            </w:r>
          </w:p>
          <w:p w14:paraId="03A33E22" w14:textId="77777777" w:rsidR="0012327A" w:rsidRPr="00523830" w:rsidRDefault="0012327A" w:rsidP="0012327A">
            <w:pPr>
              <w:spacing w:before="100" w:beforeAutospacing="1" w:after="100" w:afterAutospacing="1"/>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Digital data are stored on an institutional fileserver with access limited to persons who are in charge of the data collection and processing. Backups are created daily. </w:t>
            </w:r>
          </w:p>
          <w:p w14:paraId="28934EFB" w14:textId="77777777" w:rsidR="0012327A" w:rsidRPr="00523830" w:rsidRDefault="0012327A" w:rsidP="0012327A">
            <w:pPr>
              <w:widowControl w:val="0"/>
              <w:spacing w:after="0" w:line="240" w:lineRule="auto"/>
              <w:jc w:val="both"/>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 xml:space="preserve">Provide link to webpage where additional methodological documentation can be found, if any. </w:t>
            </w:r>
          </w:p>
          <w:p w14:paraId="3649C89A"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47A1987B" w14:textId="77777777" w:rsidR="0012327A" w:rsidRPr="00523830" w:rsidRDefault="0012327A" w:rsidP="0012327A">
            <w:pPr>
              <w:suppressAutoHyphens/>
              <w:spacing w:before="120" w:after="120" w:line="360" w:lineRule="auto"/>
              <w:rPr>
                <w:rFonts w:ascii="Times New Roman" w:eastAsia="Calibri" w:hAnsi="Times New Roman" w:cs="Times New Roman"/>
                <w:noProof/>
                <w:sz w:val="20"/>
                <w:szCs w:val="20"/>
                <w:lang w:eastAsia="en-GB"/>
              </w:rPr>
            </w:pPr>
            <w:r w:rsidRPr="00523830">
              <w:rPr>
                <w:rFonts w:ascii="Times New Roman" w:eastAsia="Calibri" w:hAnsi="Times New Roman" w:cs="Times New Roman"/>
                <w:noProof/>
                <w:sz w:val="20"/>
                <w:szCs w:val="20"/>
                <w:lang w:eastAsia="en-GB"/>
              </w:rPr>
              <w:t>(https://www.destatis.de/DE/Methoden/Qualitaet/Qualitaetsberichte/Land-Forstwirtschaft-Fischerei/einfuehrung.html</w:t>
            </w:r>
            <w:r w:rsidRPr="00523830">
              <w:rPr>
                <w:rFonts w:ascii="Times New Roman" w:hAnsi="Times New Roman" w:cs="Times New Roman"/>
                <w:sz w:val="20"/>
                <w:szCs w:val="20"/>
              </w:rPr>
              <w:t xml:space="preserve"> </w:t>
            </w:r>
            <w:r w:rsidRPr="00523830">
              <w:rPr>
                <w:rFonts w:ascii="Times New Roman" w:eastAsia="Calibri" w:hAnsi="Times New Roman" w:cs="Times New Roman"/>
                <w:noProof/>
                <w:sz w:val="20"/>
                <w:szCs w:val="20"/>
                <w:lang w:eastAsia="en-GB"/>
              </w:rPr>
              <w:t xml:space="preserve">(access on </w:t>
            </w:r>
            <w:r w:rsidRPr="00523830">
              <w:rPr>
                <w:rFonts w:ascii="Times New Roman" w:eastAsia="Calibri" w:hAnsi="Times New Roman" w:cs="Times New Roman"/>
                <w:noProof/>
                <w:sz w:val="20"/>
                <w:szCs w:val="20"/>
                <w:lang w:val="en-US" w:eastAsia="en-GB"/>
              </w:rPr>
              <w:t>05/05/2020</w:t>
            </w:r>
            <w:r w:rsidRPr="00523830">
              <w:rPr>
                <w:rFonts w:ascii="Times New Roman" w:eastAsia="Calibri" w:hAnsi="Times New Roman" w:cs="Times New Roman"/>
                <w:noProof/>
                <w:sz w:val="20"/>
                <w:szCs w:val="20"/>
                <w:lang w:eastAsia="en-GB"/>
              </w:rPr>
              <w:t>; only available in German))</w:t>
            </w:r>
          </w:p>
          <w:p w14:paraId="1D638D0A" w14:textId="77777777" w:rsidR="0012327A" w:rsidRPr="00523830" w:rsidRDefault="0012327A" w:rsidP="0012327A">
            <w:pPr>
              <w:suppressAutoHyphens/>
              <w:spacing w:before="120" w:after="120" w:line="360" w:lineRule="auto"/>
              <w:rPr>
                <w:rFonts w:ascii="Times New Roman" w:eastAsia="Calibri" w:hAnsi="Times New Roman" w:cs="Times New Roman"/>
                <w:noProof/>
                <w:sz w:val="20"/>
                <w:szCs w:val="20"/>
                <w:lang w:eastAsia="en-GB"/>
              </w:rPr>
            </w:pPr>
            <w:hyperlink r:id="rId193" w:history="1">
              <w:r w:rsidRPr="00523830">
                <w:rPr>
                  <w:rFonts w:ascii="Times New Roman" w:eastAsia="Calibri" w:hAnsi="Times New Roman" w:cs="Times New Roman"/>
                  <w:noProof/>
                  <w:sz w:val="20"/>
                  <w:szCs w:val="20"/>
                  <w:lang w:eastAsia="en-GB"/>
                </w:rPr>
                <w:t>https://statistik.arbeitsagentur.de/cae/servlet/contentblob/4412/publicationFile/858/Qualitaetsbericht-Statistik-Beschaeftigung.pdf</w:t>
              </w:r>
            </w:hyperlink>
            <w:r w:rsidRPr="00523830">
              <w:rPr>
                <w:rFonts w:ascii="Times New Roman" w:eastAsia="Calibri" w:hAnsi="Times New Roman" w:cs="Times New Roman"/>
                <w:noProof/>
                <w:sz w:val="20"/>
                <w:szCs w:val="20"/>
                <w:lang w:eastAsia="en-GB"/>
              </w:rPr>
              <w:t xml:space="preserve"> (access on </w:t>
            </w:r>
            <w:r w:rsidRPr="00523830">
              <w:rPr>
                <w:rFonts w:ascii="Times New Roman" w:eastAsia="Calibri" w:hAnsi="Times New Roman" w:cs="Times New Roman"/>
                <w:noProof/>
                <w:sz w:val="20"/>
                <w:szCs w:val="20"/>
                <w:lang w:val="en-US" w:eastAsia="en-GB"/>
              </w:rPr>
              <w:t>05/05/2020</w:t>
            </w:r>
            <w:r w:rsidRPr="00523830">
              <w:rPr>
                <w:rFonts w:ascii="Times New Roman" w:eastAsia="Calibri" w:hAnsi="Times New Roman" w:cs="Times New Roman"/>
                <w:noProof/>
                <w:sz w:val="20"/>
                <w:szCs w:val="20"/>
                <w:lang w:eastAsia="en-GB"/>
              </w:rPr>
              <w:t>; only available in German)</w:t>
            </w:r>
          </w:p>
        </w:tc>
      </w:tr>
      <w:tr w:rsidR="0012327A" w:rsidRPr="00523830" w14:paraId="02C1C015" w14:textId="77777777" w:rsidTr="0012327A">
        <w:trPr>
          <w:trHeight w:val="399"/>
        </w:trPr>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0C077D3"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Revision </w:t>
            </w:r>
          </w:p>
        </w:tc>
      </w:tr>
      <w:tr w:rsidR="0012327A" w:rsidRPr="00523830" w14:paraId="2B6F58DB" w14:textId="77777777" w:rsidTr="0012327A">
        <w:tc>
          <w:tcPr>
            <w:tcW w:w="9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2A4B8" w14:textId="77777777" w:rsidR="0012327A" w:rsidRPr="00523830" w:rsidRDefault="0012327A" w:rsidP="0012327A">
            <w:pPr>
              <w:widowControl w:val="0"/>
              <w:spacing w:after="0"/>
              <w:jc w:val="both"/>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 xml:space="preserve">Describe the frequency of the methodology review e.g., revision of; segmentation, survey method per segment, per variable etc. </w:t>
            </w:r>
          </w:p>
          <w:p w14:paraId="40A5FE70" w14:textId="77777777" w:rsidR="0012327A" w:rsidRPr="00523830" w:rsidRDefault="0012327A" w:rsidP="0012327A">
            <w:pPr>
              <w:widowControl w:val="0"/>
              <w:spacing w:after="0"/>
              <w:jc w:val="both"/>
              <w:rPr>
                <w:rFonts w:ascii="Times New Roman" w:eastAsia="Arial" w:hAnsi="Times New Roman" w:cs="Times New Roman"/>
                <w:sz w:val="20"/>
                <w:szCs w:val="20"/>
                <w:lang w:eastAsia="de-DE"/>
              </w:rPr>
            </w:pPr>
          </w:p>
          <w:p w14:paraId="3B1EE621" w14:textId="77777777" w:rsidR="0012327A" w:rsidRPr="00523830" w:rsidRDefault="0012327A" w:rsidP="0012327A">
            <w:pPr>
              <w:widowControl w:val="0"/>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Revision is conducted annually on demand.</w:t>
            </w:r>
          </w:p>
        </w:tc>
      </w:tr>
      <w:tr w:rsidR="0012327A" w:rsidRPr="00523830" w14:paraId="352C37C0" w14:textId="77777777" w:rsidTr="0012327A">
        <w:trPr>
          <w:trHeight w:val="286"/>
        </w:trPr>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9B08D5E"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Confidentiality </w:t>
            </w:r>
          </w:p>
        </w:tc>
      </w:tr>
      <w:tr w:rsidR="0012327A" w:rsidRPr="00523830" w14:paraId="44FCA754" w14:textId="77777777" w:rsidTr="0012327A">
        <w:tc>
          <w:tcPr>
            <w:tcW w:w="9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38A1A"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Are procedures for confidential data handling in place and documented?</w:t>
            </w:r>
          </w:p>
          <w:p w14:paraId="11B600FB"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Yes, following Directive 2016/680 of the EU Parliament and Council.</w:t>
            </w:r>
          </w:p>
          <w:p w14:paraId="0E5068A4"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3DCB0BAF"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Are protocols to enforce confidentiality between DCF partners in place and documented?</w:t>
            </w:r>
          </w:p>
          <w:p w14:paraId="318C0394"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Yes, following Directive 2016/680 of the EU Parliament and Council.</w:t>
            </w:r>
          </w:p>
          <w:p w14:paraId="637217C9"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2B075DC0"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Are protocols to enforce confidentiality with external users in place and documented?</w:t>
            </w:r>
          </w:p>
          <w:p w14:paraId="54A45F86"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There are no external end users of confidential data.</w:t>
            </w:r>
          </w:p>
          <w:p w14:paraId="40F16A2D"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088319AA" w14:textId="77777777" w:rsidR="0012327A" w:rsidRPr="00523830" w:rsidRDefault="0012327A" w:rsidP="0012327A">
            <w:pPr>
              <w:widowControl w:val="0"/>
              <w:spacing w:after="0"/>
              <w:rPr>
                <w:rFonts w:ascii="Times New Roman" w:eastAsia="Arial" w:hAnsi="Times New Roman" w:cs="Times New Roman"/>
                <w:i/>
                <w:sz w:val="20"/>
                <w:szCs w:val="20"/>
                <w:shd w:val="clear" w:color="auto" w:fill="FFFF00"/>
                <w:lang w:eastAsia="de-DE"/>
              </w:rPr>
            </w:pPr>
            <w:r w:rsidRPr="00523830">
              <w:rPr>
                <w:rFonts w:ascii="Times New Roman" w:eastAsia="Arial" w:hAnsi="Times New Roman" w:cs="Times New Roman"/>
                <w:i/>
                <w:sz w:val="20"/>
                <w:szCs w:val="20"/>
                <w:lang w:eastAsia="de-DE"/>
              </w:rPr>
              <w:t>Are there any issues with publication of data due to confidentiality reasons? Provide an explanation.</w:t>
            </w:r>
            <w:r w:rsidRPr="00523830">
              <w:rPr>
                <w:rFonts w:ascii="Times New Roman" w:eastAsia="Arial" w:hAnsi="Times New Roman" w:cs="Times New Roman"/>
                <w:i/>
                <w:sz w:val="20"/>
                <w:szCs w:val="20"/>
                <w:shd w:val="clear" w:color="auto" w:fill="FFFF00"/>
                <w:lang w:eastAsia="de-DE"/>
              </w:rPr>
              <w:t xml:space="preserve"> </w:t>
            </w:r>
          </w:p>
          <w:p w14:paraId="287C5604"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No.</w:t>
            </w:r>
          </w:p>
        </w:tc>
      </w:tr>
      <w:tr w:rsidR="0012327A" w:rsidRPr="00523830" w14:paraId="02801C4E"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2BAC0D1F"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bl>
    <w:p w14:paraId="07CA9F1A" w14:textId="77777777" w:rsidR="0012327A" w:rsidRPr="00523830" w:rsidRDefault="0012327A" w:rsidP="0012327A">
      <w:pPr>
        <w:spacing w:after="0"/>
        <w:rPr>
          <w:rFonts w:ascii="Times New Roman" w:eastAsia="Arial" w:hAnsi="Times New Roman" w:cs="Times New Roman"/>
          <w:sz w:val="20"/>
          <w:szCs w:val="20"/>
          <w:lang w:eastAsia="de-DE"/>
        </w:rPr>
      </w:pPr>
    </w:p>
    <w:tbl>
      <w:tblPr>
        <w:tblW w:w="9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20"/>
      </w:tblGrid>
      <w:tr w:rsidR="0012327A" w:rsidRPr="00523830" w14:paraId="3C587FE0"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34655DC"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Survey Specifications </w:t>
            </w:r>
          </w:p>
        </w:tc>
      </w:tr>
      <w:tr w:rsidR="0012327A" w:rsidRPr="00523830" w14:paraId="6D552818"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2E9058" w14:textId="77777777" w:rsidR="0012327A" w:rsidRPr="00523830" w:rsidRDefault="0012327A" w:rsidP="0012327A">
            <w:pPr>
              <w:widowControl w:val="0"/>
              <w:spacing w:after="0" w:line="240" w:lineRule="auto"/>
              <w:jc w:val="both"/>
              <w:rPr>
                <w:rFonts w:ascii="Times New Roman" w:eastAsia="Arial" w:hAnsi="Times New Roman" w:cs="Times New Roman"/>
                <w:i/>
                <w:iCs/>
                <w:sz w:val="20"/>
                <w:szCs w:val="20"/>
                <w:lang w:eastAsia="de-DE"/>
              </w:rPr>
            </w:pPr>
            <w:r w:rsidRPr="00523830">
              <w:rPr>
                <w:rFonts w:ascii="Times New Roman" w:eastAsia="Arial" w:hAnsi="Times New Roman" w:cs="Times New Roman"/>
                <w:i/>
                <w:iCs/>
                <w:sz w:val="20"/>
                <w:szCs w:val="20"/>
                <w:lang w:eastAsia="de-DE"/>
              </w:rPr>
              <w:t xml:space="preserve">Sector name refers to socio economic data on fisheries, aquaculture and any complementary data collection of fishing activity and processing as given in the EU MAP Delegated Decision annex. </w:t>
            </w:r>
          </w:p>
          <w:p w14:paraId="57644CFE" w14:textId="77777777" w:rsidR="0012327A" w:rsidRPr="00523830" w:rsidRDefault="0012327A" w:rsidP="0012327A">
            <w:pPr>
              <w:widowControl w:val="0"/>
              <w:spacing w:after="0" w:line="240" w:lineRule="auto"/>
              <w:jc w:val="both"/>
              <w:rPr>
                <w:rFonts w:ascii="Times New Roman" w:eastAsia="Arial" w:hAnsi="Times New Roman" w:cs="Times New Roman"/>
                <w:i/>
                <w:iCs/>
                <w:sz w:val="20"/>
                <w:szCs w:val="20"/>
                <w:lang w:eastAsia="de-DE"/>
              </w:rPr>
            </w:pPr>
            <w:r w:rsidRPr="00523830">
              <w:rPr>
                <w:rFonts w:ascii="Times New Roman" w:eastAsia="Arial" w:hAnsi="Times New Roman" w:cs="Times New Roman"/>
                <w:i/>
                <w:iCs/>
                <w:sz w:val="20"/>
                <w:szCs w:val="20"/>
                <w:lang w:eastAsia="de-DE"/>
              </w:rPr>
              <w:t xml:space="preserve">Sampling scheme refers to survey technique: by census, by sampling, random or non-random, other (with explanation). If sampling then outline sampling design. </w:t>
            </w:r>
          </w:p>
          <w:p w14:paraId="3DEAA1FC" w14:textId="77777777" w:rsidR="0012327A" w:rsidRPr="00523830" w:rsidRDefault="0012327A" w:rsidP="0012327A">
            <w:pPr>
              <w:widowControl w:val="0"/>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i/>
                <w:iCs/>
                <w:sz w:val="20"/>
                <w:szCs w:val="20"/>
                <w:lang w:eastAsia="de-DE"/>
              </w:rPr>
              <w:t>Variables</w:t>
            </w:r>
            <w:r w:rsidRPr="00523830">
              <w:rPr>
                <w:rFonts w:ascii="Times New Roman" w:eastAsia="Arial" w:hAnsi="Times New Roman" w:cs="Times New Roman"/>
                <w:b/>
                <w:bCs/>
                <w:i/>
                <w:iCs/>
                <w:sz w:val="20"/>
                <w:szCs w:val="20"/>
                <w:lang w:eastAsia="de-DE"/>
              </w:rPr>
              <w:t xml:space="preserve"> </w:t>
            </w:r>
            <w:r w:rsidRPr="00523830">
              <w:rPr>
                <w:rFonts w:ascii="Times New Roman" w:eastAsia="Arial" w:hAnsi="Times New Roman" w:cs="Times New Roman"/>
                <w:i/>
                <w:iCs/>
                <w:sz w:val="20"/>
                <w:szCs w:val="20"/>
                <w:lang w:eastAsia="de-DE"/>
              </w:rPr>
              <w:t>refer to Tables 7, 9 and 10 of the EU MAP Delegated Decision annex. Supra region refers to Table 2 of the EU MAP Implementing Decision annex. If the sampling scheme is the same in all supra regions put ‘All Supra regions’.</w:t>
            </w:r>
          </w:p>
        </w:tc>
      </w:tr>
      <w:tr w:rsidR="0012327A" w:rsidRPr="00523830" w14:paraId="75540DAB"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6F021F8"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Sector name(s): </w:t>
            </w:r>
            <w:r w:rsidRPr="00523830">
              <w:rPr>
                <w:rFonts w:ascii="Times New Roman" w:eastAsia="Arial" w:hAnsi="Times New Roman" w:cs="Times New Roman"/>
                <w:sz w:val="20"/>
                <w:szCs w:val="20"/>
                <w:lang w:eastAsia="de-DE"/>
              </w:rPr>
              <w:t>Socio economic data on aquaculture</w:t>
            </w:r>
          </w:p>
        </w:tc>
      </w:tr>
      <w:tr w:rsidR="0012327A" w:rsidRPr="00523830" w14:paraId="118FECE3"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49D4C96" w14:textId="77777777" w:rsidR="0012327A" w:rsidRPr="00523830" w:rsidRDefault="0012327A" w:rsidP="0012327A">
            <w:pPr>
              <w:spacing w:after="0" w:line="240" w:lineRule="auto"/>
              <w:jc w:val="both"/>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 xml:space="preserve">Sampling scheme: </w:t>
            </w:r>
            <w:r w:rsidRPr="00523830">
              <w:rPr>
                <w:rFonts w:ascii="Times New Roman" w:eastAsia="Arial" w:hAnsi="Times New Roman" w:cs="Times New Roman"/>
                <w:sz w:val="20"/>
                <w:szCs w:val="20"/>
                <w:lang w:eastAsia="de-DE"/>
              </w:rPr>
              <w:t>Other:</w:t>
            </w:r>
            <w:r w:rsidRPr="00523830">
              <w:rPr>
                <w:rFonts w:ascii="Times New Roman" w:eastAsia="Arial" w:hAnsi="Times New Roman" w:cs="Times New Roman"/>
                <w:b/>
                <w:sz w:val="20"/>
                <w:szCs w:val="20"/>
                <w:lang w:eastAsia="de-DE"/>
              </w:rPr>
              <w:t xml:space="preserve"> </w:t>
            </w:r>
            <w:r w:rsidRPr="00523830">
              <w:rPr>
                <w:rFonts w:ascii="Times New Roman" w:eastAsia="Arial" w:hAnsi="Times New Roman" w:cs="Times New Roman"/>
                <w:sz w:val="20"/>
                <w:szCs w:val="20"/>
                <w:lang w:eastAsia="de-DE"/>
              </w:rPr>
              <w:t>Indirect (segments specified per variable)</w:t>
            </w:r>
          </w:p>
        </w:tc>
      </w:tr>
      <w:tr w:rsidR="0012327A" w:rsidRPr="00523830" w14:paraId="0C0AF9A5"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97F8480" w14:textId="77777777" w:rsidR="0012327A" w:rsidRPr="00523830" w:rsidRDefault="0012327A" w:rsidP="0012327A">
            <w:pPr>
              <w:rPr>
                <w:rFonts w:ascii="Times New Roman" w:eastAsia="Arial" w:hAnsi="Times New Roman" w:cs="Times New Roman"/>
                <w:sz w:val="20"/>
                <w:szCs w:val="20"/>
                <w:lang w:eastAsia="de-DE"/>
              </w:rPr>
            </w:pPr>
            <w:r w:rsidRPr="00523830">
              <w:rPr>
                <w:rFonts w:ascii="Times New Roman" w:eastAsia="Arial" w:hAnsi="Times New Roman" w:cs="Times New Roman"/>
                <w:b/>
                <w:sz w:val="20"/>
                <w:szCs w:val="20"/>
                <w:lang w:eastAsia="de-DE"/>
              </w:rPr>
              <w:t>Variables:</w:t>
            </w:r>
            <w:r w:rsidRPr="00523830">
              <w:rPr>
                <w:rFonts w:ascii="Times New Roman" w:eastAsia="Arial" w:hAnsi="Times New Roman" w:cs="Times New Roman"/>
                <w:sz w:val="20"/>
                <w:szCs w:val="20"/>
                <w:lang w:eastAsia="de-DE"/>
              </w:rPr>
              <w:t xml:space="preserve"> FTEs by gender (all segments), Full-time equivalent (FTE) (all segments), Unpaid labour by gender (all segments), Unpaid labour (trout and carp segments), Number of enterprises by size category (trout and carp segments), Number of hours worked by employees and unpaid workers (optional) (mussel on-bottom)</w:t>
            </w:r>
          </w:p>
        </w:tc>
      </w:tr>
      <w:tr w:rsidR="0012327A" w:rsidRPr="00523830" w14:paraId="5CC3041E"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C17EBF0"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Supra region(s): </w:t>
            </w:r>
            <w:r w:rsidRPr="00523830">
              <w:rPr>
                <w:rFonts w:ascii="Times New Roman" w:eastAsia="Arial" w:hAnsi="Times New Roman" w:cs="Times New Roman"/>
                <w:sz w:val="20"/>
                <w:szCs w:val="20"/>
                <w:lang w:eastAsia="de-DE"/>
              </w:rPr>
              <w:t>NA</w:t>
            </w:r>
          </w:p>
        </w:tc>
      </w:tr>
      <w:tr w:rsidR="0012327A" w:rsidRPr="00523830" w14:paraId="50950971" w14:textId="77777777" w:rsidTr="0012327A">
        <w:trPr>
          <w:trHeight w:val="284"/>
        </w:trPr>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081DA00"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Survey planning</w:t>
            </w:r>
          </w:p>
        </w:tc>
      </w:tr>
      <w:tr w:rsidR="0012327A" w:rsidRPr="00523830" w14:paraId="1C0B99E2"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980CEC"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Provide a short description of the population the sampling scheme applies to; e.g. ‘less active vessels using passive gears’. </w:t>
            </w:r>
          </w:p>
          <w:p w14:paraId="6434572E"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47016850"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Freshwater aquaculture operations for trout (ponds; tanks and raceways) and carp (ponds) larger than 0.3 ha respectively 200 m³ as well as on-bottom blue mussel culture operations. </w:t>
            </w:r>
          </w:p>
        </w:tc>
      </w:tr>
      <w:tr w:rsidR="0012327A" w:rsidRPr="00523830" w14:paraId="24302493"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41B3E42"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Survey design and strategy</w:t>
            </w:r>
          </w:p>
        </w:tc>
      </w:tr>
      <w:tr w:rsidR="0012327A" w:rsidRPr="00523830" w14:paraId="694B5824" w14:textId="77777777" w:rsidTr="0012327A">
        <w:tc>
          <w:tcPr>
            <w:tcW w:w="9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F7D086" w14:textId="77777777" w:rsidR="0012327A" w:rsidRPr="00523830" w:rsidRDefault="0012327A" w:rsidP="0012327A">
            <w:pPr>
              <w:spacing w:after="0" w:line="240" w:lineRule="auto"/>
              <w:jc w:val="both"/>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Describe how the sample sizes were determined.</w:t>
            </w:r>
          </w:p>
          <w:p w14:paraId="6F079C90" w14:textId="77777777" w:rsidR="0012327A" w:rsidRPr="00523830" w:rsidRDefault="0012327A" w:rsidP="0012327A">
            <w:pPr>
              <w:keepNext/>
              <w:widowControl w:val="0"/>
              <w:spacing w:after="0" w:line="240" w:lineRule="auto"/>
              <w:jc w:val="both"/>
              <w:rPr>
                <w:rFonts w:ascii="Times New Roman" w:eastAsia="Arial" w:hAnsi="Times New Roman" w:cs="Times New Roman"/>
                <w:i/>
                <w:sz w:val="20"/>
                <w:szCs w:val="20"/>
                <w:lang w:eastAsia="de-DE"/>
              </w:rPr>
            </w:pPr>
          </w:p>
          <w:p w14:paraId="120E3222" w14:textId="77777777" w:rsidR="0012327A" w:rsidRPr="00523830" w:rsidRDefault="0012327A" w:rsidP="0012327A">
            <w:pPr>
              <w:keepNext/>
              <w:widowControl w:val="0"/>
              <w:spacing w:after="0" w:line="240" w:lineRule="auto"/>
              <w:jc w:val="both"/>
              <w:rPr>
                <w:rFonts w:ascii="Times New Roman" w:eastAsia="Arial" w:hAnsi="Times New Roman" w:cs="Times New Roman"/>
                <w:i/>
                <w:sz w:val="20"/>
                <w:szCs w:val="20"/>
                <w:lang w:eastAsia="de-DE"/>
              </w:rPr>
            </w:pPr>
            <w:r w:rsidRPr="00523830">
              <w:rPr>
                <w:rFonts w:ascii="Times New Roman" w:eastAsia="Arial" w:hAnsi="Times New Roman" w:cs="Times New Roman"/>
                <w:sz w:val="20"/>
                <w:szCs w:val="20"/>
                <w:lang w:eastAsia="de-DE"/>
              </w:rPr>
              <w:t xml:space="preserve">More information on determination of sample sizes can be found within Annex 1.2 referring to the probability </w:t>
            </w:r>
            <w:r w:rsidRPr="00523830">
              <w:rPr>
                <w:rFonts w:ascii="Times New Roman" w:eastAsia="Arial" w:hAnsi="Times New Roman" w:cs="Times New Roman"/>
                <w:sz w:val="20"/>
                <w:szCs w:val="20"/>
                <w:lang w:eastAsia="de-DE"/>
              </w:rPr>
              <w:lastRenderedPageBreak/>
              <w:t>sample survey for the freshwater sector and the Annex 1.2 referring to data collection by census.</w:t>
            </w:r>
          </w:p>
          <w:p w14:paraId="45A5F288" w14:textId="77777777" w:rsidR="0012327A" w:rsidRPr="00523830" w:rsidRDefault="0012327A" w:rsidP="0012327A">
            <w:pPr>
              <w:keepNext/>
              <w:widowControl w:val="0"/>
              <w:spacing w:after="0" w:line="240" w:lineRule="auto"/>
              <w:jc w:val="both"/>
              <w:rPr>
                <w:rFonts w:ascii="Times New Roman" w:eastAsia="Arial" w:hAnsi="Times New Roman" w:cs="Times New Roman"/>
                <w:i/>
                <w:sz w:val="20"/>
                <w:szCs w:val="20"/>
                <w:lang w:eastAsia="de-DE"/>
              </w:rPr>
            </w:pPr>
          </w:p>
          <w:p w14:paraId="0A561D62"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i/>
                <w:sz w:val="20"/>
                <w:szCs w:val="20"/>
                <w:lang w:eastAsia="de-DE"/>
              </w:rPr>
              <w:t>List data sources; e.g. interviews, registers, log books, sales notes, VMS, financial accounts etc</w:t>
            </w:r>
            <w:r w:rsidRPr="00523830">
              <w:rPr>
                <w:rFonts w:ascii="Times New Roman" w:eastAsia="Arial" w:hAnsi="Times New Roman" w:cs="Times New Roman"/>
                <w:sz w:val="20"/>
                <w:szCs w:val="20"/>
                <w:lang w:eastAsia="de-DE"/>
              </w:rPr>
              <w:t xml:space="preserve">.  </w:t>
            </w:r>
          </w:p>
          <w:p w14:paraId="24B1E124"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p>
          <w:p w14:paraId="5716DFD1" w14:textId="77777777" w:rsidR="0012327A" w:rsidRPr="00523830" w:rsidRDefault="0012327A" w:rsidP="0012327A">
            <w:pPr>
              <w:keepNext/>
              <w:widowControl w:val="0"/>
              <w:spacing w:after="0" w:line="240" w:lineRule="auto"/>
              <w:jc w:val="both"/>
              <w:rPr>
                <w:rFonts w:ascii="Times New Roman" w:hAnsi="Times New Roman" w:cs="Times New Roman"/>
                <w:sz w:val="20"/>
                <w:szCs w:val="20"/>
                <w:lang w:eastAsia="ar-SA"/>
              </w:rPr>
            </w:pPr>
            <w:r w:rsidRPr="00523830">
              <w:rPr>
                <w:rFonts w:ascii="Times New Roman" w:eastAsia="Arial" w:hAnsi="Times New Roman" w:cs="Times New Roman"/>
                <w:sz w:val="20"/>
                <w:szCs w:val="20"/>
                <w:lang w:eastAsia="de-DE"/>
              </w:rPr>
              <w:t>The probability sample survey</w:t>
            </w:r>
            <w:r w:rsidRPr="00523830">
              <w:rPr>
                <w:rFonts w:ascii="Times New Roman" w:hAnsi="Times New Roman" w:cs="Times New Roman"/>
                <w:sz w:val="20"/>
                <w:szCs w:val="20"/>
                <w:lang w:eastAsia="ar-SA"/>
              </w:rPr>
              <w:t xml:space="preserve"> on economics and social variables for trout and carp segments and the census survey for mussel on-bottom are conducted via standardised questionnaires.</w:t>
            </w:r>
          </w:p>
          <w:p w14:paraId="2395488B" w14:textId="77777777" w:rsidR="0012327A" w:rsidRPr="00523830" w:rsidRDefault="0012327A" w:rsidP="0012327A">
            <w:pPr>
              <w:spacing w:after="0" w:line="240" w:lineRule="auto"/>
              <w:jc w:val="both"/>
              <w:rPr>
                <w:rFonts w:ascii="Times New Roman" w:eastAsia="Arial" w:hAnsi="Times New Roman" w:cs="Times New Roman"/>
                <w:sz w:val="20"/>
                <w:szCs w:val="20"/>
                <w:lang w:eastAsia="de-DE"/>
              </w:rPr>
            </w:pPr>
          </w:p>
          <w:p w14:paraId="310CBA63" w14:textId="77777777" w:rsidR="0012327A" w:rsidRPr="00523830" w:rsidRDefault="0012327A" w:rsidP="0012327A">
            <w:pPr>
              <w:keepNext/>
              <w:widowControl w:val="0"/>
              <w:spacing w:after="0" w:line="240" w:lineRule="auto"/>
              <w:jc w:val="both"/>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Describe survey methods and distribution; e.g. questionnaire forms by post, by email, on website, by phone etc. access to other datasets etc.</w:t>
            </w:r>
          </w:p>
          <w:p w14:paraId="50574327"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p>
          <w:p w14:paraId="3EB80B2E"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Both standardised questionnaires are distributed by post. For the mussel on-bottom segment personal contact with producer organisations is made beforehand. Queries are answered by telephone and email.</w:t>
            </w:r>
          </w:p>
          <w:p w14:paraId="3591BFA6"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shd w:val="clear" w:color="auto" w:fill="FFFF00"/>
                <w:lang w:eastAsia="de-DE"/>
              </w:rPr>
            </w:pPr>
          </w:p>
          <w:p w14:paraId="33721846" w14:textId="77777777" w:rsidR="0012327A" w:rsidRPr="00523830" w:rsidRDefault="0012327A" w:rsidP="0012327A">
            <w:pPr>
              <w:keepNext/>
              <w:widowControl w:val="0"/>
              <w:spacing w:after="0" w:line="240" w:lineRule="auto"/>
              <w:jc w:val="both"/>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Describe the role of auxiliary information, if any, in the strategy: e.g. for validation, cross referencing, fall back data source etc.</w:t>
            </w:r>
          </w:p>
          <w:p w14:paraId="3B1A0E85"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p>
          <w:p w14:paraId="71ABDD07"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Public calendar (for public holiday information), information on the amount of holidays for fulltime workers and on German full-time employees hours in a usual week (EUROSTAT) are utilized to calculate FTE.</w:t>
            </w:r>
          </w:p>
        </w:tc>
      </w:tr>
      <w:tr w:rsidR="0012327A" w:rsidRPr="00523830" w14:paraId="1D99FF37"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A814E00"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Estimation design</w:t>
            </w:r>
          </w:p>
        </w:tc>
      </w:tr>
      <w:tr w:rsidR="0012327A" w:rsidRPr="00523830" w14:paraId="1681F42D" w14:textId="77777777" w:rsidTr="0012327A">
        <w:tc>
          <w:tcPr>
            <w:tcW w:w="9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090B6" w14:textId="77777777" w:rsidR="0012327A" w:rsidRPr="00523830" w:rsidRDefault="0012327A" w:rsidP="0012327A">
            <w:pPr>
              <w:widowControl w:val="0"/>
              <w:spacing w:after="0" w:line="240" w:lineRule="auto"/>
              <w:jc w:val="both"/>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 xml:space="preserve">Describe method of calculating population estimate from sample. </w:t>
            </w:r>
          </w:p>
          <w:p w14:paraId="3D1C64A4"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054DCF35"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The two FTE variables are projected to the whole sector based on BA census data on employment for all segments and additional information on (public) holidays and working hours per week. For unpaid labour by gender the share of female/male family workers per segment from the three annually standardised questionnaire on demographic data is projected to the number of farms derived from </w:t>
            </w:r>
            <w:proofErr w:type="spellStart"/>
            <w:r w:rsidRPr="00523830">
              <w:rPr>
                <w:rFonts w:ascii="Times New Roman" w:eastAsia="Arial" w:hAnsi="Times New Roman" w:cs="Times New Roman"/>
                <w:sz w:val="20"/>
                <w:szCs w:val="20"/>
                <w:lang w:eastAsia="de-DE"/>
              </w:rPr>
              <w:t>Destatis</w:t>
            </w:r>
            <w:proofErr w:type="spellEnd"/>
            <w:r w:rsidRPr="00523830">
              <w:rPr>
                <w:rFonts w:ascii="Times New Roman" w:eastAsia="Arial" w:hAnsi="Times New Roman" w:cs="Times New Roman"/>
                <w:sz w:val="20"/>
                <w:szCs w:val="20"/>
                <w:lang w:eastAsia="de-DE"/>
              </w:rPr>
              <w:t xml:space="preserve"> (freshwater aquaculture) and BLE (mussel on-bottom).</w:t>
            </w:r>
          </w:p>
          <w:p w14:paraId="1512DFC0"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101E84C5"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Number of enterprises by size category for the freshwater segments is indirectly projected from number of employees of the three-annually standardised questionnaire on demographic data to the total number of farms derived from </w:t>
            </w:r>
            <w:proofErr w:type="spellStart"/>
            <w:r w:rsidRPr="00523830">
              <w:rPr>
                <w:rFonts w:ascii="Times New Roman" w:eastAsia="Arial" w:hAnsi="Times New Roman" w:cs="Times New Roman"/>
                <w:sz w:val="20"/>
                <w:szCs w:val="20"/>
                <w:lang w:eastAsia="de-DE"/>
              </w:rPr>
              <w:t>Destatis</w:t>
            </w:r>
            <w:proofErr w:type="spellEnd"/>
            <w:r w:rsidRPr="00523830">
              <w:rPr>
                <w:rFonts w:ascii="Times New Roman" w:eastAsia="Arial" w:hAnsi="Times New Roman" w:cs="Times New Roman"/>
                <w:sz w:val="20"/>
                <w:szCs w:val="20"/>
                <w:lang w:eastAsia="de-DE"/>
              </w:rPr>
              <w:t xml:space="preserve"> statistics.</w:t>
            </w:r>
          </w:p>
          <w:p w14:paraId="7DD83FFF"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6C1C0FF2"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variable “Number of hours worked by employees and unpaid workers (optional)” for the mussel segment is indirectly derived from BLE census data in combination with the responses from the three annually standardised questionnaire on demographic data.</w:t>
            </w:r>
          </w:p>
          <w:p w14:paraId="0B9CAFED"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1515D810" w14:textId="77777777" w:rsidR="0012327A" w:rsidRPr="00523830" w:rsidRDefault="0012327A" w:rsidP="0012327A">
            <w:pPr>
              <w:widowControl w:val="0"/>
              <w:spacing w:after="0" w:line="240" w:lineRule="auto"/>
              <w:jc w:val="both"/>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Describe method of calculating derived data: e.g. imputed values.</w:t>
            </w:r>
          </w:p>
          <w:p w14:paraId="020EA3CD"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06AE959D"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Public calendar (for public holiday information), information on the amount of holidays for fulltime workers and on German full-time employees hours in a usual week (EUROSTAT) are utilized to calculate FTE variables based on the information of number of hours worked from the standardised surveys and the information of employees from BA statistics. </w:t>
            </w:r>
          </w:p>
          <w:p w14:paraId="72AE6CF8"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28975B20" w14:textId="77777777" w:rsidR="0012327A" w:rsidRPr="00523830" w:rsidRDefault="0012327A" w:rsidP="0012327A">
            <w:pPr>
              <w:widowControl w:val="0"/>
              <w:spacing w:after="0" w:line="240" w:lineRule="auto"/>
              <w:jc w:val="both"/>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Describe treatment of nonresponse.</w:t>
            </w:r>
          </w:p>
          <w:p w14:paraId="518F9AB0"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In the case of unit-non response that leads to an underrepresentation of one or more segments, a postal reminder on the survey/the survey itself is send out to the respective segment(s). Responses that do not include information on sales volume per species are treated as a unit-non response within the freshwater survey.</w:t>
            </w:r>
          </w:p>
          <w:p w14:paraId="0D2E3765"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410FCEEB"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In the case of item- or partial-non-response a pairwise deletion method is applied when the amount of missing data is small.</w:t>
            </w:r>
          </w:p>
        </w:tc>
      </w:tr>
      <w:tr w:rsidR="0012327A" w:rsidRPr="00523830" w14:paraId="7E65835A"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2811DEB"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Error checks</w:t>
            </w:r>
          </w:p>
        </w:tc>
      </w:tr>
      <w:tr w:rsidR="0012327A" w:rsidRPr="00523830" w14:paraId="2CB8C122" w14:textId="77777777" w:rsidTr="0012327A">
        <w:tc>
          <w:tcPr>
            <w:tcW w:w="9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D22BC" w14:textId="77777777" w:rsidR="0012327A" w:rsidRPr="00523830" w:rsidRDefault="0012327A" w:rsidP="0012327A">
            <w:pPr>
              <w:widowControl w:val="0"/>
              <w:spacing w:after="0" w:line="240" w:lineRule="auto"/>
              <w:jc w:val="both"/>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Describe potential errors and how and where in the process these are detected, avoided or eliminated e.g., data; duplication, double counting, respondent error, upload error, processing error etc.</w:t>
            </w:r>
          </w:p>
          <w:p w14:paraId="50DA56B2"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633CC0AE"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Paper questionnaires are transferred to digital data files by means of their ID and in a final step checked for duplication to avoid double counting within further data processing. </w:t>
            </w:r>
          </w:p>
        </w:tc>
      </w:tr>
      <w:tr w:rsidR="0012327A" w:rsidRPr="00523830" w14:paraId="1A00DFC8"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6D5FABC"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lastRenderedPageBreak/>
              <w:t xml:space="preserve">Data storage and documentation </w:t>
            </w:r>
          </w:p>
        </w:tc>
      </w:tr>
      <w:tr w:rsidR="0012327A" w:rsidRPr="00523830" w14:paraId="53739B6F" w14:textId="77777777" w:rsidTr="0012327A">
        <w:tc>
          <w:tcPr>
            <w:tcW w:w="9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5BB32" w14:textId="77777777" w:rsidR="0012327A" w:rsidRPr="00523830" w:rsidRDefault="0012327A" w:rsidP="0012327A">
            <w:pPr>
              <w:widowControl w:val="0"/>
              <w:spacing w:after="0" w:line="240" w:lineRule="auto"/>
              <w:jc w:val="both"/>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 xml:space="preserve">Describe how the data is stored. </w:t>
            </w:r>
          </w:p>
          <w:p w14:paraId="413B4834"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1A4DC0F8" w14:textId="77777777" w:rsidR="0012327A" w:rsidRPr="00523830" w:rsidRDefault="0012327A" w:rsidP="0012327A">
            <w:pPr>
              <w:spacing w:before="100" w:beforeAutospacing="1" w:after="100" w:afterAutospacing="1"/>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Data are stored in two ways, as physical files (paper questionnaires) and as digital data files. The paper questionnaires are stored in an archive and include no personal information, but an ID. The link between the sender information and the ID is stored in a separate place. </w:t>
            </w:r>
          </w:p>
          <w:p w14:paraId="33F0A7E9" w14:textId="77777777" w:rsidR="0012327A" w:rsidRPr="00523830" w:rsidRDefault="0012327A" w:rsidP="0012327A">
            <w:pPr>
              <w:spacing w:before="100" w:beforeAutospacing="1" w:after="100" w:afterAutospacing="1"/>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Digital data are stored on an institutional fileserver with access limited to persons who are in charge of the data collection and processing. Backups are created daily. </w:t>
            </w:r>
          </w:p>
          <w:p w14:paraId="326669DD" w14:textId="77777777" w:rsidR="0012327A" w:rsidRPr="00523830" w:rsidRDefault="0012327A" w:rsidP="0012327A">
            <w:pPr>
              <w:widowControl w:val="0"/>
              <w:spacing w:after="0" w:line="240" w:lineRule="auto"/>
              <w:jc w:val="both"/>
              <w:rPr>
                <w:rFonts w:ascii="Times New Roman" w:eastAsia="Arial" w:hAnsi="Times New Roman" w:cs="Times New Roman"/>
                <w:i/>
                <w:sz w:val="20"/>
                <w:szCs w:val="20"/>
                <w:lang w:eastAsia="de-DE"/>
              </w:rPr>
            </w:pPr>
          </w:p>
          <w:p w14:paraId="1DF8236C" w14:textId="77777777" w:rsidR="0012327A" w:rsidRPr="00523830" w:rsidRDefault="0012327A" w:rsidP="0012327A">
            <w:pPr>
              <w:widowControl w:val="0"/>
              <w:spacing w:after="0" w:line="240" w:lineRule="auto"/>
              <w:jc w:val="both"/>
              <w:rPr>
                <w:rFonts w:ascii="Times New Roman" w:eastAsia="Calibri" w:hAnsi="Times New Roman" w:cs="Times New Roman"/>
                <w:noProof/>
                <w:sz w:val="20"/>
                <w:szCs w:val="20"/>
                <w:lang w:eastAsia="en-GB"/>
              </w:rPr>
            </w:pPr>
            <w:r w:rsidRPr="00523830">
              <w:rPr>
                <w:rFonts w:ascii="Times New Roman" w:eastAsia="Arial" w:hAnsi="Times New Roman" w:cs="Times New Roman"/>
                <w:i/>
                <w:sz w:val="20"/>
                <w:szCs w:val="20"/>
                <w:lang w:eastAsia="de-DE"/>
              </w:rPr>
              <w:t xml:space="preserve">Provide link to webpage where additional methodological documentation can be found, if any. </w:t>
            </w:r>
          </w:p>
        </w:tc>
      </w:tr>
      <w:tr w:rsidR="0012327A" w:rsidRPr="00523830" w14:paraId="59311E42" w14:textId="77777777" w:rsidTr="0012327A">
        <w:trPr>
          <w:trHeight w:val="399"/>
        </w:trPr>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51EC9D1"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Revision </w:t>
            </w:r>
          </w:p>
        </w:tc>
      </w:tr>
      <w:tr w:rsidR="0012327A" w:rsidRPr="00523830" w14:paraId="3526ED59" w14:textId="77777777" w:rsidTr="0012327A">
        <w:tc>
          <w:tcPr>
            <w:tcW w:w="9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2A0D1" w14:textId="77777777" w:rsidR="0012327A" w:rsidRPr="00523830" w:rsidRDefault="0012327A" w:rsidP="0012327A">
            <w:pPr>
              <w:widowControl w:val="0"/>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Describe the frequency of the methodology review e.g., revision of; segmentation, survey method per segment, per variable etc. </w:t>
            </w:r>
          </w:p>
          <w:p w14:paraId="7EC05FC4" w14:textId="77777777" w:rsidR="0012327A" w:rsidRPr="00523830" w:rsidRDefault="0012327A" w:rsidP="0012327A">
            <w:pPr>
              <w:widowControl w:val="0"/>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Revision is conducted annually on demand.</w:t>
            </w:r>
          </w:p>
        </w:tc>
      </w:tr>
      <w:tr w:rsidR="0012327A" w:rsidRPr="00523830" w14:paraId="1E465C71" w14:textId="77777777" w:rsidTr="0012327A">
        <w:trPr>
          <w:trHeight w:val="286"/>
        </w:trPr>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16C2EA6"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Confidentiality </w:t>
            </w:r>
          </w:p>
        </w:tc>
      </w:tr>
      <w:tr w:rsidR="0012327A" w:rsidRPr="00523830" w14:paraId="101D1CD6" w14:textId="77777777" w:rsidTr="0012327A">
        <w:tc>
          <w:tcPr>
            <w:tcW w:w="9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50F21"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Are procedures for confidential data handling in place and documented?</w:t>
            </w:r>
          </w:p>
          <w:p w14:paraId="363221AE"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Yes, following Directive 2016/680 of the EU Parliament and Council.</w:t>
            </w:r>
          </w:p>
          <w:p w14:paraId="3C42EEFF"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6ED77DDB"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Are protocols to enforce confidentiality between DCF partners in place and documented?</w:t>
            </w:r>
          </w:p>
          <w:p w14:paraId="5C0436DD"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Yes, following Directive 2016/680 of the EU Parliament and Council.</w:t>
            </w:r>
          </w:p>
          <w:p w14:paraId="28B9A350"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74BB0488"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i/>
                <w:sz w:val="20"/>
                <w:szCs w:val="20"/>
                <w:lang w:eastAsia="de-DE"/>
              </w:rPr>
              <w:t>Are protocols to enforce confidentiality with external users in place and documented?</w:t>
            </w:r>
          </w:p>
          <w:p w14:paraId="45A9D8C1"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There are no external end users of confidential data.</w:t>
            </w:r>
          </w:p>
          <w:p w14:paraId="1FED4DFD"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6DD5AFA2" w14:textId="77777777" w:rsidR="0012327A" w:rsidRPr="00523830" w:rsidRDefault="0012327A" w:rsidP="0012327A">
            <w:pPr>
              <w:widowControl w:val="0"/>
              <w:spacing w:after="0"/>
              <w:rPr>
                <w:rFonts w:ascii="Times New Roman" w:eastAsia="Arial" w:hAnsi="Times New Roman" w:cs="Times New Roman"/>
                <w:i/>
                <w:sz w:val="20"/>
                <w:szCs w:val="20"/>
                <w:shd w:val="clear" w:color="auto" w:fill="FFFF00"/>
                <w:lang w:eastAsia="de-DE"/>
              </w:rPr>
            </w:pPr>
            <w:r w:rsidRPr="00523830">
              <w:rPr>
                <w:rFonts w:ascii="Times New Roman" w:eastAsia="Arial" w:hAnsi="Times New Roman" w:cs="Times New Roman"/>
                <w:i/>
                <w:sz w:val="20"/>
                <w:szCs w:val="20"/>
                <w:lang w:eastAsia="de-DE"/>
              </w:rPr>
              <w:t>Are there any issues with publication of data due to confidentiality reasons? Provide an explanation.</w:t>
            </w:r>
            <w:r w:rsidRPr="00523830">
              <w:rPr>
                <w:rFonts w:ascii="Times New Roman" w:eastAsia="Arial" w:hAnsi="Times New Roman" w:cs="Times New Roman"/>
                <w:i/>
                <w:sz w:val="20"/>
                <w:szCs w:val="20"/>
                <w:shd w:val="clear" w:color="auto" w:fill="FFFF00"/>
                <w:lang w:eastAsia="de-DE"/>
              </w:rPr>
              <w:t xml:space="preserve"> </w:t>
            </w:r>
          </w:p>
          <w:p w14:paraId="39BFDA0E"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No.</w:t>
            </w:r>
          </w:p>
        </w:tc>
      </w:tr>
      <w:tr w:rsidR="0012327A" w:rsidRPr="00523830" w14:paraId="2917D7C4"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47E7F7BD" w14:textId="77777777" w:rsidR="0012327A" w:rsidRPr="00523830" w:rsidRDefault="0012327A" w:rsidP="0012327A">
            <w:pPr>
              <w:widowControl w:val="0"/>
              <w:spacing w:after="0"/>
              <w:rPr>
                <w:rFonts w:ascii="Times New Roman" w:eastAsia="Arial" w:hAnsi="Times New Roman" w:cs="Times New Roman"/>
                <w:i/>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bl>
    <w:p w14:paraId="12BD4655" w14:textId="77777777" w:rsidR="0012327A" w:rsidRPr="00523830" w:rsidRDefault="0012327A" w:rsidP="0012327A">
      <w:pPr>
        <w:keepNext/>
        <w:keepLines/>
        <w:spacing w:before="360" w:after="120"/>
        <w:outlineLvl w:val="1"/>
        <w:rPr>
          <w:rFonts w:ascii="Times New Roman" w:hAnsi="Times New Roman" w:cs="Times New Roman"/>
          <w:sz w:val="20"/>
          <w:szCs w:val="20"/>
        </w:rPr>
      </w:pPr>
      <w:r w:rsidRPr="00523830">
        <w:rPr>
          <w:rFonts w:ascii="Times New Roman" w:eastAsia="Arial" w:hAnsi="Times New Roman" w:cs="Times New Roman"/>
          <w:sz w:val="20"/>
          <w:szCs w:val="20"/>
          <w:lang w:eastAsia="de-DE"/>
        </w:rPr>
        <w:br w:type="column"/>
      </w:r>
    </w:p>
    <w:tbl>
      <w:tblPr>
        <w:tblW w:w="9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20"/>
      </w:tblGrid>
      <w:tr w:rsidR="0012327A" w:rsidRPr="00523830" w14:paraId="6A66F684"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23FF357"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Survey Specifications </w:t>
            </w:r>
          </w:p>
        </w:tc>
      </w:tr>
      <w:tr w:rsidR="0012327A" w:rsidRPr="00523830" w14:paraId="04EBCDA4"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0C22B7" w14:textId="77777777" w:rsidR="0012327A" w:rsidRPr="00523830" w:rsidRDefault="0012327A" w:rsidP="0012327A">
            <w:pPr>
              <w:widowControl w:val="0"/>
              <w:spacing w:after="0" w:line="240" w:lineRule="auto"/>
              <w:jc w:val="both"/>
              <w:rPr>
                <w:rFonts w:ascii="Times New Roman" w:eastAsia="Arial" w:hAnsi="Times New Roman" w:cs="Times New Roman"/>
                <w:i/>
                <w:iCs/>
                <w:sz w:val="20"/>
                <w:szCs w:val="20"/>
                <w:lang w:eastAsia="de-DE"/>
              </w:rPr>
            </w:pPr>
            <w:r w:rsidRPr="00523830">
              <w:rPr>
                <w:rFonts w:ascii="Times New Roman" w:eastAsia="Arial" w:hAnsi="Times New Roman" w:cs="Times New Roman"/>
                <w:i/>
                <w:iCs/>
                <w:sz w:val="20"/>
                <w:szCs w:val="20"/>
                <w:lang w:eastAsia="de-DE"/>
              </w:rPr>
              <w:t xml:space="preserve">Sector name refers to socio economic data on fisheries, aquaculture and any complementary data collection of fishing activity and processing as given in the EU MAP Delegated Decision annex. </w:t>
            </w:r>
          </w:p>
          <w:p w14:paraId="6B9C7B27" w14:textId="77777777" w:rsidR="0012327A" w:rsidRPr="00523830" w:rsidRDefault="0012327A" w:rsidP="0012327A">
            <w:pPr>
              <w:widowControl w:val="0"/>
              <w:spacing w:after="0" w:line="240" w:lineRule="auto"/>
              <w:jc w:val="both"/>
              <w:rPr>
                <w:rFonts w:ascii="Times New Roman" w:eastAsia="Arial" w:hAnsi="Times New Roman" w:cs="Times New Roman"/>
                <w:i/>
                <w:iCs/>
                <w:sz w:val="20"/>
                <w:szCs w:val="20"/>
                <w:lang w:eastAsia="de-DE"/>
              </w:rPr>
            </w:pPr>
            <w:r w:rsidRPr="00523830">
              <w:rPr>
                <w:rFonts w:ascii="Times New Roman" w:eastAsia="Arial" w:hAnsi="Times New Roman" w:cs="Times New Roman"/>
                <w:i/>
                <w:iCs/>
                <w:sz w:val="20"/>
                <w:szCs w:val="20"/>
                <w:lang w:eastAsia="de-DE"/>
              </w:rPr>
              <w:t xml:space="preserve">Sampling scheme refers to survey technique: by census, by sampling, random or non-random, other (with explanation). If sampling then outline sampling design. </w:t>
            </w:r>
          </w:p>
          <w:p w14:paraId="6D2D7B9B" w14:textId="77777777" w:rsidR="0012327A" w:rsidRPr="00523830" w:rsidRDefault="0012327A" w:rsidP="0012327A">
            <w:pPr>
              <w:widowControl w:val="0"/>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i/>
                <w:iCs/>
                <w:sz w:val="20"/>
                <w:szCs w:val="20"/>
                <w:lang w:eastAsia="de-DE"/>
              </w:rPr>
              <w:t>Variables</w:t>
            </w:r>
            <w:r w:rsidRPr="00523830">
              <w:rPr>
                <w:rFonts w:ascii="Times New Roman" w:eastAsia="Arial" w:hAnsi="Times New Roman" w:cs="Times New Roman"/>
                <w:b/>
                <w:bCs/>
                <w:i/>
                <w:iCs/>
                <w:sz w:val="20"/>
                <w:szCs w:val="20"/>
                <w:lang w:eastAsia="de-DE"/>
              </w:rPr>
              <w:t xml:space="preserve"> </w:t>
            </w:r>
            <w:r w:rsidRPr="00523830">
              <w:rPr>
                <w:rFonts w:ascii="Times New Roman" w:eastAsia="Arial" w:hAnsi="Times New Roman" w:cs="Times New Roman"/>
                <w:i/>
                <w:iCs/>
                <w:sz w:val="20"/>
                <w:szCs w:val="20"/>
                <w:lang w:eastAsia="de-DE"/>
              </w:rPr>
              <w:t>refer to Tables 7, 9 and 10 of the EU MAP Delegated Decision annex. Supra region refers to Table 2 of the EU MAP Implementing Decision annex. If the sampling scheme is the same in all supra regions put ‘All Supra regions’.</w:t>
            </w:r>
          </w:p>
        </w:tc>
      </w:tr>
      <w:tr w:rsidR="0012327A" w:rsidRPr="00523830" w14:paraId="67E29C45"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53CC872"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Sector name(s): Socio economic data on fish processing</w:t>
            </w:r>
          </w:p>
        </w:tc>
      </w:tr>
      <w:tr w:rsidR="0012327A" w:rsidRPr="00523830" w14:paraId="2B550296"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B92019E" w14:textId="77777777" w:rsidR="0012327A" w:rsidRPr="00523830" w:rsidRDefault="0012327A" w:rsidP="0012327A">
            <w:pPr>
              <w:spacing w:after="0" w:line="240" w:lineRule="auto"/>
              <w:jc w:val="both"/>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Sampling scheme: Census</w:t>
            </w:r>
          </w:p>
        </w:tc>
      </w:tr>
      <w:tr w:rsidR="0012327A" w:rsidRPr="00523830" w14:paraId="77E54F7C"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750F574" w14:textId="77777777" w:rsidR="0012327A" w:rsidRPr="00523830" w:rsidRDefault="0012327A" w:rsidP="0012327A">
            <w:pPr>
              <w:spacing w:after="0" w:line="240" w:lineRule="auto"/>
              <w:jc w:val="both"/>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 xml:space="preserve">Variables: Full-time equivalent (FTE), Number of enterprises, Number of enterprises by size category, Number of persons employed, Employment by gender, Employment by nationality </w:t>
            </w:r>
          </w:p>
        </w:tc>
      </w:tr>
      <w:tr w:rsidR="0012327A" w:rsidRPr="00523830" w14:paraId="0311A7C3"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3273B10"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Supra region(s): All Supra regions</w:t>
            </w:r>
          </w:p>
        </w:tc>
      </w:tr>
      <w:tr w:rsidR="0012327A" w:rsidRPr="00523830" w14:paraId="3CF2EB0F" w14:textId="77777777" w:rsidTr="0012327A">
        <w:trPr>
          <w:trHeight w:val="284"/>
        </w:trPr>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75D9A3D"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Survey planning</w:t>
            </w:r>
          </w:p>
        </w:tc>
      </w:tr>
      <w:tr w:rsidR="0012327A" w:rsidRPr="00523830" w14:paraId="07303AA8"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306136"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All Fish Processing Segments</w:t>
            </w:r>
          </w:p>
          <w:p w14:paraId="310E2863"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tc>
      </w:tr>
      <w:tr w:rsidR="0012327A" w:rsidRPr="00523830" w14:paraId="1B092B77"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046E697"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Survey design and strategy</w:t>
            </w:r>
          </w:p>
        </w:tc>
      </w:tr>
      <w:tr w:rsidR="0012327A" w:rsidRPr="00523830" w14:paraId="18DBC973" w14:textId="77777777" w:rsidTr="0012327A">
        <w:tc>
          <w:tcPr>
            <w:tcW w:w="9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D52A54"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bookmarkStart w:id="148" w:name="_Hlk86307392"/>
            <w:r w:rsidRPr="00523830">
              <w:rPr>
                <w:rFonts w:ascii="Times New Roman" w:eastAsia="Arial" w:hAnsi="Times New Roman" w:cs="Times New Roman"/>
                <w:sz w:val="20"/>
                <w:szCs w:val="20"/>
                <w:lang w:eastAsia="de-DE"/>
              </w:rPr>
              <w:t>The Federal Statistical Office in Germany (</w:t>
            </w:r>
            <w:proofErr w:type="spellStart"/>
            <w:r w:rsidRPr="00523830">
              <w:rPr>
                <w:rFonts w:ascii="Times New Roman" w:eastAsia="Arial" w:hAnsi="Times New Roman" w:cs="Times New Roman"/>
                <w:sz w:val="20"/>
                <w:szCs w:val="20"/>
                <w:lang w:eastAsia="de-DE"/>
              </w:rPr>
              <w:t>Destatis</w:t>
            </w:r>
            <w:proofErr w:type="spellEnd"/>
            <w:r w:rsidRPr="00523830">
              <w:rPr>
                <w:rFonts w:ascii="Times New Roman" w:eastAsia="Arial" w:hAnsi="Times New Roman" w:cs="Times New Roman"/>
                <w:sz w:val="20"/>
                <w:szCs w:val="20"/>
                <w:lang w:eastAsia="de-DE"/>
              </w:rPr>
              <w:t>) holds a database (“</w:t>
            </w:r>
            <w:proofErr w:type="spellStart"/>
            <w:r w:rsidRPr="00523830">
              <w:rPr>
                <w:rFonts w:ascii="Times New Roman" w:eastAsia="Arial" w:hAnsi="Times New Roman" w:cs="Times New Roman"/>
                <w:sz w:val="20"/>
                <w:szCs w:val="20"/>
                <w:lang w:eastAsia="de-DE"/>
              </w:rPr>
              <w:t>Unternehmensregister</w:t>
            </w:r>
            <w:proofErr w:type="spellEnd"/>
            <w:r w:rsidRPr="00523830">
              <w:rPr>
                <w:rFonts w:ascii="Times New Roman" w:eastAsia="Arial" w:hAnsi="Times New Roman" w:cs="Times New Roman"/>
                <w:sz w:val="20"/>
                <w:szCs w:val="20"/>
                <w:lang w:eastAsia="de-DE"/>
              </w:rPr>
              <w:t>”) with data on the number of enterprises and employees</w:t>
            </w:r>
            <w:bookmarkEnd w:id="148"/>
            <w:r w:rsidRPr="00523830">
              <w:rPr>
                <w:rFonts w:ascii="Times New Roman" w:eastAsia="Arial" w:hAnsi="Times New Roman" w:cs="Times New Roman"/>
                <w:sz w:val="20"/>
                <w:szCs w:val="20"/>
                <w:lang w:eastAsia="de-DE"/>
              </w:rPr>
              <w:t xml:space="preserve">. The values for the variables </w:t>
            </w:r>
            <w:r w:rsidRPr="00523830">
              <w:rPr>
                <w:rFonts w:ascii="Times New Roman" w:eastAsia="Arial" w:hAnsi="Times New Roman" w:cs="Times New Roman"/>
                <w:i/>
                <w:sz w:val="20"/>
                <w:szCs w:val="20"/>
                <w:lang w:eastAsia="de-DE"/>
              </w:rPr>
              <w:t>Number of enterprises</w:t>
            </w:r>
            <w:r w:rsidRPr="00523830">
              <w:rPr>
                <w:rFonts w:ascii="Times New Roman" w:eastAsia="Arial" w:hAnsi="Times New Roman" w:cs="Times New Roman"/>
                <w:sz w:val="20"/>
                <w:szCs w:val="20"/>
                <w:lang w:eastAsia="de-DE"/>
              </w:rPr>
              <w:t xml:space="preserve"> and </w:t>
            </w:r>
            <w:r w:rsidRPr="00523830">
              <w:rPr>
                <w:rFonts w:ascii="Times New Roman" w:eastAsia="Arial" w:hAnsi="Times New Roman" w:cs="Times New Roman"/>
                <w:i/>
                <w:sz w:val="20"/>
                <w:szCs w:val="20"/>
                <w:lang w:eastAsia="de-DE"/>
              </w:rPr>
              <w:t>Number of enterprises by size</w:t>
            </w:r>
            <w:r w:rsidRPr="00523830">
              <w:rPr>
                <w:rFonts w:ascii="Times New Roman" w:eastAsia="Arial" w:hAnsi="Times New Roman" w:cs="Times New Roman"/>
                <w:sz w:val="20"/>
                <w:szCs w:val="20"/>
                <w:lang w:eastAsia="de-DE"/>
              </w:rPr>
              <w:t xml:space="preserve"> are requested and made available specifically for the Thünen Institute by e-mail. </w:t>
            </w:r>
          </w:p>
          <w:p w14:paraId="11C5B7E7"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692CD528"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bookmarkStart w:id="149" w:name="_Hlk86307408"/>
            <w:r w:rsidRPr="00523830">
              <w:rPr>
                <w:rFonts w:ascii="Times New Roman" w:eastAsia="Arial" w:hAnsi="Times New Roman" w:cs="Times New Roman"/>
                <w:sz w:val="20"/>
                <w:szCs w:val="20"/>
                <w:lang w:eastAsia="de-DE"/>
              </w:rPr>
              <w:t>Furthermore, the Federal Employment Agency registers all persons employed belonging to the social security scheme in Germany together with the additional characteristics gender and nationality (domestic, EU and Non-EU) and per country for the European Union</w:t>
            </w:r>
            <w:bookmarkEnd w:id="149"/>
            <w:r w:rsidRPr="00523830">
              <w:rPr>
                <w:rFonts w:ascii="Times New Roman" w:eastAsia="Arial" w:hAnsi="Times New Roman" w:cs="Times New Roman"/>
                <w:sz w:val="20"/>
                <w:szCs w:val="20"/>
                <w:lang w:eastAsia="de-DE"/>
              </w:rPr>
              <w:t xml:space="preserve">. Data on </w:t>
            </w:r>
            <w:r w:rsidRPr="00523830">
              <w:rPr>
                <w:rFonts w:ascii="Times New Roman" w:eastAsia="Arial" w:hAnsi="Times New Roman" w:cs="Times New Roman"/>
                <w:i/>
                <w:sz w:val="20"/>
                <w:szCs w:val="20"/>
                <w:lang w:eastAsia="de-DE"/>
              </w:rPr>
              <w:t>Number of persons employed</w:t>
            </w:r>
            <w:r w:rsidRPr="00523830">
              <w:rPr>
                <w:rFonts w:ascii="Times New Roman" w:eastAsia="Arial" w:hAnsi="Times New Roman" w:cs="Times New Roman"/>
                <w:sz w:val="20"/>
                <w:szCs w:val="20"/>
                <w:lang w:eastAsia="de-DE"/>
              </w:rPr>
              <w:t xml:space="preserve">, </w:t>
            </w:r>
            <w:r w:rsidRPr="00523830">
              <w:rPr>
                <w:rFonts w:ascii="Times New Roman" w:eastAsia="Arial" w:hAnsi="Times New Roman" w:cs="Times New Roman"/>
                <w:i/>
                <w:sz w:val="20"/>
                <w:szCs w:val="20"/>
                <w:lang w:eastAsia="de-DE"/>
              </w:rPr>
              <w:t>Employment by gender</w:t>
            </w:r>
            <w:r w:rsidRPr="00523830">
              <w:rPr>
                <w:rFonts w:ascii="Times New Roman" w:eastAsia="Arial" w:hAnsi="Times New Roman" w:cs="Times New Roman"/>
                <w:sz w:val="20"/>
                <w:szCs w:val="20"/>
                <w:lang w:eastAsia="de-DE"/>
              </w:rPr>
              <w:t xml:space="preserve"> and </w:t>
            </w:r>
            <w:r w:rsidRPr="00523830">
              <w:rPr>
                <w:rFonts w:ascii="Times New Roman" w:eastAsia="Arial" w:hAnsi="Times New Roman" w:cs="Times New Roman"/>
                <w:i/>
                <w:sz w:val="20"/>
                <w:szCs w:val="20"/>
                <w:lang w:eastAsia="de-DE"/>
              </w:rPr>
              <w:t xml:space="preserve">Employment by nationality </w:t>
            </w:r>
            <w:r w:rsidRPr="00523830">
              <w:rPr>
                <w:rFonts w:ascii="Times New Roman" w:eastAsia="Arial" w:hAnsi="Times New Roman" w:cs="Times New Roman"/>
                <w:sz w:val="20"/>
                <w:szCs w:val="20"/>
                <w:lang w:eastAsia="de-DE"/>
              </w:rPr>
              <w:t>are available for every quarter („</w:t>
            </w:r>
            <w:proofErr w:type="spellStart"/>
            <w:r w:rsidRPr="00523830">
              <w:rPr>
                <w:rFonts w:ascii="Times New Roman" w:eastAsia="Arial" w:hAnsi="Times New Roman" w:cs="Times New Roman"/>
                <w:sz w:val="20"/>
                <w:szCs w:val="20"/>
                <w:lang w:eastAsia="de-DE"/>
              </w:rPr>
              <w:t>Sozialversicherungspflichtig</w:t>
            </w:r>
            <w:proofErr w:type="spellEnd"/>
            <w:r w:rsidRPr="00523830">
              <w:rPr>
                <w:rFonts w:ascii="Times New Roman" w:eastAsia="Arial" w:hAnsi="Times New Roman" w:cs="Times New Roman"/>
                <w:sz w:val="20"/>
                <w:szCs w:val="20"/>
                <w:lang w:eastAsia="de-DE"/>
              </w:rPr>
              <w:t xml:space="preserve"> </w:t>
            </w:r>
            <w:proofErr w:type="spellStart"/>
            <w:r w:rsidRPr="00523830">
              <w:rPr>
                <w:rFonts w:ascii="Times New Roman" w:eastAsia="Arial" w:hAnsi="Times New Roman" w:cs="Times New Roman"/>
                <w:sz w:val="20"/>
                <w:szCs w:val="20"/>
                <w:lang w:eastAsia="de-DE"/>
              </w:rPr>
              <w:t>Beschäftigte</w:t>
            </w:r>
            <w:proofErr w:type="spellEnd"/>
            <w:r w:rsidRPr="00523830">
              <w:rPr>
                <w:rFonts w:ascii="Times New Roman" w:eastAsia="Arial" w:hAnsi="Times New Roman" w:cs="Times New Roman"/>
                <w:sz w:val="20"/>
                <w:szCs w:val="20"/>
                <w:lang w:eastAsia="de-DE"/>
              </w:rPr>
              <w:t xml:space="preserve"> </w:t>
            </w:r>
            <w:proofErr w:type="spellStart"/>
            <w:r w:rsidRPr="00523830">
              <w:rPr>
                <w:rFonts w:ascii="Times New Roman" w:eastAsia="Arial" w:hAnsi="Times New Roman" w:cs="Times New Roman"/>
                <w:sz w:val="20"/>
                <w:szCs w:val="20"/>
                <w:lang w:eastAsia="de-DE"/>
              </w:rPr>
              <w:t>darunter</w:t>
            </w:r>
            <w:proofErr w:type="spellEnd"/>
            <w:r w:rsidRPr="00523830">
              <w:rPr>
                <w:rFonts w:ascii="Times New Roman" w:eastAsia="Arial" w:hAnsi="Times New Roman" w:cs="Times New Roman"/>
                <w:sz w:val="20"/>
                <w:szCs w:val="20"/>
                <w:lang w:eastAsia="de-DE"/>
              </w:rPr>
              <w:t xml:space="preserve"> </w:t>
            </w:r>
            <w:proofErr w:type="spellStart"/>
            <w:r w:rsidRPr="00523830">
              <w:rPr>
                <w:rFonts w:ascii="Times New Roman" w:eastAsia="Arial" w:hAnsi="Times New Roman" w:cs="Times New Roman"/>
                <w:sz w:val="20"/>
                <w:szCs w:val="20"/>
                <w:lang w:eastAsia="de-DE"/>
              </w:rPr>
              <w:t>Auszubildende</w:t>
            </w:r>
            <w:proofErr w:type="spellEnd"/>
            <w:r w:rsidRPr="00523830">
              <w:rPr>
                <w:rFonts w:ascii="Times New Roman" w:eastAsia="Arial" w:hAnsi="Times New Roman" w:cs="Times New Roman"/>
                <w:sz w:val="20"/>
                <w:szCs w:val="20"/>
                <w:lang w:eastAsia="de-DE"/>
              </w:rPr>
              <w:t xml:space="preserve"> </w:t>
            </w:r>
            <w:proofErr w:type="spellStart"/>
            <w:r w:rsidRPr="00523830">
              <w:rPr>
                <w:rFonts w:ascii="Times New Roman" w:eastAsia="Arial" w:hAnsi="Times New Roman" w:cs="Times New Roman"/>
                <w:sz w:val="20"/>
                <w:szCs w:val="20"/>
                <w:lang w:eastAsia="de-DE"/>
              </w:rPr>
              <w:t>sowie</w:t>
            </w:r>
            <w:proofErr w:type="spellEnd"/>
            <w:r w:rsidRPr="00523830">
              <w:rPr>
                <w:rFonts w:ascii="Times New Roman" w:eastAsia="Arial" w:hAnsi="Times New Roman" w:cs="Times New Roman"/>
                <w:sz w:val="20"/>
                <w:szCs w:val="20"/>
                <w:lang w:eastAsia="de-DE"/>
              </w:rPr>
              <w:t xml:space="preserve"> </w:t>
            </w:r>
            <w:proofErr w:type="spellStart"/>
            <w:r w:rsidRPr="00523830">
              <w:rPr>
                <w:rFonts w:ascii="Times New Roman" w:eastAsia="Arial" w:hAnsi="Times New Roman" w:cs="Times New Roman"/>
                <w:sz w:val="20"/>
                <w:szCs w:val="20"/>
                <w:lang w:eastAsia="de-DE"/>
              </w:rPr>
              <w:t>geringfügig</w:t>
            </w:r>
            <w:proofErr w:type="spellEnd"/>
            <w:r w:rsidRPr="00523830">
              <w:rPr>
                <w:rFonts w:ascii="Times New Roman" w:eastAsia="Arial" w:hAnsi="Times New Roman" w:cs="Times New Roman"/>
                <w:sz w:val="20"/>
                <w:szCs w:val="20"/>
                <w:lang w:eastAsia="de-DE"/>
              </w:rPr>
              <w:t xml:space="preserve"> </w:t>
            </w:r>
            <w:proofErr w:type="spellStart"/>
            <w:r w:rsidRPr="00523830">
              <w:rPr>
                <w:rFonts w:ascii="Times New Roman" w:eastAsia="Arial" w:hAnsi="Times New Roman" w:cs="Times New Roman"/>
                <w:sz w:val="20"/>
                <w:szCs w:val="20"/>
                <w:lang w:eastAsia="de-DE"/>
              </w:rPr>
              <w:t>Beschäftigte</w:t>
            </w:r>
            <w:proofErr w:type="spellEnd"/>
            <w:r w:rsidRPr="00523830">
              <w:rPr>
                <w:rFonts w:ascii="Times New Roman" w:eastAsia="Arial" w:hAnsi="Times New Roman" w:cs="Times New Roman"/>
                <w:sz w:val="20"/>
                <w:szCs w:val="20"/>
                <w:lang w:eastAsia="de-DE"/>
              </w:rPr>
              <w:t xml:space="preserve"> </w:t>
            </w:r>
            <w:proofErr w:type="spellStart"/>
            <w:r w:rsidRPr="00523830">
              <w:rPr>
                <w:rFonts w:ascii="Times New Roman" w:eastAsia="Arial" w:hAnsi="Times New Roman" w:cs="Times New Roman"/>
                <w:sz w:val="20"/>
                <w:szCs w:val="20"/>
                <w:lang w:eastAsia="de-DE"/>
              </w:rPr>
              <w:t>nach</w:t>
            </w:r>
            <w:proofErr w:type="spellEnd"/>
            <w:r w:rsidRPr="00523830">
              <w:rPr>
                <w:rFonts w:ascii="Times New Roman" w:eastAsia="Arial" w:hAnsi="Times New Roman" w:cs="Times New Roman"/>
                <w:sz w:val="20"/>
                <w:szCs w:val="20"/>
                <w:lang w:eastAsia="de-DE"/>
              </w:rPr>
              <w:t xml:space="preserve"> </w:t>
            </w:r>
            <w:proofErr w:type="spellStart"/>
            <w:r w:rsidRPr="00523830">
              <w:rPr>
                <w:rFonts w:ascii="Times New Roman" w:eastAsia="Arial" w:hAnsi="Times New Roman" w:cs="Times New Roman"/>
                <w:sz w:val="20"/>
                <w:szCs w:val="20"/>
                <w:lang w:eastAsia="de-DE"/>
              </w:rPr>
              <w:t>ausgewählten</w:t>
            </w:r>
            <w:proofErr w:type="spellEnd"/>
            <w:r w:rsidRPr="00523830">
              <w:rPr>
                <w:rFonts w:ascii="Times New Roman" w:eastAsia="Arial" w:hAnsi="Times New Roman" w:cs="Times New Roman"/>
                <w:sz w:val="20"/>
                <w:szCs w:val="20"/>
                <w:lang w:eastAsia="de-DE"/>
              </w:rPr>
              <w:t xml:space="preserve"> </w:t>
            </w:r>
            <w:proofErr w:type="spellStart"/>
            <w:r w:rsidRPr="00523830">
              <w:rPr>
                <w:rFonts w:ascii="Times New Roman" w:eastAsia="Arial" w:hAnsi="Times New Roman" w:cs="Times New Roman"/>
                <w:sz w:val="20"/>
                <w:szCs w:val="20"/>
                <w:lang w:eastAsia="de-DE"/>
              </w:rPr>
              <w:t>Wirtschaftszweigen</w:t>
            </w:r>
            <w:proofErr w:type="spellEnd"/>
            <w:r w:rsidRPr="00523830">
              <w:rPr>
                <w:rFonts w:ascii="Times New Roman" w:eastAsia="Arial" w:hAnsi="Times New Roman" w:cs="Times New Roman"/>
                <w:sz w:val="20"/>
                <w:szCs w:val="20"/>
                <w:lang w:eastAsia="de-DE"/>
              </w:rPr>
              <w:t xml:space="preserve"> WZ 2008“) and </w:t>
            </w:r>
            <w:r w:rsidRPr="00523830">
              <w:rPr>
                <w:rFonts w:ascii="Times New Roman" w:hAnsi="Times New Roman" w:cs="Times New Roman"/>
                <w:sz w:val="20"/>
                <w:szCs w:val="20"/>
                <w:lang w:eastAsia="ar-SA"/>
              </w:rPr>
              <w:t>are specifically provided for the Thünen Institute</w:t>
            </w:r>
            <w:r w:rsidRPr="00523830">
              <w:rPr>
                <w:rFonts w:ascii="Times New Roman" w:eastAsia="Arial" w:hAnsi="Times New Roman" w:cs="Times New Roman"/>
                <w:sz w:val="20"/>
                <w:szCs w:val="20"/>
                <w:lang w:eastAsia="de-DE"/>
              </w:rPr>
              <w:t xml:space="preserve"> by e-mail on request. Based on data on full and part time work published on the website of the German Federal Employment Agency </w:t>
            </w:r>
            <w:r w:rsidRPr="00523830">
              <w:rPr>
                <w:rFonts w:ascii="Times New Roman" w:hAnsi="Times New Roman" w:cs="Times New Roman"/>
                <w:sz w:val="20"/>
                <w:szCs w:val="20"/>
                <w:lang w:eastAsia="ar-SA"/>
              </w:rPr>
              <w:t>(“</w:t>
            </w:r>
            <w:proofErr w:type="spellStart"/>
            <w:r w:rsidRPr="00523830">
              <w:rPr>
                <w:rFonts w:ascii="Times New Roman" w:hAnsi="Times New Roman" w:cs="Times New Roman"/>
                <w:sz w:val="20"/>
                <w:szCs w:val="20"/>
                <w:lang w:eastAsia="ar-SA"/>
              </w:rPr>
              <w:t>Beschäftigte</w:t>
            </w:r>
            <w:proofErr w:type="spellEnd"/>
            <w:r w:rsidRPr="00523830">
              <w:rPr>
                <w:rFonts w:ascii="Times New Roman" w:hAnsi="Times New Roman" w:cs="Times New Roman"/>
                <w:sz w:val="20"/>
                <w:szCs w:val="20"/>
                <w:lang w:eastAsia="ar-SA"/>
              </w:rPr>
              <w:t xml:space="preserve"> </w:t>
            </w:r>
            <w:proofErr w:type="spellStart"/>
            <w:r w:rsidRPr="00523830">
              <w:rPr>
                <w:rFonts w:ascii="Times New Roman" w:hAnsi="Times New Roman" w:cs="Times New Roman"/>
                <w:sz w:val="20"/>
                <w:szCs w:val="20"/>
                <w:lang w:eastAsia="ar-SA"/>
              </w:rPr>
              <w:t>nach</w:t>
            </w:r>
            <w:proofErr w:type="spellEnd"/>
            <w:r w:rsidRPr="00523830">
              <w:rPr>
                <w:rFonts w:ascii="Times New Roman" w:hAnsi="Times New Roman" w:cs="Times New Roman"/>
                <w:sz w:val="20"/>
                <w:szCs w:val="20"/>
                <w:lang w:eastAsia="ar-SA"/>
              </w:rPr>
              <w:t xml:space="preserve"> </w:t>
            </w:r>
            <w:proofErr w:type="spellStart"/>
            <w:r w:rsidRPr="00523830">
              <w:rPr>
                <w:rFonts w:ascii="Times New Roman" w:hAnsi="Times New Roman" w:cs="Times New Roman"/>
                <w:sz w:val="20"/>
                <w:szCs w:val="20"/>
                <w:lang w:eastAsia="ar-SA"/>
              </w:rPr>
              <w:t>Berufen</w:t>
            </w:r>
            <w:proofErr w:type="spellEnd"/>
            <w:r w:rsidRPr="00523830">
              <w:rPr>
                <w:rFonts w:ascii="Times New Roman" w:hAnsi="Times New Roman" w:cs="Times New Roman"/>
                <w:sz w:val="20"/>
                <w:szCs w:val="20"/>
                <w:lang w:eastAsia="ar-SA"/>
              </w:rPr>
              <w:t xml:space="preserve"> (</w:t>
            </w:r>
            <w:proofErr w:type="spellStart"/>
            <w:r w:rsidRPr="00523830">
              <w:rPr>
                <w:rFonts w:ascii="Times New Roman" w:hAnsi="Times New Roman" w:cs="Times New Roman"/>
                <w:sz w:val="20"/>
                <w:szCs w:val="20"/>
                <w:lang w:eastAsia="ar-SA"/>
              </w:rPr>
              <w:t>Klassifikation</w:t>
            </w:r>
            <w:proofErr w:type="spellEnd"/>
            <w:r w:rsidRPr="00523830">
              <w:rPr>
                <w:rFonts w:ascii="Times New Roman" w:hAnsi="Times New Roman" w:cs="Times New Roman"/>
                <w:sz w:val="20"/>
                <w:szCs w:val="20"/>
                <w:lang w:eastAsia="ar-SA"/>
              </w:rPr>
              <w:t xml:space="preserve"> der </w:t>
            </w:r>
            <w:proofErr w:type="spellStart"/>
            <w:r w:rsidRPr="00523830">
              <w:rPr>
                <w:rFonts w:ascii="Times New Roman" w:hAnsi="Times New Roman" w:cs="Times New Roman"/>
                <w:sz w:val="20"/>
                <w:szCs w:val="20"/>
                <w:lang w:eastAsia="ar-SA"/>
              </w:rPr>
              <w:t>Berufe</w:t>
            </w:r>
            <w:proofErr w:type="spellEnd"/>
            <w:r w:rsidRPr="00523830">
              <w:rPr>
                <w:rFonts w:ascii="Times New Roman" w:hAnsi="Times New Roman" w:cs="Times New Roman"/>
                <w:sz w:val="20"/>
                <w:szCs w:val="20"/>
                <w:lang w:eastAsia="ar-SA"/>
              </w:rPr>
              <w:t xml:space="preserve"> 2010) - Deutschland, West/Ost und Länder (</w:t>
            </w:r>
            <w:proofErr w:type="spellStart"/>
            <w:r w:rsidRPr="00523830">
              <w:rPr>
                <w:rFonts w:ascii="Times New Roman" w:hAnsi="Times New Roman" w:cs="Times New Roman"/>
                <w:sz w:val="20"/>
                <w:szCs w:val="20"/>
                <w:lang w:eastAsia="ar-SA"/>
              </w:rPr>
              <w:t>Quartalszahlen</w:t>
            </w:r>
            <w:proofErr w:type="spellEnd"/>
            <w:r w:rsidRPr="00523830">
              <w:rPr>
                <w:rFonts w:ascii="Times New Roman" w:hAnsi="Times New Roman" w:cs="Times New Roman"/>
                <w:sz w:val="20"/>
                <w:szCs w:val="20"/>
                <w:lang w:eastAsia="ar-SA"/>
              </w:rPr>
              <w:t xml:space="preserve">)”,  </w:t>
            </w:r>
            <w:hyperlink r:id="rId194" w:history="1">
              <w:r w:rsidRPr="00523830">
                <w:rPr>
                  <w:rStyle w:val="Hyperlink"/>
                  <w:rFonts w:ascii="Times New Roman" w:eastAsia="Arial" w:hAnsi="Times New Roman" w:cs="Times New Roman"/>
                  <w:color w:val="auto"/>
                  <w:sz w:val="20"/>
                  <w:szCs w:val="20"/>
                  <w:lang w:eastAsia="de-DE"/>
                </w:rPr>
                <w:t>https://statistik.arbeitsagentur.de/SiteGlobals/Forms/Suche/Einzelheftsuche_Formular.html?nn=1523064&amp;topic_f=beschaeftigung-sozbe-bo-heft</w:t>
              </w:r>
            </w:hyperlink>
            <w:r w:rsidRPr="00523830">
              <w:rPr>
                <w:rFonts w:ascii="Times New Roman" w:eastAsia="Arial" w:hAnsi="Times New Roman" w:cs="Times New Roman"/>
                <w:sz w:val="20"/>
                <w:szCs w:val="20"/>
                <w:lang w:eastAsia="de-DE"/>
              </w:rPr>
              <w:t xml:space="preserve">) the </w:t>
            </w:r>
            <w:r w:rsidRPr="00523830">
              <w:rPr>
                <w:rFonts w:ascii="Times New Roman" w:eastAsia="Arial" w:hAnsi="Times New Roman" w:cs="Times New Roman"/>
                <w:i/>
                <w:sz w:val="20"/>
                <w:szCs w:val="20"/>
                <w:lang w:eastAsia="de-DE"/>
              </w:rPr>
              <w:t>Full-time Equivalent (FTE)</w:t>
            </w:r>
            <w:r w:rsidRPr="00523830">
              <w:rPr>
                <w:rFonts w:ascii="Times New Roman" w:eastAsia="Arial" w:hAnsi="Times New Roman" w:cs="Times New Roman"/>
                <w:sz w:val="20"/>
                <w:szCs w:val="20"/>
                <w:lang w:eastAsia="de-DE"/>
              </w:rPr>
              <w:t xml:space="preserve"> is calculated. </w:t>
            </w:r>
          </w:p>
          <w:p w14:paraId="77FA613B" w14:textId="77777777" w:rsidR="0012327A" w:rsidRPr="00523830" w:rsidRDefault="0012327A" w:rsidP="0012327A">
            <w:pPr>
              <w:widowControl w:val="0"/>
              <w:spacing w:after="0" w:line="240" w:lineRule="auto"/>
              <w:jc w:val="both"/>
              <w:rPr>
                <w:rFonts w:ascii="Times New Roman" w:hAnsi="Times New Roman" w:cs="Times New Roman"/>
                <w:sz w:val="20"/>
                <w:szCs w:val="20"/>
              </w:rPr>
            </w:pPr>
          </w:p>
          <w:p w14:paraId="5B70FE62" w14:textId="77777777" w:rsidR="0012327A" w:rsidRPr="00523830" w:rsidRDefault="0012327A" w:rsidP="0012327A">
            <w:pPr>
              <w:widowControl w:val="0"/>
              <w:spacing w:after="0" w:line="240" w:lineRule="auto"/>
              <w:jc w:val="both"/>
              <w:rPr>
                <w:rFonts w:ascii="Times New Roman" w:hAnsi="Times New Roman" w:cs="Times New Roman"/>
                <w:sz w:val="20"/>
                <w:szCs w:val="20"/>
              </w:rPr>
            </w:pPr>
            <w:r w:rsidRPr="00523830">
              <w:rPr>
                <w:rFonts w:ascii="Times New Roman" w:hAnsi="Times New Roman" w:cs="Times New Roman"/>
                <w:sz w:val="20"/>
                <w:szCs w:val="20"/>
              </w:rPr>
              <w:t>These data sets are well established and provide reliable and validated time series. In order to avoid doubling data collection, these primary data are used for the purpose of the data collection in the processing sector.</w:t>
            </w:r>
          </w:p>
        </w:tc>
      </w:tr>
      <w:tr w:rsidR="0012327A" w:rsidRPr="00523830" w14:paraId="26DEC258"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2CBFE12"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Estimation design</w:t>
            </w:r>
          </w:p>
        </w:tc>
      </w:tr>
      <w:tr w:rsidR="0012327A" w:rsidRPr="00523830" w14:paraId="089BD370" w14:textId="77777777" w:rsidTr="0012327A">
        <w:tc>
          <w:tcPr>
            <w:tcW w:w="9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28096"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hAnsi="Times New Roman" w:cs="Times New Roman"/>
                <w:sz w:val="20"/>
                <w:szCs w:val="20"/>
              </w:rPr>
              <w:t xml:space="preserve">No estimation is necessary for the variables </w:t>
            </w:r>
            <w:r w:rsidRPr="00523830">
              <w:rPr>
                <w:rFonts w:ascii="Times New Roman" w:eastAsia="Arial" w:hAnsi="Times New Roman" w:cs="Times New Roman"/>
                <w:i/>
                <w:sz w:val="20"/>
                <w:szCs w:val="20"/>
                <w:lang w:eastAsia="de-DE"/>
              </w:rPr>
              <w:t>Number of enterprises</w:t>
            </w:r>
            <w:r w:rsidRPr="00523830">
              <w:rPr>
                <w:rFonts w:ascii="Times New Roman" w:eastAsia="Arial" w:hAnsi="Times New Roman" w:cs="Times New Roman"/>
                <w:sz w:val="20"/>
                <w:szCs w:val="20"/>
                <w:lang w:eastAsia="de-DE"/>
              </w:rPr>
              <w:t xml:space="preserve">, </w:t>
            </w:r>
            <w:r w:rsidRPr="00523830">
              <w:rPr>
                <w:rFonts w:ascii="Times New Roman" w:eastAsia="Arial" w:hAnsi="Times New Roman" w:cs="Times New Roman"/>
                <w:i/>
                <w:sz w:val="20"/>
                <w:szCs w:val="20"/>
                <w:lang w:eastAsia="de-DE"/>
              </w:rPr>
              <w:t>Number of enterprises by size category</w:t>
            </w:r>
            <w:r w:rsidRPr="00523830">
              <w:rPr>
                <w:rFonts w:ascii="Times New Roman" w:eastAsia="Arial" w:hAnsi="Times New Roman" w:cs="Times New Roman"/>
                <w:sz w:val="20"/>
                <w:szCs w:val="20"/>
                <w:lang w:eastAsia="de-DE"/>
              </w:rPr>
              <w:t xml:space="preserve">, </w:t>
            </w:r>
            <w:r w:rsidRPr="00523830">
              <w:rPr>
                <w:rFonts w:ascii="Times New Roman" w:eastAsia="Arial" w:hAnsi="Times New Roman" w:cs="Times New Roman"/>
                <w:i/>
                <w:sz w:val="20"/>
                <w:szCs w:val="20"/>
                <w:lang w:eastAsia="de-DE"/>
              </w:rPr>
              <w:t>Number of persons employed</w:t>
            </w:r>
            <w:r w:rsidRPr="00523830">
              <w:rPr>
                <w:rFonts w:ascii="Times New Roman" w:eastAsia="Arial" w:hAnsi="Times New Roman" w:cs="Times New Roman"/>
                <w:sz w:val="20"/>
                <w:szCs w:val="20"/>
                <w:lang w:eastAsia="de-DE"/>
              </w:rPr>
              <w:t xml:space="preserve">, </w:t>
            </w:r>
            <w:r w:rsidRPr="00523830">
              <w:rPr>
                <w:rFonts w:ascii="Times New Roman" w:eastAsia="Arial" w:hAnsi="Times New Roman" w:cs="Times New Roman"/>
                <w:i/>
                <w:sz w:val="20"/>
                <w:szCs w:val="20"/>
                <w:lang w:eastAsia="de-DE"/>
              </w:rPr>
              <w:t>Employment by gender</w:t>
            </w:r>
            <w:r w:rsidRPr="00523830">
              <w:rPr>
                <w:rFonts w:ascii="Times New Roman" w:eastAsia="Arial" w:hAnsi="Times New Roman" w:cs="Times New Roman"/>
                <w:sz w:val="20"/>
                <w:szCs w:val="20"/>
                <w:lang w:eastAsia="de-DE"/>
              </w:rPr>
              <w:t xml:space="preserve"> and </w:t>
            </w:r>
            <w:r w:rsidRPr="00523830">
              <w:rPr>
                <w:rFonts w:ascii="Times New Roman" w:eastAsia="Arial" w:hAnsi="Times New Roman" w:cs="Times New Roman"/>
                <w:i/>
                <w:sz w:val="20"/>
                <w:szCs w:val="20"/>
                <w:lang w:eastAsia="de-DE"/>
              </w:rPr>
              <w:t>Employment by nationality</w:t>
            </w:r>
            <w:r w:rsidRPr="00523830">
              <w:rPr>
                <w:rFonts w:ascii="Times New Roman" w:hAnsi="Times New Roman" w:cs="Times New Roman"/>
                <w:sz w:val="20"/>
                <w:szCs w:val="20"/>
              </w:rPr>
              <w:t>. Values are directly derived from the census.</w:t>
            </w:r>
          </w:p>
        </w:tc>
      </w:tr>
      <w:tr w:rsidR="0012327A" w:rsidRPr="00523830" w14:paraId="0D0F0DED"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D0B141A"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Error checks</w:t>
            </w:r>
          </w:p>
        </w:tc>
      </w:tr>
      <w:tr w:rsidR="0012327A" w:rsidRPr="00523830" w14:paraId="66BFD2B1" w14:textId="77777777" w:rsidTr="0012327A">
        <w:tc>
          <w:tcPr>
            <w:tcW w:w="9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606D4" w14:textId="77777777" w:rsidR="0012327A" w:rsidRPr="00523830" w:rsidRDefault="0012327A" w:rsidP="0012327A">
            <w:pPr>
              <w:widowControl w:val="0"/>
              <w:spacing w:after="0" w:line="240" w:lineRule="auto"/>
              <w:jc w:val="both"/>
              <w:rPr>
                <w:rFonts w:ascii="Times New Roman" w:hAnsi="Times New Roman" w:cs="Times New Roman"/>
                <w:sz w:val="20"/>
                <w:szCs w:val="20"/>
              </w:rPr>
            </w:pPr>
            <w:r w:rsidRPr="00523830">
              <w:rPr>
                <w:rFonts w:ascii="Times New Roman" w:hAnsi="Times New Roman" w:cs="Times New Roman"/>
                <w:sz w:val="20"/>
                <w:szCs w:val="20"/>
              </w:rPr>
              <w:t>The quality of the available data can be regarded as very high due to the fact that the data on the fish processing industry by the Federal Statistical Office (</w:t>
            </w:r>
            <w:proofErr w:type="spellStart"/>
            <w:r w:rsidRPr="00523830">
              <w:rPr>
                <w:rFonts w:ascii="Times New Roman" w:hAnsi="Times New Roman" w:cs="Times New Roman"/>
                <w:sz w:val="20"/>
                <w:szCs w:val="20"/>
              </w:rPr>
              <w:t>Destatis</w:t>
            </w:r>
            <w:proofErr w:type="spellEnd"/>
            <w:r w:rsidRPr="00523830">
              <w:rPr>
                <w:rFonts w:ascii="Times New Roman" w:hAnsi="Times New Roman" w:cs="Times New Roman"/>
                <w:sz w:val="20"/>
                <w:szCs w:val="20"/>
              </w:rPr>
              <w:t xml:space="preserve">) are collected under European Structural Business Statistics (SBS) standards. </w:t>
            </w:r>
          </w:p>
          <w:p w14:paraId="3790C2AA" w14:textId="77777777" w:rsidR="0012327A" w:rsidRPr="00523830" w:rsidRDefault="0012327A" w:rsidP="0012327A">
            <w:pPr>
              <w:widowControl w:val="0"/>
              <w:spacing w:after="0" w:line="240" w:lineRule="auto"/>
              <w:jc w:val="both"/>
              <w:rPr>
                <w:rFonts w:ascii="Times New Roman" w:hAnsi="Times New Roman" w:cs="Times New Roman"/>
                <w:sz w:val="20"/>
                <w:szCs w:val="20"/>
              </w:rPr>
            </w:pPr>
          </w:p>
          <w:p w14:paraId="4788D0D2"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hAnsi="Times New Roman" w:cs="Times New Roman"/>
                <w:sz w:val="20"/>
                <w:szCs w:val="20"/>
              </w:rPr>
              <w:t>T</w:t>
            </w:r>
            <w:r w:rsidRPr="00523830">
              <w:rPr>
                <w:rFonts w:ascii="Times New Roman" w:eastAsia="Arial" w:hAnsi="Times New Roman" w:cs="Times New Roman"/>
                <w:sz w:val="20"/>
                <w:szCs w:val="20"/>
                <w:lang w:eastAsia="de-DE"/>
              </w:rPr>
              <w:t>he data collection of the Federal Employment Agency</w:t>
            </w:r>
            <w:r w:rsidRPr="00523830">
              <w:rPr>
                <w:rFonts w:ascii="Times New Roman" w:hAnsi="Times New Roman" w:cs="Times New Roman"/>
                <w:sz w:val="20"/>
                <w:szCs w:val="20"/>
              </w:rPr>
              <w:t xml:space="preserve"> is based on the registration procedures for legal social security which is why the data quality can be regarded as very high as well. </w:t>
            </w:r>
          </w:p>
        </w:tc>
      </w:tr>
      <w:tr w:rsidR="0012327A" w:rsidRPr="00523830" w14:paraId="4B65404F"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802B84D"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lastRenderedPageBreak/>
              <w:t xml:space="preserve">Data storage and documentation </w:t>
            </w:r>
          </w:p>
        </w:tc>
      </w:tr>
      <w:tr w:rsidR="0012327A" w:rsidRPr="00523830" w14:paraId="58BD4DA6" w14:textId="77777777" w:rsidTr="0012327A">
        <w:tc>
          <w:tcPr>
            <w:tcW w:w="9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0E47B" w14:textId="77777777" w:rsidR="0012327A" w:rsidRPr="00523830" w:rsidRDefault="0012327A" w:rsidP="0012327A">
            <w:pPr>
              <w:widowControl w:val="0"/>
              <w:tabs>
                <w:tab w:val="left" w:pos="1290"/>
              </w:tabs>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Digital data are stored on an institutional fileserver with access limited to persons who are in charge of the data collection and processing. Backups are created daily.</w:t>
            </w:r>
          </w:p>
          <w:p w14:paraId="4E29E4A0" w14:textId="77777777" w:rsidR="0012327A" w:rsidRPr="00523830" w:rsidRDefault="0012327A" w:rsidP="0012327A">
            <w:pPr>
              <w:widowControl w:val="0"/>
              <w:tabs>
                <w:tab w:val="left" w:pos="1290"/>
              </w:tabs>
              <w:spacing w:after="0" w:line="240" w:lineRule="auto"/>
              <w:jc w:val="both"/>
              <w:rPr>
                <w:rFonts w:ascii="Times New Roman" w:eastAsia="Arial" w:hAnsi="Times New Roman" w:cs="Times New Roman"/>
                <w:sz w:val="20"/>
                <w:szCs w:val="20"/>
                <w:lang w:eastAsia="de-DE"/>
              </w:rPr>
            </w:pPr>
          </w:p>
          <w:p w14:paraId="3834B2D4"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val="en-US" w:eastAsia="de-DE"/>
              </w:rPr>
            </w:pPr>
            <w:r w:rsidRPr="00523830">
              <w:rPr>
                <w:rFonts w:ascii="Times New Roman" w:eastAsia="Arial" w:hAnsi="Times New Roman" w:cs="Times New Roman"/>
                <w:sz w:val="20"/>
                <w:szCs w:val="20"/>
                <w:lang w:eastAsia="de-DE"/>
              </w:rPr>
              <w:t>Additional methodological documentation can be found on the webpage of the Federal Statistical Office in Germany (</w:t>
            </w:r>
            <w:hyperlink r:id="rId195" w:history="1">
              <w:r w:rsidRPr="00523830">
                <w:rPr>
                  <w:rStyle w:val="Hyperlink"/>
                  <w:rFonts w:ascii="Times New Roman" w:eastAsia="Arial" w:hAnsi="Times New Roman" w:cs="Times New Roman"/>
                  <w:color w:val="auto"/>
                  <w:sz w:val="20"/>
                  <w:szCs w:val="20"/>
                  <w:lang w:val="en-US" w:eastAsia="de-DE"/>
                </w:rPr>
                <w:t>www.destatis.de/DE/Methoden/Qualitaet/Qualitaetsberichte/Unternehmen/unternehmensregister.html</w:t>
              </w:r>
            </w:hyperlink>
            <w:r w:rsidRPr="00523830">
              <w:rPr>
                <w:rFonts w:ascii="Times New Roman" w:eastAsia="Arial" w:hAnsi="Times New Roman" w:cs="Times New Roman"/>
                <w:sz w:val="20"/>
                <w:szCs w:val="20"/>
                <w:lang w:eastAsia="de-DE"/>
              </w:rPr>
              <w:t>) and the Federal Employment Agency (</w:t>
            </w:r>
            <w:r w:rsidRPr="00523830">
              <w:rPr>
                <w:rFonts w:ascii="Times New Roman" w:eastAsia="Arial" w:hAnsi="Times New Roman" w:cs="Times New Roman"/>
                <w:sz w:val="20"/>
                <w:szCs w:val="20"/>
                <w:u w:val="single"/>
                <w:lang w:val="en-US" w:eastAsia="de-DE"/>
              </w:rPr>
              <w:t>https://statistik.arbeitsagentur.de/DE/Statischer-Content/Grundlagen/Methodik-Qualitaet/Qualitaetsberichte/Generische-Publikationen/Qualitaetsbericht-Statistik-Beschaeftigung.pdf?__blob=publicationFile&amp;v=8</w:t>
            </w:r>
            <w:r w:rsidRPr="00523830">
              <w:rPr>
                <w:rFonts w:ascii="Times New Roman" w:eastAsia="Arial" w:hAnsi="Times New Roman" w:cs="Times New Roman"/>
                <w:sz w:val="20"/>
                <w:szCs w:val="20"/>
                <w:lang w:val="en-US" w:eastAsia="de-DE"/>
              </w:rPr>
              <w:t>).</w:t>
            </w:r>
          </w:p>
        </w:tc>
      </w:tr>
      <w:tr w:rsidR="0012327A" w:rsidRPr="00523830" w14:paraId="753BE8D3" w14:textId="77777777" w:rsidTr="0012327A">
        <w:trPr>
          <w:trHeight w:val="399"/>
        </w:trPr>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158C2F3"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Revision </w:t>
            </w:r>
          </w:p>
        </w:tc>
      </w:tr>
      <w:tr w:rsidR="0012327A" w:rsidRPr="00523830" w14:paraId="74459E0D" w14:textId="77777777" w:rsidTr="0012327A">
        <w:tc>
          <w:tcPr>
            <w:tcW w:w="9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FCCEF" w14:textId="77777777" w:rsidR="0012327A" w:rsidRPr="00523830" w:rsidRDefault="0012327A" w:rsidP="0012327A">
            <w:pPr>
              <w:widowControl w:val="0"/>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Methodology will be reviewed when necessary at irregular intervals for examples if changes regarding the methodology or segmentation used by the Federal Statistical Office or the Federal Employment Agency are implemented. </w:t>
            </w:r>
          </w:p>
        </w:tc>
      </w:tr>
      <w:tr w:rsidR="0012327A" w:rsidRPr="00523830" w14:paraId="360AD99D" w14:textId="77777777" w:rsidTr="0012327A">
        <w:trPr>
          <w:trHeight w:val="286"/>
        </w:trPr>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DCD3F87"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Confidentiality </w:t>
            </w:r>
          </w:p>
        </w:tc>
      </w:tr>
      <w:tr w:rsidR="0012327A" w:rsidRPr="00523830" w14:paraId="3D341474" w14:textId="77777777" w:rsidTr="0012327A">
        <w:tc>
          <w:tcPr>
            <w:tcW w:w="9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B1F05"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Are procedures for confidential data handling in place and documented?</w:t>
            </w:r>
          </w:p>
          <w:p w14:paraId="31F1EB7E"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Yes – following Directive 2016/680 of the EU </w:t>
            </w:r>
            <w:proofErr w:type="spellStart"/>
            <w:r w:rsidRPr="00523830">
              <w:rPr>
                <w:rFonts w:ascii="Times New Roman" w:eastAsia="Arial" w:hAnsi="Times New Roman" w:cs="Times New Roman"/>
                <w:sz w:val="20"/>
                <w:szCs w:val="20"/>
                <w:lang w:eastAsia="de-DE"/>
              </w:rPr>
              <w:t>Parlament</w:t>
            </w:r>
            <w:proofErr w:type="spellEnd"/>
            <w:r w:rsidRPr="00523830">
              <w:rPr>
                <w:rFonts w:ascii="Times New Roman" w:eastAsia="Arial" w:hAnsi="Times New Roman" w:cs="Times New Roman"/>
                <w:sz w:val="20"/>
                <w:szCs w:val="20"/>
                <w:lang w:eastAsia="de-DE"/>
              </w:rPr>
              <w:t xml:space="preserve"> and Council.</w:t>
            </w:r>
          </w:p>
          <w:p w14:paraId="28E41119"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5070BB21"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Are protocols to enforce confidentiality between DCF partners in place and documented?</w:t>
            </w:r>
          </w:p>
          <w:p w14:paraId="0FC7D308"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Yes – following Directive 2016/680 of the EU </w:t>
            </w:r>
            <w:proofErr w:type="spellStart"/>
            <w:r w:rsidRPr="00523830">
              <w:rPr>
                <w:rFonts w:ascii="Times New Roman" w:eastAsia="Arial" w:hAnsi="Times New Roman" w:cs="Times New Roman"/>
                <w:sz w:val="20"/>
                <w:szCs w:val="20"/>
                <w:lang w:eastAsia="de-DE"/>
              </w:rPr>
              <w:t>Parlament</w:t>
            </w:r>
            <w:proofErr w:type="spellEnd"/>
            <w:r w:rsidRPr="00523830">
              <w:rPr>
                <w:rFonts w:ascii="Times New Roman" w:eastAsia="Arial" w:hAnsi="Times New Roman" w:cs="Times New Roman"/>
                <w:sz w:val="20"/>
                <w:szCs w:val="20"/>
                <w:lang w:eastAsia="de-DE"/>
              </w:rPr>
              <w:t xml:space="preserve"> and Council.</w:t>
            </w:r>
          </w:p>
          <w:p w14:paraId="7FF79EE9"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59985C03"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Are protocols to enforce confidentiality with external users in place and documented?</w:t>
            </w:r>
          </w:p>
          <w:p w14:paraId="450EB33C"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There are no external end users of confidential data.</w:t>
            </w:r>
          </w:p>
          <w:p w14:paraId="5FFEDDF6"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4F96060D"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Are there any issues with publication of data due to confidentiality reasons? Provide an explanation.</w:t>
            </w:r>
          </w:p>
          <w:p w14:paraId="4972F8D7"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 numbers 1 and 2 and values that would enable their calculation are replaced by “*” due to confidentiality reasons. This applies to the data on nationality per country of the Federal Employment Agency.</w:t>
            </w:r>
          </w:p>
          <w:p w14:paraId="5AC11AF5" w14:textId="77777777" w:rsidR="0012327A" w:rsidRPr="00523830" w:rsidRDefault="0012327A" w:rsidP="0012327A">
            <w:pPr>
              <w:widowControl w:val="0"/>
              <w:spacing w:after="0"/>
              <w:rPr>
                <w:rFonts w:ascii="Times New Roman" w:eastAsia="Arial" w:hAnsi="Times New Roman" w:cs="Times New Roman"/>
                <w:sz w:val="20"/>
                <w:szCs w:val="20"/>
                <w:shd w:val="clear" w:color="auto" w:fill="FFFF00"/>
                <w:lang w:eastAsia="de-DE"/>
              </w:rPr>
            </w:pPr>
          </w:p>
        </w:tc>
      </w:tr>
      <w:tr w:rsidR="0012327A" w:rsidRPr="00523830" w14:paraId="5B8F74C6"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12016BC1"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b/>
                <w:sz w:val="20"/>
                <w:szCs w:val="20"/>
                <w:lang w:eastAsia="de-DE"/>
              </w:rPr>
              <w:t xml:space="preserve">AR comment: </w:t>
            </w:r>
            <w:r w:rsidRPr="00523830">
              <w:rPr>
                <w:rFonts w:ascii="Times New Roman" w:eastAsia="Arial" w:hAnsi="Times New Roman" w:cs="Times New Roman"/>
                <w:sz w:val="20"/>
                <w:szCs w:val="20"/>
                <w:lang w:eastAsia="de-DE"/>
              </w:rPr>
              <w:t>no deviations</w:t>
            </w:r>
          </w:p>
        </w:tc>
      </w:tr>
    </w:tbl>
    <w:p w14:paraId="297FA978" w14:textId="77777777" w:rsidR="0012327A" w:rsidRPr="00523830" w:rsidRDefault="0012327A" w:rsidP="0012327A">
      <w:pPr>
        <w:spacing w:after="0"/>
        <w:rPr>
          <w:rFonts w:ascii="Times New Roman" w:eastAsia="Arial" w:hAnsi="Times New Roman" w:cs="Times New Roman"/>
          <w:sz w:val="20"/>
          <w:szCs w:val="20"/>
          <w:lang w:eastAsia="de-DE"/>
        </w:rPr>
      </w:pPr>
    </w:p>
    <w:p w14:paraId="21953CC2" w14:textId="77777777" w:rsidR="0012327A" w:rsidRPr="00523830" w:rsidRDefault="0012327A" w:rsidP="0012327A">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br w:type="column"/>
      </w:r>
    </w:p>
    <w:tbl>
      <w:tblPr>
        <w:tblW w:w="9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20"/>
      </w:tblGrid>
      <w:tr w:rsidR="0012327A" w:rsidRPr="00523830" w14:paraId="7E7B33A2"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48A1FC"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Survey Specifications </w:t>
            </w:r>
          </w:p>
        </w:tc>
      </w:tr>
      <w:tr w:rsidR="0012327A" w:rsidRPr="00523830" w14:paraId="58549BC3"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78CE0E" w14:textId="77777777" w:rsidR="0012327A" w:rsidRPr="00523830" w:rsidRDefault="0012327A" w:rsidP="0012327A">
            <w:pPr>
              <w:widowControl w:val="0"/>
              <w:spacing w:after="0" w:line="240" w:lineRule="auto"/>
              <w:jc w:val="both"/>
              <w:rPr>
                <w:rFonts w:ascii="Times New Roman" w:eastAsia="Arial" w:hAnsi="Times New Roman" w:cs="Times New Roman"/>
                <w:i/>
                <w:iCs/>
                <w:sz w:val="20"/>
                <w:szCs w:val="20"/>
                <w:lang w:eastAsia="de-DE"/>
              </w:rPr>
            </w:pPr>
            <w:r w:rsidRPr="00523830">
              <w:rPr>
                <w:rFonts w:ascii="Times New Roman" w:eastAsia="Arial" w:hAnsi="Times New Roman" w:cs="Times New Roman"/>
                <w:i/>
                <w:iCs/>
                <w:sz w:val="20"/>
                <w:szCs w:val="20"/>
                <w:lang w:eastAsia="de-DE"/>
              </w:rPr>
              <w:t xml:space="preserve">Sector name refers to socio economic data on fisheries, aquaculture and any complementary data collection of fishing activity and processing as given in the EU MAP Delegated Decision annex. </w:t>
            </w:r>
          </w:p>
          <w:p w14:paraId="5085C0D5" w14:textId="77777777" w:rsidR="0012327A" w:rsidRPr="00523830" w:rsidRDefault="0012327A" w:rsidP="0012327A">
            <w:pPr>
              <w:widowControl w:val="0"/>
              <w:spacing w:after="0" w:line="240" w:lineRule="auto"/>
              <w:jc w:val="both"/>
              <w:rPr>
                <w:rFonts w:ascii="Times New Roman" w:eastAsia="Arial" w:hAnsi="Times New Roman" w:cs="Times New Roman"/>
                <w:i/>
                <w:iCs/>
                <w:sz w:val="20"/>
                <w:szCs w:val="20"/>
                <w:lang w:eastAsia="de-DE"/>
              </w:rPr>
            </w:pPr>
            <w:r w:rsidRPr="00523830">
              <w:rPr>
                <w:rFonts w:ascii="Times New Roman" w:eastAsia="Arial" w:hAnsi="Times New Roman" w:cs="Times New Roman"/>
                <w:i/>
                <w:iCs/>
                <w:sz w:val="20"/>
                <w:szCs w:val="20"/>
                <w:lang w:eastAsia="de-DE"/>
              </w:rPr>
              <w:t xml:space="preserve">Sampling scheme refers to survey technique: by census, by sampling, random or non-random, other (with explanation). If sampling then outline sampling design. </w:t>
            </w:r>
          </w:p>
          <w:p w14:paraId="36438BBD" w14:textId="77777777" w:rsidR="0012327A" w:rsidRPr="00523830" w:rsidRDefault="0012327A" w:rsidP="0012327A">
            <w:pPr>
              <w:widowControl w:val="0"/>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i/>
                <w:iCs/>
                <w:sz w:val="20"/>
                <w:szCs w:val="20"/>
                <w:lang w:eastAsia="de-DE"/>
              </w:rPr>
              <w:t>Variables</w:t>
            </w:r>
            <w:r w:rsidRPr="00523830">
              <w:rPr>
                <w:rFonts w:ascii="Times New Roman" w:eastAsia="Arial" w:hAnsi="Times New Roman" w:cs="Times New Roman"/>
                <w:b/>
                <w:bCs/>
                <w:i/>
                <w:iCs/>
                <w:sz w:val="20"/>
                <w:szCs w:val="20"/>
                <w:lang w:eastAsia="de-DE"/>
              </w:rPr>
              <w:t xml:space="preserve"> </w:t>
            </w:r>
            <w:r w:rsidRPr="00523830">
              <w:rPr>
                <w:rFonts w:ascii="Times New Roman" w:eastAsia="Arial" w:hAnsi="Times New Roman" w:cs="Times New Roman"/>
                <w:i/>
                <w:iCs/>
                <w:sz w:val="20"/>
                <w:szCs w:val="20"/>
                <w:lang w:eastAsia="de-DE"/>
              </w:rPr>
              <w:t>refer to Tables 7, 9 and 10 of the EU MAP Delegated Decision annex. Supra region refers to Table 2 of the EU MAP Implementing Decision annex. If the sampling scheme is the same in all supra regions put ‘All Supra regions’.</w:t>
            </w:r>
          </w:p>
        </w:tc>
      </w:tr>
      <w:tr w:rsidR="0012327A" w:rsidRPr="00523830" w14:paraId="31A9D756"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0E87A55"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Sector name(s): Socio economic data on fish processing</w:t>
            </w:r>
          </w:p>
        </w:tc>
      </w:tr>
      <w:tr w:rsidR="0012327A" w:rsidRPr="00523830" w14:paraId="0E8426B6"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BB6CA85" w14:textId="77777777" w:rsidR="0012327A" w:rsidRPr="00523830" w:rsidRDefault="0012327A" w:rsidP="0012327A">
            <w:pPr>
              <w:spacing w:after="0" w:line="240" w:lineRule="auto"/>
              <w:jc w:val="both"/>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Sampling scheme: Probability Sample Survey (Companies &gt;20 employees)</w:t>
            </w:r>
          </w:p>
        </w:tc>
      </w:tr>
      <w:tr w:rsidR="0012327A" w:rsidRPr="00523830" w14:paraId="39EA274F" w14:textId="77777777" w:rsidTr="0012327A">
        <w:trPr>
          <w:trHeight w:val="676"/>
        </w:trPr>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ECDD826" w14:textId="77777777" w:rsidR="0012327A" w:rsidRPr="00523830" w:rsidRDefault="0012327A" w:rsidP="0012327A">
            <w:pPr>
              <w:spacing w:after="0" w:line="240" w:lineRule="auto"/>
              <w:jc w:val="both"/>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 xml:space="preserve">Variables: Consumption of fixed capital, Energy costs, Financial expenditures, Gross debt, Gross investments, Operating subsidies, Other income, Other operating costs, Payment for external agency workers, Personnel costs, Purchase of fish and other raw material for production, Total value of assets, Turnover </w:t>
            </w:r>
          </w:p>
        </w:tc>
      </w:tr>
      <w:tr w:rsidR="0012327A" w:rsidRPr="00523830" w14:paraId="0F4CFE41"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6F2E521"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Supra region(s): All Supra regions</w:t>
            </w:r>
          </w:p>
        </w:tc>
      </w:tr>
      <w:tr w:rsidR="0012327A" w:rsidRPr="00523830" w14:paraId="25556F40" w14:textId="77777777" w:rsidTr="0012327A">
        <w:trPr>
          <w:trHeight w:val="284"/>
        </w:trPr>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17C2C03C"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Survey planning</w:t>
            </w:r>
          </w:p>
        </w:tc>
      </w:tr>
      <w:tr w:rsidR="0012327A" w:rsidRPr="00523830" w14:paraId="7A57FFC9"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99BF98"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hAnsi="Times New Roman" w:cs="Times New Roman"/>
                <w:sz w:val="20"/>
                <w:szCs w:val="20"/>
              </w:rPr>
              <w:t xml:space="preserve">In Germany, 80-90% of employment and turnover of the fish processing sector belong to companies with 20 and more employees. Therefore, this segmentation is used. </w:t>
            </w:r>
          </w:p>
        </w:tc>
      </w:tr>
      <w:tr w:rsidR="0012327A" w:rsidRPr="00523830" w14:paraId="24723BF6"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CFCAC7F"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Survey design and strategy</w:t>
            </w:r>
          </w:p>
        </w:tc>
      </w:tr>
      <w:tr w:rsidR="0012327A" w:rsidRPr="00523830" w14:paraId="7939C7A6" w14:textId="77777777" w:rsidTr="0012327A">
        <w:tc>
          <w:tcPr>
            <w:tcW w:w="9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30C35" w14:textId="77777777" w:rsidR="0012327A" w:rsidRPr="00523830" w:rsidRDefault="0012327A" w:rsidP="0012327A">
            <w:pPr>
              <w:autoSpaceDE w:val="0"/>
              <w:autoSpaceDN w:val="0"/>
              <w:adjustRightInd w:val="0"/>
              <w:spacing w:after="0"/>
              <w:jc w:val="both"/>
              <w:rPr>
                <w:rFonts w:ascii="Times New Roman" w:hAnsi="Times New Roman" w:cs="Times New Roman"/>
                <w:sz w:val="20"/>
                <w:szCs w:val="20"/>
              </w:rPr>
            </w:pPr>
            <w:r w:rsidRPr="00523830">
              <w:rPr>
                <w:rFonts w:ascii="Times New Roman" w:hAnsi="Times New Roman" w:cs="Times New Roman"/>
                <w:sz w:val="20"/>
                <w:szCs w:val="20"/>
              </w:rPr>
              <w:t xml:space="preserve">In addition to the enterprise register, </w:t>
            </w:r>
            <w:bookmarkStart w:id="150" w:name="_Hlk86307430"/>
            <w:r w:rsidRPr="00523830">
              <w:rPr>
                <w:rFonts w:ascii="Times New Roman" w:hAnsi="Times New Roman" w:cs="Times New Roman"/>
                <w:sz w:val="20"/>
                <w:szCs w:val="20"/>
              </w:rPr>
              <w:t>the Federal Statistical Office in Germany (</w:t>
            </w:r>
            <w:proofErr w:type="spellStart"/>
            <w:r w:rsidRPr="00523830">
              <w:rPr>
                <w:rFonts w:ascii="Times New Roman" w:hAnsi="Times New Roman" w:cs="Times New Roman"/>
                <w:sz w:val="20"/>
                <w:szCs w:val="20"/>
              </w:rPr>
              <w:t>Destatis</w:t>
            </w:r>
            <w:proofErr w:type="spellEnd"/>
            <w:r w:rsidRPr="00523830">
              <w:rPr>
                <w:rFonts w:ascii="Times New Roman" w:hAnsi="Times New Roman" w:cs="Times New Roman"/>
                <w:sz w:val="20"/>
                <w:szCs w:val="20"/>
              </w:rPr>
              <w:t xml:space="preserve">) conducts a probability sample survey on several cost items with a threshold of companies with 20 and more employees </w:t>
            </w:r>
            <w:bookmarkEnd w:id="150"/>
            <w:r w:rsidRPr="00523830">
              <w:rPr>
                <w:rFonts w:ascii="Times New Roman" w:hAnsi="Times New Roman" w:cs="Times New Roman"/>
                <w:sz w:val="20"/>
                <w:szCs w:val="20"/>
              </w:rPr>
              <w:t>(“</w:t>
            </w:r>
            <w:proofErr w:type="spellStart"/>
            <w:r w:rsidRPr="00523830">
              <w:rPr>
                <w:rFonts w:ascii="Times New Roman" w:hAnsi="Times New Roman" w:cs="Times New Roman"/>
                <w:sz w:val="20"/>
                <w:szCs w:val="20"/>
              </w:rPr>
              <w:t>Kostenstrukturerhebung</w:t>
            </w:r>
            <w:proofErr w:type="spellEnd"/>
            <w:r w:rsidRPr="00523830">
              <w:rPr>
                <w:rFonts w:ascii="Times New Roman" w:hAnsi="Times New Roman" w:cs="Times New Roman"/>
                <w:sz w:val="20"/>
                <w:szCs w:val="20"/>
              </w:rPr>
              <w:t xml:space="preserve"> </w:t>
            </w:r>
            <w:proofErr w:type="spellStart"/>
            <w:r w:rsidRPr="00523830">
              <w:rPr>
                <w:rFonts w:ascii="Times New Roman" w:hAnsi="Times New Roman" w:cs="Times New Roman"/>
                <w:sz w:val="20"/>
                <w:szCs w:val="20"/>
              </w:rPr>
              <w:t>im</w:t>
            </w:r>
            <w:proofErr w:type="spellEnd"/>
            <w:r w:rsidRPr="00523830">
              <w:rPr>
                <w:rFonts w:ascii="Times New Roman" w:hAnsi="Times New Roman" w:cs="Times New Roman"/>
                <w:sz w:val="20"/>
                <w:szCs w:val="20"/>
              </w:rPr>
              <w:t xml:space="preserve"> </w:t>
            </w:r>
            <w:proofErr w:type="spellStart"/>
            <w:r w:rsidRPr="00523830">
              <w:rPr>
                <w:rFonts w:ascii="Times New Roman" w:hAnsi="Times New Roman" w:cs="Times New Roman"/>
                <w:sz w:val="20"/>
                <w:szCs w:val="20"/>
              </w:rPr>
              <w:t>Verarbeitenden</w:t>
            </w:r>
            <w:proofErr w:type="spellEnd"/>
            <w:r w:rsidRPr="00523830">
              <w:rPr>
                <w:rFonts w:ascii="Times New Roman" w:hAnsi="Times New Roman" w:cs="Times New Roman"/>
                <w:sz w:val="20"/>
                <w:szCs w:val="20"/>
              </w:rPr>
              <w:t xml:space="preserve"> </w:t>
            </w:r>
            <w:proofErr w:type="spellStart"/>
            <w:r w:rsidRPr="00523830">
              <w:rPr>
                <w:rFonts w:ascii="Times New Roman" w:hAnsi="Times New Roman" w:cs="Times New Roman"/>
                <w:sz w:val="20"/>
                <w:szCs w:val="20"/>
              </w:rPr>
              <w:t>Gewerbe</w:t>
            </w:r>
            <w:proofErr w:type="spellEnd"/>
            <w:r w:rsidRPr="00523830">
              <w:rPr>
                <w:rFonts w:ascii="Times New Roman" w:hAnsi="Times New Roman" w:cs="Times New Roman"/>
                <w:sz w:val="20"/>
                <w:szCs w:val="20"/>
              </w:rPr>
              <w:t xml:space="preserve"> </w:t>
            </w:r>
            <w:proofErr w:type="spellStart"/>
            <w:r w:rsidRPr="00523830">
              <w:rPr>
                <w:rFonts w:ascii="Times New Roman" w:hAnsi="Times New Roman" w:cs="Times New Roman"/>
                <w:sz w:val="20"/>
                <w:szCs w:val="20"/>
              </w:rPr>
              <w:t>sowie</w:t>
            </w:r>
            <w:proofErr w:type="spellEnd"/>
            <w:r w:rsidRPr="00523830">
              <w:rPr>
                <w:rFonts w:ascii="Times New Roman" w:hAnsi="Times New Roman" w:cs="Times New Roman"/>
                <w:sz w:val="20"/>
                <w:szCs w:val="20"/>
              </w:rPr>
              <w:t xml:space="preserve"> des </w:t>
            </w:r>
            <w:proofErr w:type="spellStart"/>
            <w:r w:rsidRPr="00523830">
              <w:rPr>
                <w:rFonts w:ascii="Times New Roman" w:hAnsi="Times New Roman" w:cs="Times New Roman"/>
                <w:sz w:val="20"/>
                <w:szCs w:val="20"/>
              </w:rPr>
              <w:t>Bergbaus</w:t>
            </w:r>
            <w:proofErr w:type="spellEnd"/>
            <w:r w:rsidRPr="00523830">
              <w:rPr>
                <w:rFonts w:ascii="Times New Roman" w:hAnsi="Times New Roman" w:cs="Times New Roman"/>
                <w:sz w:val="20"/>
                <w:szCs w:val="20"/>
              </w:rPr>
              <w:t xml:space="preserve"> und der </w:t>
            </w:r>
            <w:proofErr w:type="spellStart"/>
            <w:r w:rsidRPr="00523830">
              <w:rPr>
                <w:rFonts w:ascii="Times New Roman" w:hAnsi="Times New Roman" w:cs="Times New Roman"/>
                <w:sz w:val="20"/>
                <w:szCs w:val="20"/>
              </w:rPr>
              <w:t>Gewinnung</w:t>
            </w:r>
            <w:proofErr w:type="spellEnd"/>
            <w:r w:rsidRPr="00523830">
              <w:rPr>
                <w:rFonts w:ascii="Times New Roman" w:hAnsi="Times New Roman" w:cs="Times New Roman"/>
                <w:sz w:val="20"/>
                <w:szCs w:val="20"/>
              </w:rPr>
              <w:t xml:space="preserve"> von </w:t>
            </w:r>
            <w:proofErr w:type="spellStart"/>
            <w:r w:rsidRPr="00523830">
              <w:rPr>
                <w:rFonts w:ascii="Times New Roman" w:hAnsi="Times New Roman" w:cs="Times New Roman"/>
                <w:sz w:val="20"/>
                <w:szCs w:val="20"/>
              </w:rPr>
              <w:t>Steinen</w:t>
            </w:r>
            <w:proofErr w:type="spellEnd"/>
            <w:r w:rsidRPr="00523830">
              <w:rPr>
                <w:rFonts w:ascii="Times New Roman" w:hAnsi="Times New Roman" w:cs="Times New Roman"/>
                <w:sz w:val="20"/>
                <w:szCs w:val="20"/>
              </w:rPr>
              <w:t xml:space="preserve"> und Erden”). The sample size amounts to 18 000 enterprises which represents 45% of the whole German processing sector. The survey by </w:t>
            </w:r>
            <w:proofErr w:type="spellStart"/>
            <w:r w:rsidRPr="00523830">
              <w:rPr>
                <w:rFonts w:ascii="Times New Roman" w:hAnsi="Times New Roman" w:cs="Times New Roman"/>
                <w:sz w:val="20"/>
                <w:szCs w:val="20"/>
              </w:rPr>
              <w:t>Destatis</w:t>
            </w:r>
            <w:proofErr w:type="spellEnd"/>
            <w:r w:rsidRPr="00523830">
              <w:rPr>
                <w:rFonts w:ascii="Times New Roman" w:hAnsi="Times New Roman" w:cs="Times New Roman"/>
                <w:sz w:val="20"/>
                <w:szCs w:val="20"/>
              </w:rPr>
              <w:t xml:space="preserve"> is conducted via standardized questionnaires sent out by post. The data gathered in this manner is projected to the whole sector and published on the database “GENESIS online” of the Federal Statistical Office of Germany.</w:t>
            </w:r>
          </w:p>
          <w:p w14:paraId="51A81DCD" w14:textId="77777777" w:rsidR="0012327A" w:rsidRPr="00523830" w:rsidRDefault="0012327A" w:rsidP="0012327A">
            <w:pPr>
              <w:pStyle w:val="berschrift5"/>
              <w:jc w:val="both"/>
              <w:rPr>
                <w:rFonts w:ascii="Times New Roman" w:hAnsi="Times New Roman" w:cs="Times New Roman"/>
                <w:color w:val="auto"/>
                <w:sz w:val="20"/>
                <w:szCs w:val="20"/>
              </w:rPr>
            </w:pPr>
          </w:p>
          <w:p w14:paraId="398C256D" w14:textId="77777777" w:rsidR="0012327A" w:rsidRPr="00523830" w:rsidRDefault="0012327A" w:rsidP="0012327A">
            <w:pPr>
              <w:pStyle w:val="berschrift5"/>
              <w:jc w:val="both"/>
              <w:rPr>
                <w:rFonts w:ascii="Times New Roman" w:hAnsi="Times New Roman" w:cs="Times New Roman"/>
                <w:color w:val="auto"/>
                <w:sz w:val="20"/>
                <w:szCs w:val="20"/>
              </w:rPr>
            </w:pPr>
            <w:r w:rsidRPr="00523830">
              <w:rPr>
                <w:rFonts w:ascii="Times New Roman" w:hAnsi="Times New Roman" w:cs="Times New Roman"/>
                <w:color w:val="auto"/>
                <w:sz w:val="20"/>
                <w:szCs w:val="20"/>
              </w:rPr>
              <w:t xml:space="preserve">The values of the variables </w:t>
            </w:r>
            <w:r w:rsidRPr="00523830">
              <w:rPr>
                <w:rFonts w:ascii="Times New Roman" w:hAnsi="Times New Roman" w:cs="Times New Roman"/>
                <w:i/>
                <w:color w:val="auto"/>
                <w:sz w:val="20"/>
                <w:szCs w:val="20"/>
              </w:rPr>
              <w:t>Energy costs</w:t>
            </w:r>
            <w:r w:rsidRPr="00523830">
              <w:rPr>
                <w:rFonts w:ascii="Times New Roman" w:hAnsi="Times New Roman" w:cs="Times New Roman"/>
                <w:color w:val="auto"/>
                <w:sz w:val="20"/>
                <w:szCs w:val="20"/>
              </w:rPr>
              <w:t xml:space="preserve">, </w:t>
            </w:r>
            <w:r w:rsidRPr="00523830">
              <w:rPr>
                <w:rFonts w:ascii="Times New Roman" w:hAnsi="Times New Roman" w:cs="Times New Roman"/>
                <w:i/>
                <w:color w:val="auto"/>
                <w:sz w:val="20"/>
                <w:szCs w:val="20"/>
              </w:rPr>
              <w:t>Financial expenditures</w:t>
            </w:r>
            <w:r w:rsidRPr="00523830">
              <w:rPr>
                <w:rFonts w:ascii="Times New Roman" w:hAnsi="Times New Roman" w:cs="Times New Roman"/>
                <w:color w:val="auto"/>
                <w:sz w:val="20"/>
                <w:szCs w:val="20"/>
              </w:rPr>
              <w:t xml:space="preserve">, </w:t>
            </w:r>
            <w:r w:rsidRPr="00523830">
              <w:rPr>
                <w:rFonts w:ascii="Times New Roman" w:hAnsi="Times New Roman" w:cs="Times New Roman"/>
                <w:i/>
                <w:color w:val="auto"/>
                <w:sz w:val="20"/>
                <w:szCs w:val="20"/>
              </w:rPr>
              <w:t>Gross investments</w:t>
            </w:r>
            <w:r w:rsidRPr="00523830">
              <w:rPr>
                <w:rFonts w:ascii="Times New Roman" w:hAnsi="Times New Roman" w:cs="Times New Roman"/>
                <w:color w:val="auto"/>
                <w:sz w:val="20"/>
                <w:szCs w:val="20"/>
              </w:rPr>
              <w:t xml:space="preserve">, </w:t>
            </w:r>
            <w:r w:rsidRPr="00523830">
              <w:rPr>
                <w:rFonts w:ascii="Times New Roman" w:hAnsi="Times New Roman" w:cs="Times New Roman"/>
                <w:i/>
                <w:color w:val="auto"/>
                <w:sz w:val="20"/>
                <w:szCs w:val="20"/>
              </w:rPr>
              <w:t>Other operating costs,</w:t>
            </w:r>
            <w:r w:rsidRPr="00523830">
              <w:rPr>
                <w:rFonts w:ascii="Times New Roman" w:hAnsi="Times New Roman" w:cs="Times New Roman"/>
                <w:color w:val="auto"/>
                <w:sz w:val="20"/>
                <w:szCs w:val="20"/>
              </w:rPr>
              <w:t xml:space="preserve"> </w:t>
            </w:r>
            <w:r w:rsidRPr="00523830">
              <w:rPr>
                <w:rFonts w:ascii="Times New Roman" w:hAnsi="Times New Roman" w:cs="Times New Roman"/>
                <w:i/>
                <w:color w:val="auto"/>
                <w:sz w:val="20"/>
                <w:szCs w:val="20"/>
              </w:rPr>
              <w:t>Payment for external agency workers</w:t>
            </w:r>
            <w:r w:rsidRPr="00523830">
              <w:rPr>
                <w:rFonts w:ascii="Times New Roman" w:hAnsi="Times New Roman" w:cs="Times New Roman"/>
                <w:color w:val="auto"/>
                <w:sz w:val="20"/>
                <w:szCs w:val="20"/>
              </w:rPr>
              <w:t xml:space="preserve">, </w:t>
            </w:r>
            <w:r w:rsidRPr="00523830">
              <w:rPr>
                <w:rFonts w:ascii="Times New Roman" w:hAnsi="Times New Roman" w:cs="Times New Roman"/>
                <w:i/>
                <w:color w:val="auto"/>
                <w:sz w:val="20"/>
                <w:szCs w:val="20"/>
              </w:rPr>
              <w:t>Personnel costs</w:t>
            </w:r>
            <w:r w:rsidRPr="00523830">
              <w:rPr>
                <w:rFonts w:ascii="Times New Roman" w:hAnsi="Times New Roman" w:cs="Times New Roman"/>
                <w:color w:val="auto"/>
                <w:sz w:val="20"/>
                <w:szCs w:val="20"/>
              </w:rPr>
              <w:t xml:space="preserve">, </w:t>
            </w:r>
            <w:r w:rsidRPr="00523830">
              <w:rPr>
                <w:rFonts w:ascii="Times New Roman" w:hAnsi="Times New Roman" w:cs="Times New Roman"/>
                <w:i/>
                <w:color w:val="auto"/>
                <w:sz w:val="20"/>
                <w:szCs w:val="20"/>
              </w:rPr>
              <w:t>Purchase of fish and other raw material for production</w:t>
            </w:r>
            <w:r w:rsidRPr="00523830">
              <w:rPr>
                <w:rFonts w:ascii="Times New Roman" w:hAnsi="Times New Roman" w:cs="Times New Roman"/>
                <w:color w:val="auto"/>
                <w:sz w:val="20"/>
                <w:szCs w:val="20"/>
              </w:rPr>
              <w:t xml:space="preserve"> and </w:t>
            </w:r>
            <w:r w:rsidRPr="00523830">
              <w:rPr>
                <w:rFonts w:ascii="Times New Roman" w:hAnsi="Times New Roman" w:cs="Times New Roman"/>
                <w:i/>
                <w:color w:val="auto"/>
                <w:sz w:val="20"/>
                <w:szCs w:val="20"/>
              </w:rPr>
              <w:t>Turnover</w:t>
            </w:r>
            <w:r w:rsidRPr="00523830">
              <w:rPr>
                <w:rFonts w:ascii="Times New Roman" w:hAnsi="Times New Roman" w:cs="Times New Roman"/>
                <w:color w:val="auto"/>
                <w:sz w:val="20"/>
                <w:szCs w:val="20"/>
              </w:rPr>
              <w:t xml:space="preserve"> are directly derived from the template </w:t>
            </w:r>
            <w:r w:rsidRPr="00523830">
              <w:rPr>
                <w:rStyle w:val="Fett"/>
                <w:rFonts w:ascii="Times New Roman" w:hAnsi="Times New Roman" w:cs="Times New Roman"/>
                <w:color w:val="auto"/>
                <w:sz w:val="20"/>
                <w:szCs w:val="20"/>
              </w:rPr>
              <w:t>42251-0004 (</w:t>
            </w:r>
            <w:proofErr w:type="spellStart"/>
            <w:r w:rsidRPr="00523830">
              <w:rPr>
                <w:rFonts w:ascii="Times New Roman" w:hAnsi="Times New Roman" w:cs="Times New Roman"/>
                <w:color w:val="auto"/>
                <w:sz w:val="20"/>
                <w:szCs w:val="20"/>
              </w:rPr>
              <w:t>Kostenstruktur</w:t>
            </w:r>
            <w:proofErr w:type="spellEnd"/>
            <w:r w:rsidRPr="00523830">
              <w:rPr>
                <w:rFonts w:ascii="Times New Roman" w:hAnsi="Times New Roman" w:cs="Times New Roman"/>
                <w:color w:val="auto"/>
                <w:sz w:val="20"/>
                <w:szCs w:val="20"/>
              </w:rPr>
              <w:t xml:space="preserve"> der </w:t>
            </w:r>
            <w:proofErr w:type="spellStart"/>
            <w:r w:rsidRPr="00523830">
              <w:rPr>
                <w:rFonts w:ascii="Times New Roman" w:hAnsi="Times New Roman" w:cs="Times New Roman"/>
                <w:color w:val="auto"/>
                <w:sz w:val="20"/>
                <w:szCs w:val="20"/>
              </w:rPr>
              <w:t>Unternehmen</w:t>
            </w:r>
            <w:proofErr w:type="spellEnd"/>
            <w:r w:rsidRPr="00523830">
              <w:rPr>
                <w:rFonts w:ascii="Times New Roman" w:hAnsi="Times New Roman" w:cs="Times New Roman"/>
                <w:color w:val="auto"/>
                <w:sz w:val="20"/>
                <w:szCs w:val="20"/>
              </w:rPr>
              <w:t xml:space="preserve"> </w:t>
            </w:r>
            <w:proofErr w:type="spellStart"/>
            <w:r w:rsidRPr="00523830">
              <w:rPr>
                <w:rFonts w:ascii="Times New Roman" w:hAnsi="Times New Roman" w:cs="Times New Roman"/>
                <w:color w:val="auto"/>
                <w:sz w:val="20"/>
                <w:szCs w:val="20"/>
              </w:rPr>
              <w:t>im</w:t>
            </w:r>
            <w:proofErr w:type="spellEnd"/>
            <w:r w:rsidRPr="00523830">
              <w:rPr>
                <w:rFonts w:ascii="Times New Roman" w:hAnsi="Times New Roman" w:cs="Times New Roman"/>
                <w:color w:val="auto"/>
                <w:sz w:val="20"/>
                <w:szCs w:val="20"/>
              </w:rPr>
              <w:t xml:space="preserve"> </w:t>
            </w:r>
            <w:proofErr w:type="spellStart"/>
            <w:r w:rsidRPr="00523830">
              <w:rPr>
                <w:rFonts w:ascii="Times New Roman" w:hAnsi="Times New Roman" w:cs="Times New Roman"/>
                <w:color w:val="auto"/>
                <w:sz w:val="20"/>
                <w:szCs w:val="20"/>
              </w:rPr>
              <w:t>Verarbeitenden</w:t>
            </w:r>
            <w:proofErr w:type="spellEnd"/>
            <w:r w:rsidRPr="00523830">
              <w:rPr>
                <w:rFonts w:ascii="Times New Roman" w:hAnsi="Times New Roman" w:cs="Times New Roman"/>
                <w:color w:val="auto"/>
                <w:sz w:val="20"/>
                <w:szCs w:val="20"/>
              </w:rPr>
              <w:t xml:space="preserve"> </w:t>
            </w:r>
            <w:proofErr w:type="spellStart"/>
            <w:r w:rsidRPr="00523830">
              <w:rPr>
                <w:rFonts w:ascii="Times New Roman" w:hAnsi="Times New Roman" w:cs="Times New Roman"/>
                <w:color w:val="auto"/>
                <w:sz w:val="20"/>
                <w:szCs w:val="20"/>
              </w:rPr>
              <w:t>Gewerbe</w:t>
            </w:r>
            <w:proofErr w:type="spellEnd"/>
            <w:r w:rsidRPr="00523830">
              <w:rPr>
                <w:rFonts w:ascii="Times New Roman" w:hAnsi="Times New Roman" w:cs="Times New Roman"/>
                <w:color w:val="auto"/>
                <w:sz w:val="20"/>
                <w:szCs w:val="20"/>
              </w:rPr>
              <w:t>:</w:t>
            </w:r>
            <w:r w:rsidRPr="00523830">
              <w:rPr>
                <w:rFonts w:ascii="Times New Roman" w:hAnsi="Times New Roman" w:cs="Times New Roman"/>
                <w:color w:val="auto"/>
                <w:sz w:val="20"/>
                <w:szCs w:val="20"/>
              </w:rPr>
              <w:br/>
              <w:t xml:space="preserve">Deutschland, Jahre, </w:t>
            </w:r>
            <w:proofErr w:type="spellStart"/>
            <w:r w:rsidRPr="00523830">
              <w:rPr>
                <w:rFonts w:ascii="Times New Roman" w:hAnsi="Times New Roman" w:cs="Times New Roman"/>
                <w:color w:val="auto"/>
                <w:sz w:val="20"/>
                <w:szCs w:val="20"/>
              </w:rPr>
              <w:t>Wirtschaftszweige</w:t>
            </w:r>
            <w:proofErr w:type="spellEnd"/>
            <w:r w:rsidRPr="00523830">
              <w:rPr>
                <w:rFonts w:ascii="Times New Roman" w:hAnsi="Times New Roman" w:cs="Times New Roman"/>
                <w:color w:val="auto"/>
                <w:sz w:val="20"/>
                <w:szCs w:val="20"/>
              </w:rPr>
              <w:t xml:space="preserve"> (2-/3-/4-Steller)) that is available on the database. </w:t>
            </w:r>
            <w:hyperlink r:id="rId196" w:anchor="abreadcrumb" w:history="1">
              <w:r w:rsidRPr="00523830">
                <w:rPr>
                  <w:rStyle w:val="Hyperlink"/>
                  <w:rFonts w:ascii="Times New Roman" w:hAnsi="Times New Roman" w:cs="Times New Roman"/>
                  <w:color w:val="auto"/>
                  <w:sz w:val="20"/>
                  <w:szCs w:val="20"/>
                </w:rPr>
                <w:t>https://www-genesis.destatis.de/genesis//online?operation=table&amp;code=42251-0004&amp;bypass=true&amp;levelindex=0&amp;levelid=1633080815848#abreadcrumb</w:t>
              </w:r>
            </w:hyperlink>
          </w:p>
          <w:p w14:paraId="5084AC46" w14:textId="77777777" w:rsidR="0012327A" w:rsidRPr="00523830" w:rsidRDefault="0012327A" w:rsidP="0012327A">
            <w:pPr>
              <w:pStyle w:val="berschrift5"/>
              <w:jc w:val="both"/>
              <w:rPr>
                <w:rFonts w:ascii="Times New Roman" w:eastAsiaTheme="minorHAnsi" w:hAnsi="Times New Roman" w:cs="Times New Roman"/>
                <w:color w:val="auto"/>
                <w:sz w:val="20"/>
                <w:szCs w:val="20"/>
              </w:rPr>
            </w:pPr>
          </w:p>
          <w:p w14:paraId="0CD1E5EE" w14:textId="77777777" w:rsidR="0012327A" w:rsidRPr="00523830" w:rsidRDefault="0012327A" w:rsidP="0012327A">
            <w:pPr>
              <w:pStyle w:val="berschrift5"/>
              <w:jc w:val="both"/>
              <w:rPr>
                <w:rFonts w:ascii="Times New Roman" w:hAnsi="Times New Roman" w:cs="Times New Roman"/>
                <w:color w:val="auto"/>
                <w:sz w:val="20"/>
                <w:szCs w:val="20"/>
              </w:rPr>
            </w:pPr>
            <w:r w:rsidRPr="00523830">
              <w:rPr>
                <w:rFonts w:ascii="Times New Roman" w:hAnsi="Times New Roman" w:cs="Times New Roman"/>
                <w:color w:val="auto"/>
                <w:sz w:val="20"/>
                <w:szCs w:val="20"/>
              </w:rPr>
              <w:t xml:space="preserve">The values of the variables </w:t>
            </w:r>
            <w:r w:rsidRPr="00523830">
              <w:rPr>
                <w:rFonts w:ascii="Times New Roman" w:hAnsi="Times New Roman" w:cs="Times New Roman"/>
                <w:i/>
                <w:color w:val="auto"/>
                <w:sz w:val="20"/>
                <w:szCs w:val="20"/>
              </w:rPr>
              <w:t>Operating subsidies</w:t>
            </w:r>
            <w:r w:rsidRPr="00523830">
              <w:rPr>
                <w:rFonts w:ascii="Times New Roman" w:hAnsi="Times New Roman" w:cs="Times New Roman"/>
                <w:color w:val="auto"/>
                <w:sz w:val="20"/>
                <w:szCs w:val="20"/>
              </w:rPr>
              <w:t xml:space="preserve"> and </w:t>
            </w:r>
            <w:r w:rsidRPr="00523830">
              <w:rPr>
                <w:rFonts w:ascii="Times New Roman" w:hAnsi="Times New Roman" w:cs="Times New Roman"/>
                <w:i/>
                <w:color w:val="auto"/>
                <w:sz w:val="20"/>
                <w:szCs w:val="20"/>
              </w:rPr>
              <w:t>Consumption of fixed capital</w:t>
            </w:r>
            <w:r w:rsidRPr="00523830">
              <w:rPr>
                <w:rFonts w:ascii="Times New Roman" w:hAnsi="Times New Roman" w:cs="Times New Roman"/>
                <w:color w:val="auto"/>
                <w:sz w:val="20"/>
                <w:szCs w:val="20"/>
              </w:rPr>
              <w:t xml:space="preserve"> are derived from the template </w:t>
            </w:r>
            <w:r w:rsidRPr="00523830">
              <w:rPr>
                <w:rStyle w:val="Fett"/>
                <w:rFonts w:ascii="Times New Roman" w:hAnsi="Times New Roman" w:cs="Times New Roman"/>
                <w:color w:val="auto"/>
                <w:sz w:val="20"/>
                <w:szCs w:val="20"/>
              </w:rPr>
              <w:t>42251-0001</w:t>
            </w:r>
            <w:r w:rsidRPr="00523830">
              <w:rPr>
                <w:rFonts w:ascii="Times New Roman" w:hAnsi="Times New Roman" w:cs="Times New Roman"/>
                <w:color w:val="auto"/>
                <w:sz w:val="20"/>
                <w:szCs w:val="20"/>
              </w:rPr>
              <w:t xml:space="preserve"> (</w:t>
            </w:r>
            <w:proofErr w:type="spellStart"/>
            <w:r w:rsidRPr="00523830">
              <w:rPr>
                <w:rFonts w:ascii="Times New Roman" w:hAnsi="Times New Roman" w:cs="Times New Roman"/>
                <w:color w:val="auto"/>
                <w:sz w:val="20"/>
                <w:szCs w:val="20"/>
              </w:rPr>
              <w:t>Beschäftigte</w:t>
            </w:r>
            <w:proofErr w:type="spellEnd"/>
            <w:r w:rsidRPr="00523830">
              <w:rPr>
                <w:rFonts w:ascii="Times New Roman" w:hAnsi="Times New Roman" w:cs="Times New Roman"/>
                <w:color w:val="auto"/>
                <w:sz w:val="20"/>
                <w:szCs w:val="20"/>
              </w:rPr>
              <w:t xml:space="preserve">, </w:t>
            </w:r>
            <w:proofErr w:type="spellStart"/>
            <w:r w:rsidRPr="00523830">
              <w:rPr>
                <w:rFonts w:ascii="Times New Roman" w:hAnsi="Times New Roman" w:cs="Times New Roman"/>
                <w:color w:val="auto"/>
                <w:sz w:val="20"/>
                <w:szCs w:val="20"/>
              </w:rPr>
              <w:t>Umsatz</w:t>
            </w:r>
            <w:proofErr w:type="spellEnd"/>
            <w:r w:rsidRPr="00523830">
              <w:rPr>
                <w:rFonts w:ascii="Times New Roman" w:hAnsi="Times New Roman" w:cs="Times New Roman"/>
                <w:color w:val="auto"/>
                <w:sz w:val="20"/>
                <w:szCs w:val="20"/>
              </w:rPr>
              <w:t xml:space="preserve">, </w:t>
            </w:r>
            <w:proofErr w:type="spellStart"/>
            <w:r w:rsidRPr="00523830">
              <w:rPr>
                <w:rFonts w:ascii="Times New Roman" w:hAnsi="Times New Roman" w:cs="Times New Roman"/>
                <w:color w:val="auto"/>
                <w:sz w:val="20"/>
                <w:szCs w:val="20"/>
              </w:rPr>
              <w:t>Produktionswert</w:t>
            </w:r>
            <w:proofErr w:type="spellEnd"/>
            <w:r w:rsidRPr="00523830">
              <w:rPr>
                <w:rFonts w:ascii="Times New Roman" w:hAnsi="Times New Roman" w:cs="Times New Roman"/>
                <w:color w:val="auto"/>
                <w:sz w:val="20"/>
                <w:szCs w:val="20"/>
              </w:rPr>
              <w:t xml:space="preserve"> und </w:t>
            </w:r>
            <w:proofErr w:type="spellStart"/>
            <w:r w:rsidRPr="00523830">
              <w:rPr>
                <w:rFonts w:ascii="Times New Roman" w:hAnsi="Times New Roman" w:cs="Times New Roman"/>
                <w:color w:val="auto"/>
                <w:sz w:val="20"/>
                <w:szCs w:val="20"/>
              </w:rPr>
              <w:t>Wertschöpfung</w:t>
            </w:r>
            <w:proofErr w:type="spellEnd"/>
            <w:r w:rsidRPr="00523830">
              <w:rPr>
                <w:rFonts w:ascii="Times New Roman" w:hAnsi="Times New Roman" w:cs="Times New Roman"/>
                <w:color w:val="auto"/>
                <w:sz w:val="20"/>
                <w:szCs w:val="20"/>
              </w:rPr>
              <w:br/>
              <w:t xml:space="preserve">der </w:t>
            </w:r>
            <w:proofErr w:type="spellStart"/>
            <w:r w:rsidRPr="00523830">
              <w:rPr>
                <w:rFonts w:ascii="Times New Roman" w:hAnsi="Times New Roman" w:cs="Times New Roman"/>
                <w:color w:val="auto"/>
                <w:sz w:val="20"/>
                <w:szCs w:val="20"/>
              </w:rPr>
              <w:t>Unternehmen</w:t>
            </w:r>
            <w:proofErr w:type="spellEnd"/>
            <w:r w:rsidRPr="00523830">
              <w:rPr>
                <w:rFonts w:ascii="Times New Roman" w:hAnsi="Times New Roman" w:cs="Times New Roman"/>
                <w:color w:val="auto"/>
                <w:sz w:val="20"/>
                <w:szCs w:val="20"/>
              </w:rPr>
              <w:t xml:space="preserve"> </w:t>
            </w:r>
            <w:proofErr w:type="spellStart"/>
            <w:r w:rsidRPr="00523830">
              <w:rPr>
                <w:rFonts w:ascii="Times New Roman" w:hAnsi="Times New Roman" w:cs="Times New Roman"/>
                <w:color w:val="auto"/>
                <w:sz w:val="20"/>
                <w:szCs w:val="20"/>
              </w:rPr>
              <w:t>im</w:t>
            </w:r>
            <w:proofErr w:type="spellEnd"/>
            <w:r w:rsidRPr="00523830">
              <w:rPr>
                <w:rFonts w:ascii="Times New Roman" w:hAnsi="Times New Roman" w:cs="Times New Roman"/>
                <w:color w:val="auto"/>
                <w:sz w:val="20"/>
                <w:szCs w:val="20"/>
              </w:rPr>
              <w:t xml:space="preserve"> </w:t>
            </w:r>
            <w:proofErr w:type="spellStart"/>
            <w:r w:rsidRPr="00523830">
              <w:rPr>
                <w:rFonts w:ascii="Times New Roman" w:hAnsi="Times New Roman" w:cs="Times New Roman"/>
                <w:color w:val="auto"/>
                <w:sz w:val="20"/>
                <w:szCs w:val="20"/>
              </w:rPr>
              <w:t>Verarbeitenden</w:t>
            </w:r>
            <w:proofErr w:type="spellEnd"/>
            <w:r w:rsidRPr="00523830">
              <w:rPr>
                <w:rFonts w:ascii="Times New Roman" w:hAnsi="Times New Roman" w:cs="Times New Roman"/>
                <w:color w:val="auto"/>
                <w:sz w:val="20"/>
                <w:szCs w:val="20"/>
              </w:rPr>
              <w:t xml:space="preserve"> </w:t>
            </w:r>
            <w:proofErr w:type="spellStart"/>
            <w:r w:rsidRPr="00523830">
              <w:rPr>
                <w:rFonts w:ascii="Times New Roman" w:hAnsi="Times New Roman" w:cs="Times New Roman"/>
                <w:color w:val="auto"/>
                <w:sz w:val="20"/>
                <w:szCs w:val="20"/>
              </w:rPr>
              <w:t>Gewerbe</w:t>
            </w:r>
            <w:proofErr w:type="spellEnd"/>
            <w:r w:rsidRPr="00523830">
              <w:rPr>
                <w:rFonts w:ascii="Times New Roman" w:hAnsi="Times New Roman" w:cs="Times New Roman"/>
                <w:color w:val="auto"/>
                <w:sz w:val="20"/>
                <w:szCs w:val="20"/>
              </w:rPr>
              <w:t>: Deutschland,</w:t>
            </w:r>
            <w:r w:rsidRPr="00523830">
              <w:rPr>
                <w:rFonts w:ascii="Times New Roman" w:hAnsi="Times New Roman" w:cs="Times New Roman"/>
                <w:color w:val="auto"/>
                <w:sz w:val="20"/>
                <w:szCs w:val="20"/>
              </w:rPr>
              <w:br/>
              <w:t xml:space="preserve">Jahre, </w:t>
            </w:r>
            <w:proofErr w:type="spellStart"/>
            <w:r w:rsidRPr="00523830">
              <w:rPr>
                <w:rFonts w:ascii="Times New Roman" w:hAnsi="Times New Roman" w:cs="Times New Roman"/>
                <w:color w:val="auto"/>
                <w:sz w:val="20"/>
                <w:szCs w:val="20"/>
              </w:rPr>
              <w:t>Wirtschaftszweige</w:t>
            </w:r>
            <w:proofErr w:type="spellEnd"/>
            <w:r w:rsidRPr="00523830">
              <w:rPr>
                <w:rFonts w:ascii="Times New Roman" w:hAnsi="Times New Roman" w:cs="Times New Roman"/>
                <w:color w:val="auto"/>
                <w:sz w:val="20"/>
                <w:szCs w:val="20"/>
              </w:rPr>
              <w:t xml:space="preserve"> (2-/3-/4-Steller)) that can be accessed on the database as well. </w:t>
            </w:r>
            <w:hyperlink r:id="rId197" w:anchor="abreadcrumb" w:history="1">
              <w:r w:rsidRPr="00523830">
                <w:rPr>
                  <w:rStyle w:val="Hyperlink"/>
                  <w:rFonts w:ascii="Times New Roman" w:hAnsi="Times New Roman" w:cs="Times New Roman"/>
                  <w:color w:val="auto"/>
                  <w:sz w:val="20"/>
                  <w:szCs w:val="20"/>
                </w:rPr>
                <w:t>https://www-genesis.destatis.de/genesis//online?operation=table&amp;code=42251-0001&amp;bypass=true&amp;levelindex=1&amp;levelid=1633093142591#abreadcrumb</w:t>
              </w:r>
            </w:hyperlink>
          </w:p>
          <w:p w14:paraId="6B6E8F89" w14:textId="77777777" w:rsidR="0012327A" w:rsidRPr="00523830" w:rsidRDefault="0012327A" w:rsidP="0012327A">
            <w:pPr>
              <w:jc w:val="both"/>
              <w:rPr>
                <w:rFonts w:ascii="Times New Roman" w:hAnsi="Times New Roman" w:cs="Times New Roman"/>
                <w:sz w:val="20"/>
                <w:szCs w:val="20"/>
              </w:rPr>
            </w:pPr>
          </w:p>
          <w:p w14:paraId="0B855DD4" w14:textId="77777777" w:rsidR="0012327A" w:rsidRPr="00523830" w:rsidRDefault="0012327A" w:rsidP="0012327A">
            <w:pPr>
              <w:jc w:val="both"/>
              <w:rPr>
                <w:rFonts w:ascii="Times New Roman" w:hAnsi="Times New Roman" w:cs="Times New Roman"/>
                <w:sz w:val="20"/>
                <w:szCs w:val="20"/>
              </w:rPr>
            </w:pPr>
            <w:r w:rsidRPr="00523830">
              <w:rPr>
                <w:rFonts w:ascii="Times New Roman" w:hAnsi="Times New Roman" w:cs="Times New Roman"/>
                <w:sz w:val="20"/>
                <w:szCs w:val="20"/>
              </w:rPr>
              <w:t xml:space="preserve">The remaining data (e.g. </w:t>
            </w:r>
            <w:r w:rsidRPr="00523830">
              <w:rPr>
                <w:rFonts w:ascii="Times New Roman" w:hAnsi="Times New Roman" w:cs="Times New Roman"/>
                <w:i/>
                <w:sz w:val="20"/>
                <w:szCs w:val="20"/>
              </w:rPr>
              <w:t>Other income</w:t>
            </w:r>
            <w:r w:rsidRPr="00523830">
              <w:rPr>
                <w:rFonts w:ascii="Times New Roman" w:hAnsi="Times New Roman" w:cs="Times New Roman"/>
                <w:sz w:val="20"/>
                <w:szCs w:val="20"/>
              </w:rPr>
              <w:t xml:space="preserve">) was obtained by ad-hoc consultations with </w:t>
            </w:r>
            <w:proofErr w:type="spellStart"/>
            <w:r w:rsidRPr="00523830">
              <w:rPr>
                <w:rFonts w:ascii="Times New Roman" w:hAnsi="Times New Roman" w:cs="Times New Roman"/>
                <w:sz w:val="20"/>
                <w:szCs w:val="20"/>
              </w:rPr>
              <w:t>Destatis</w:t>
            </w:r>
            <w:proofErr w:type="spellEnd"/>
            <w:r w:rsidRPr="00523830">
              <w:rPr>
                <w:rFonts w:ascii="Times New Roman" w:hAnsi="Times New Roman" w:cs="Times New Roman"/>
                <w:sz w:val="20"/>
                <w:szCs w:val="20"/>
              </w:rPr>
              <w:t>.</w:t>
            </w:r>
          </w:p>
          <w:p w14:paraId="166D4697" w14:textId="77777777" w:rsidR="0012327A" w:rsidRPr="00523830" w:rsidRDefault="0012327A" w:rsidP="0012327A">
            <w:pPr>
              <w:jc w:val="both"/>
              <w:rPr>
                <w:rFonts w:ascii="Times New Roman" w:hAnsi="Times New Roman" w:cs="Times New Roman"/>
                <w:sz w:val="20"/>
                <w:szCs w:val="20"/>
                <w:lang w:val="en-US"/>
              </w:rPr>
            </w:pPr>
            <w:bookmarkStart w:id="151" w:name="_Hlk86307448"/>
            <w:r w:rsidRPr="00523830">
              <w:rPr>
                <w:rFonts w:ascii="Times New Roman" w:hAnsi="Times New Roman" w:cs="Times New Roman"/>
                <w:sz w:val="20"/>
                <w:szCs w:val="20"/>
                <w:lang w:val="en-US"/>
              </w:rPr>
              <w:lastRenderedPageBreak/>
              <w:t xml:space="preserve">Data on the variables </w:t>
            </w:r>
            <w:r w:rsidRPr="00523830">
              <w:rPr>
                <w:rFonts w:ascii="Times New Roman" w:hAnsi="Times New Roman" w:cs="Times New Roman"/>
                <w:i/>
                <w:sz w:val="20"/>
                <w:szCs w:val="20"/>
                <w:lang w:val="en-US"/>
              </w:rPr>
              <w:t>Gross debt</w:t>
            </w:r>
            <w:r w:rsidRPr="00523830">
              <w:rPr>
                <w:rFonts w:ascii="Times New Roman" w:hAnsi="Times New Roman" w:cs="Times New Roman"/>
                <w:sz w:val="20"/>
                <w:szCs w:val="20"/>
                <w:lang w:val="en-US"/>
              </w:rPr>
              <w:t xml:space="preserve"> and </w:t>
            </w:r>
            <w:r w:rsidRPr="00523830">
              <w:rPr>
                <w:rFonts w:ascii="Times New Roman" w:hAnsi="Times New Roman" w:cs="Times New Roman"/>
                <w:i/>
                <w:sz w:val="20"/>
                <w:szCs w:val="20"/>
                <w:lang w:val="en-US"/>
              </w:rPr>
              <w:t>Total values of assets</w:t>
            </w:r>
            <w:r w:rsidRPr="00523830">
              <w:rPr>
                <w:rFonts w:ascii="Times New Roman" w:hAnsi="Times New Roman" w:cs="Times New Roman"/>
                <w:sz w:val="20"/>
                <w:szCs w:val="20"/>
                <w:lang w:val="en-US"/>
              </w:rPr>
              <w:t xml:space="preserve"> are not included in any of the available national statistics and cannot be obtained by any administrative bodies</w:t>
            </w:r>
            <w:bookmarkEnd w:id="151"/>
            <w:r w:rsidRPr="00523830">
              <w:rPr>
                <w:rFonts w:ascii="Times New Roman" w:hAnsi="Times New Roman" w:cs="Times New Roman"/>
                <w:sz w:val="20"/>
                <w:szCs w:val="20"/>
                <w:lang w:val="en-US"/>
              </w:rPr>
              <w:t>. Former experiences of the Thünen-Institute for Sea Fisheries with the attempt to gather these data via survey have shown very low response rates due to the sensitivity of the topic. For this reason, publicly available financial accounts (</w:t>
            </w:r>
            <w:hyperlink r:id="rId198" w:history="1">
              <w:r w:rsidRPr="00523830">
                <w:rPr>
                  <w:rStyle w:val="Hyperlink"/>
                  <w:rFonts w:ascii="Times New Roman" w:hAnsi="Times New Roman" w:cs="Times New Roman"/>
                  <w:color w:val="auto"/>
                  <w:sz w:val="20"/>
                  <w:szCs w:val="20"/>
                  <w:lang w:val="en-US"/>
                </w:rPr>
                <w:t>https://www.bundesanzeiger.de/pub/de/start?0</w:t>
              </w:r>
            </w:hyperlink>
            <w:r w:rsidRPr="00523830">
              <w:rPr>
                <w:rFonts w:ascii="Times New Roman" w:hAnsi="Times New Roman" w:cs="Times New Roman"/>
                <w:sz w:val="20"/>
                <w:szCs w:val="20"/>
                <w:lang w:val="en-US"/>
              </w:rPr>
              <w:t xml:space="preserve">) of the 10 biggest German fish processing companies are used. This sample size seems appropriate as their share of the turnover published by </w:t>
            </w:r>
            <w:proofErr w:type="spellStart"/>
            <w:r w:rsidRPr="00523830">
              <w:rPr>
                <w:rFonts w:ascii="Times New Roman" w:hAnsi="Times New Roman" w:cs="Times New Roman"/>
                <w:sz w:val="20"/>
                <w:szCs w:val="20"/>
                <w:lang w:val="en-US"/>
              </w:rPr>
              <w:t>Destatis</w:t>
            </w:r>
            <w:proofErr w:type="spellEnd"/>
            <w:r w:rsidRPr="00523830">
              <w:rPr>
                <w:rFonts w:ascii="Times New Roman" w:hAnsi="Times New Roman" w:cs="Times New Roman"/>
                <w:sz w:val="20"/>
                <w:szCs w:val="20"/>
                <w:lang w:val="en-US"/>
              </w:rPr>
              <w:t xml:space="preserve"> amounted to 70-75 % for 2018 and 2019.</w:t>
            </w:r>
          </w:p>
        </w:tc>
      </w:tr>
      <w:tr w:rsidR="0012327A" w:rsidRPr="00523830" w14:paraId="649940EC"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8AD1F5F"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Estimation design</w:t>
            </w:r>
          </w:p>
        </w:tc>
      </w:tr>
      <w:tr w:rsidR="0012327A" w:rsidRPr="00523830" w14:paraId="4BE734E2" w14:textId="77777777" w:rsidTr="0012327A">
        <w:tc>
          <w:tcPr>
            <w:tcW w:w="9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C8D86"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The population estimates for the variables </w:t>
            </w:r>
            <w:r w:rsidRPr="00523830">
              <w:rPr>
                <w:rFonts w:ascii="Times New Roman" w:hAnsi="Times New Roman" w:cs="Times New Roman"/>
                <w:i/>
                <w:sz w:val="20"/>
                <w:szCs w:val="20"/>
              </w:rPr>
              <w:t>Consumption of fixed capital</w:t>
            </w:r>
            <w:r w:rsidRPr="00523830">
              <w:rPr>
                <w:rFonts w:ascii="Times New Roman" w:hAnsi="Times New Roman" w:cs="Times New Roman"/>
                <w:sz w:val="20"/>
                <w:szCs w:val="20"/>
              </w:rPr>
              <w:t xml:space="preserve">, </w:t>
            </w:r>
            <w:r w:rsidRPr="00523830">
              <w:rPr>
                <w:rFonts w:ascii="Times New Roman" w:hAnsi="Times New Roman" w:cs="Times New Roman"/>
                <w:i/>
                <w:sz w:val="20"/>
                <w:szCs w:val="20"/>
              </w:rPr>
              <w:t>Energy costs</w:t>
            </w:r>
            <w:r w:rsidRPr="00523830">
              <w:rPr>
                <w:rFonts w:ascii="Times New Roman" w:hAnsi="Times New Roman" w:cs="Times New Roman"/>
                <w:sz w:val="20"/>
                <w:szCs w:val="20"/>
              </w:rPr>
              <w:t xml:space="preserve">, </w:t>
            </w:r>
            <w:r w:rsidRPr="00523830">
              <w:rPr>
                <w:rFonts w:ascii="Times New Roman" w:hAnsi="Times New Roman" w:cs="Times New Roman"/>
                <w:i/>
                <w:sz w:val="20"/>
                <w:szCs w:val="20"/>
              </w:rPr>
              <w:t>Financial expenditures</w:t>
            </w:r>
            <w:r w:rsidRPr="00523830">
              <w:rPr>
                <w:rFonts w:ascii="Times New Roman" w:hAnsi="Times New Roman" w:cs="Times New Roman"/>
                <w:sz w:val="20"/>
                <w:szCs w:val="20"/>
              </w:rPr>
              <w:t xml:space="preserve">, </w:t>
            </w:r>
            <w:r w:rsidRPr="00523830">
              <w:rPr>
                <w:rFonts w:ascii="Times New Roman" w:hAnsi="Times New Roman" w:cs="Times New Roman"/>
                <w:i/>
                <w:sz w:val="20"/>
                <w:szCs w:val="20"/>
              </w:rPr>
              <w:t>Gross investments</w:t>
            </w:r>
            <w:r w:rsidRPr="00523830">
              <w:rPr>
                <w:rFonts w:ascii="Times New Roman" w:hAnsi="Times New Roman" w:cs="Times New Roman"/>
                <w:sz w:val="20"/>
                <w:szCs w:val="20"/>
              </w:rPr>
              <w:t xml:space="preserve">, </w:t>
            </w:r>
            <w:r w:rsidRPr="00523830">
              <w:rPr>
                <w:rFonts w:ascii="Times New Roman" w:hAnsi="Times New Roman" w:cs="Times New Roman"/>
                <w:i/>
                <w:sz w:val="20"/>
                <w:szCs w:val="20"/>
              </w:rPr>
              <w:t>Payment for external agency workers</w:t>
            </w:r>
            <w:r w:rsidRPr="00523830">
              <w:rPr>
                <w:rFonts w:ascii="Times New Roman" w:hAnsi="Times New Roman" w:cs="Times New Roman"/>
                <w:sz w:val="20"/>
                <w:szCs w:val="20"/>
              </w:rPr>
              <w:t xml:space="preserve">, </w:t>
            </w:r>
            <w:r w:rsidRPr="00523830">
              <w:rPr>
                <w:rFonts w:ascii="Times New Roman" w:hAnsi="Times New Roman" w:cs="Times New Roman"/>
                <w:i/>
                <w:sz w:val="20"/>
                <w:szCs w:val="20"/>
              </w:rPr>
              <w:t>Personnel costs</w:t>
            </w:r>
            <w:r w:rsidRPr="00523830">
              <w:rPr>
                <w:rFonts w:ascii="Times New Roman" w:hAnsi="Times New Roman" w:cs="Times New Roman"/>
                <w:sz w:val="20"/>
                <w:szCs w:val="20"/>
              </w:rPr>
              <w:t xml:space="preserve">, </w:t>
            </w:r>
            <w:r w:rsidRPr="00523830">
              <w:rPr>
                <w:rFonts w:ascii="Times New Roman" w:hAnsi="Times New Roman" w:cs="Times New Roman"/>
                <w:i/>
                <w:sz w:val="20"/>
                <w:szCs w:val="20"/>
              </w:rPr>
              <w:t>Purchase of fish</w:t>
            </w:r>
            <w:r w:rsidRPr="00523830">
              <w:rPr>
                <w:rFonts w:ascii="Times New Roman" w:hAnsi="Times New Roman" w:cs="Times New Roman"/>
                <w:sz w:val="20"/>
                <w:szCs w:val="20"/>
              </w:rPr>
              <w:t xml:space="preserve"> </w:t>
            </w:r>
            <w:r w:rsidRPr="00523830">
              <w:rPr>
                <w:rFonts w:ascii="Times New Roman" w:hAnsi="Times New Roman" w:cs="Times New Roman"/>
                <w:i/>
                <w:sz w:val="20"/>
                <w:szCs w:val="20"/>
              </w:rPr>
              <w:t>and other raw material for production</w:t>
            </w:r>
            <w:r w:rsidRPr="00523830">
              <w:rPr>
                <w:rFonts w:ascii="Times New Roman" w:hAnsi="Times New Roman" w:cs="Times New Roman"/>
                <w:sz w:val="20"/>
                <w:szCs w:val="20"/>
              </w:rPr>
              <w:t xml:space="preserve">, </w:t>
            </w:r>
            <w:r w:rsidRPr="00523830">
              <w:rPr>
                <w:rFonts w:ascii="Times New Roman" w:hAnsi="Times New Roman" w:cs="Times New Roman"/>
                <w:i/>
                <w:sz w:val="20"/>
                <w:szCs w:val="20"/>
              </w:rPr>
              <w:t>Other income</w:t>
            </w:r>
            <w:r w:rsidRPr="00523830">
              <w:rPr>
                <w:rFonts w:ascii="Times New Roman" w:hAnsi="Times New Roman" w:cs="Times New Roman"/>
                <w:sz w:val="20"/>
                <w:szCs w:val="20"/>
              </w:rPr>
              <w:t xml:space="preserve">, </w:t>
            </w:r>
            <w:r w:rsidRPr="00523830">
              <w:rPr>
                <w:rFonts w:ascii="Times New Roman" w:hAnsi="Times New Roman" w:cs="Times New Roman"/>
                <w:i/>
                <w:sz w:val="20"/>
                <w:szCs w:val="20"/>
              </w:rPr>
              <w:t>Operating subsidies</w:t>
            </w:r>
            <w:r w:rsidRPr="00523830">
              <w:rPr>
                <w:rFonts w:ascii="Times New Roman" w:hAnsi="Times New Roman" w:cs="Times New Roman"/>
                <w:sz w:val="20"/>
                <w:szCs w:val="20"/>
              </w:rPr>
              <w:t xml:space="preserve"> and </w:t>
            </w:r>
            <w:r w:rsidRPr="00523830">
              <w:rPr>
                <w:rFonts w:ascii="Times New Roman" w:hAnsi="Times New Roman" w:cs="Times New Roman"/>
                <w:i/>
                <w:sz w:val="20"/>
                <w:szCs w:val="20"/>
              </w:rPr>
              <w:t>Turnover</w:t>
            </w:r>
            <w:r w:rsidRPr="00523830">
              <w:rPr>
                <w:rFonts w:ascii="Times New Roman" w:hAnsi="Times New Roman" w:cs="Times New Roman"/>
                <w:sz w:val="20"/>
                <w:szCs w:val="20"/>
              </w:rPr>
              <w:t xml:space="preserve"> </w:t>
            </w:r>
            <w:r w:rsidRPr="00523830">
              <w:rPr>
                <w:rFonts w:ascii="Times New Roman" w:eastAsia="Arial" w:hAnsi="Times New Roman" w:cs="Times New Roman"/>
                <w:sz w:val="20"/>
                <w:szCs w:val="20"/>
                <w:lang w:eastAsia="de-DE"/>
              </w:rPr>
              <w:t xml:space="preserve">were calculated by </w:t>
            </w:r>
            <w:proofErr w:type="spellStart"/>
            <w:r w:rsidRPr="00523830">
              <w:rPr>
                <w:rFonts w:ascii="Times New Roman" w:eastAsia="Arial" w:hAnsi="Times New Roman" w:cs="Times New Roman"/>
                <w:sz w:val="20"/>
                <w:szCs w:val="20"/>
                <w:lang w:eastAsia="de-DE"/>
              </w:rPr>
              <w:t>Destatis</w:t>
            </w:r>
            <w:proofErr w:type="spellEnd"/>
            <w:r w:rsidRPr="00523830">
              <w:rPr>
                <w:rFonts w:ascii="Times New Roman" w:eastAsia="Arial" w:hAnsi="Times New Roman" w:cs="Times New Roman"/>
                <w:sz w:val="20"/>
                <w:szCs w:val="20"/>
                <w:lang w:eastAsia="de-DE"/>
              </w:rPr>
              <w:t xml:space="preserve"> before their publication on the database. Detailed information on the methods used for calculating the population estimates from sample can be extracted from the quality report for the “</w:t>
            </w:r>
            <w:proofErr w:type="spellStart"/>
            <w:r w:rsidRPr="00523830">
              <w:rPr>
                <w:rFonts w:ascii="Times New Roman" w:eastAsia="Arial" w:hAnsi="Times New Roman" w:cs="Times New Roman"/>
                <w:sz w:val="20"/>
                <w:szCs w:val="20"/>
                <w:lang w:eastAsia="de-DE"/>
              </w:rPr>
              <w:t>Kostenstrukturerhebung</w:t>
            </w:r>
            <w:proofErr w:type="spellEnd"/>
            <w:r w:rsidRPr="00523830">
              <w:rPr>
                <w:rFonts w:ascii="Times New Roman" w:eastAsia="Arial" w:hAnsi="Times New Roman" w:cs="Times New Roman"/>
                <w:sz w:val="20"/>
                <w:szCs w:val="20"/>
                <w:lang w:eastAsia="de-DE"/>
              </w:rPr>
              <w:t xml:space="preserve">” on the website of </w:t>
            </w:r>
            <w:proofErr w:type="spellStart"/>
            <w:r w:rsidRPr="00523830">
              <w:rPr>
                <w:rFonts w:ascii="Times New Roman" w:eastAsia="Arial" w:hAnsi="Times New Roman" w:cs="Times New Roman"/>
                <w:sz w:val="20"/>
                <w:szCs w:val="20"/>
                <w:lang w:eastAsia="de-DE"/>
              </w:rPr>
              <w:t>Destatis</w:t>
            </w:r>
            <w:proofErr w:type="spellEnd"/>
            <w:r w:rsidRPr="00523830">
              <w:rPr>
                <w:rFonts w:ascii="Times New Roman" w:eastAsia="Arial" w:hAnsi="Times New Roman" w:cs="Times New Roman"/>
                <w:sz w:val="20"/>
                <w:szCs w:val="20"/>
                <w:lang w:eastAsia="de-DE"/>
              </w:rPr>
              <w:t xml:space="preserve">: </w:t>
            </w:r>
            <w:hyperlink r:id="rId199" w:history="1">
              <w:r w:rsidRPr="00523830">
                <w:rPr>
                  <w:rStyle w:val="Hyperlink"/>
                  <w:rFonts w:ascii="Times New Roman" w:eastAsia="Arial" w:hAnsi="Times New Roman" w:cs="Times New Roman"/>
                  <w:color w:val="auto"/>
                  <w:sz w:val="20"/>
                  <w:szCs w:val="20"/>
                  <w:lang w:eastAsia="de-DE"/>
                </w:rPr>
                <w:t>https://www.destatis.de/DE/Methoden/Qualitaet/Qualitaetsberichte/Industrie-Verarbeitendes-Gewerbe/kostenstruktur-verarbeitendes-gewerbe.html</w:t>
              </w:r>
            </w:hyperlink>
          </w:p>
          <w:p w14:paraId="07AE4E2F"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44FA2842"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The values for </w:t>
            </w:r>
            <w:r w:rsidRPr="00523830">
              <w:rPr>
                <w:rFonts w:ascii="Times New Roman" w:eastAsia="Arial" w:hAnsi="Times New Roman" w:cs="Times New Roman"/>
                <w:i/>
                <w:sz w:val="20"/>
                <w:szCs w:val="20"/>
                <w:lang w:eastAsia="de-DE"/>
              </w:rPr>
              <w:t>Gross debt</w:t>
            </w:r>
            <w:r w:rsidRPr="00523830">
              <w:rPr>
                <w:rFonts w:ascii="Times New Roman" w:eastAsia="Arial" w:hAnsi="Times New Roman" w:cs="Times New Roman"/>
                <w:sz w:val="20"/>
                <w:szCs w:val="20"/>
                <w:lang w:eastAsia="de-DE"/>
              </w:rPr>
              <w:t xml:space="preserve"> and </w:t>
            </w:r>
            <w:r w:rsidRPr="00523830">
              <w:rPr>
                <w:rFonts w:ascii="Times New Roman" w:eastAsia="Arial" w:hAnsi="Times New Roman" w:cs="Times New Roman"/>
                <w:i/>
                <w:sz w:val="20"/>
                <w:szCs w:val="20"/>
                <w:lang w:eastAsia="de-DE"/>
              </w:rPr>
              <w:t>Total values of assets</w:t>
            </w:r>
            <w:r w:rsidRPr="00523830">
              <w:rPr>
                <w:rFonts w:ascii="Times New Roman" w:eastAsia="Arial" w:hAnsi="Times New Roman" w:cs="Times New Roman"/>
                <w:sz w:val="20"/>
                <w:szCs w:val="20"/>
                <w:lang w:eastAsia="de-DE"/>
              </w:rPr>
              <w:t xml:space="preserve"> from the publicly available financial accounts are projected to the whole sector using their share of the turnover of fish processing companies with 20 and more employees by </w:t>
            </w:r>
            <w:proofErr w:type="spellStart"/>
            <w:r w:rsidRPr="00523830">
              <w:rPr>
                <w:rFonts w:ascii="Times New Roman" w:eastAsia="Arial" w:hAnsi="Times New Roman" w:cs="Times New Roman"/>
                <w:sz w:val="20"/>
                <w:szCs w:val="20"/>
                <w:lang w:eastAsia="de-DE"/>
              </w:rPr>
              <w:t>Destatis</w:t>
            </w:r>
            <w:proofErr w:type="spellEnd"/>
            <w:r w:rsidRPr="00523830">
              <w:rPr>
                <w:rFonts w:ascii="Times New Roman" w:eastAsia="Arial" w:hAnsi="Times New Roman" w:cs="Times New Roman"/>
                <w:sz w:val="20"/>
                <w:szCs w:val="20"/>
                <w:lang w:eastAsia="de-DE"/>
              </w:rPr>
              <w:t>.</w:t>
            </w:r>
          </w:p>
        </w:tc>
      </w:tr>
      <w:tr w:rsidR="0012327A" w:rsidRPr="00523830" w14:paraId="7EBB2FAE"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E491D2"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Error checks</w:t>
            </w:r>
          </w:p>
        </w:tc>
      </w:tr>
      <w:tr w:rsidR="0012327A" w:rsidRPr="00523830" w14:paraId="325FA80A" w14:textId="77777777" w:rsidTr="0012327A">
        <w:tc>
          <w:tcPr>
            <w:tcW w:w="9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112EE" w14:textId="77777777" w:rsidR="0012327A" w:rsidRPr="00523830" w:rsidRDefault="0012327A" w:rsidP="0012327A">
            <w:pPr>
              <w:widowControl w:val="0"/>
              <w:spacing w:after="0" w:line="240" w:lineRule="auto"/>
              <w:jc w:val="both"/>
              <w:rPr>
                <w:rFonts w:ascii="Times New Roman" w:hAnsi="Times New Roman" w:cs="Times New Roman"/>
                <w:sz w:val="20"/>
                <w:szCs w:val="20"/>
              </w:rPr>
            </w:pPr>
            <w:r w:rsidRPr="00523830">
              <w:rPr>
                <w:rFonts w:ascii="Times New Roman" w:hAnsi="Times New Roman" w:cs="Times New Roman"/>
                <w:sz w:val="20"/>
                <w:szCs w:val="20"/>
              </w:rPr>
              <w:t>The quality of the available data can be regarded as very high due to the fact that the data on the fish processing industry by the Federal Statistical Office (</w:t>
            </w:r>
            <w:proofErr w:type="spellStart"/>
            <w:r w:rsidRPr="00523830">
              <w:rPr>
                <w:rFonts w:ascii="Times New Roman" w:hAnsi="Times New Roman" w:cs="Times New Roman"/>
                <w:sz w:val="20"/>
                <w:szCs w:val="20"/>
              </w:rPr>
              <w:t>Destatis</w:t>
            </w:r>
            <w:proofErr w:type="spellEnd"/>
            <w:r w:rsidRPr="00523830">
              <w:rPr>
                <w:rFonts w:ascii="Times New Roman" w:hAnsi="Times New Roman" w:cs="Times New Roman"/>
                <w:sz w:val="20"/>
                <w:szCs w:val="20"/>
              </w:rPr>
              <w:t xml:space="preserve">) are collected under European Structural Business Statistics (SBS) standards. The stratified random sampling covering around 40% of the sectors larger companies allows high quality of the data. The existing duty of disclosure to </w:t>
            </w:r>
            <w:proofErr w:type="spellStart"/>
            <w:r w:rsidRPr="00523830">
              <w:rPr>
                <w:rFonts w:ascii="Times New Roman" w:hAnsi="Times New Roman" w:cs="Times New Roman"/>
                <w:sz w:val="20"/>
                <w:szCs w:val="20"/>
              </w:rPr>
              <w:t>Destatis</w:t>
            </w:r>
            <w:proofErr w:type="spellEnd"/>
            <w:r w:rsidRPr="00523830">
              <w:rPr>
                <w:rFonts w:ascii="Times New Roman" w:hAnsi="Times New Roman" w:cs="Times New Roman"/>
                <w:sz w:val="20"/>
                <w:szCs w:val="20"/>
              </w:rPr>
              <w:t xml:space="preserve"> ensures high quality of the data as well. For these reasons, no measurement errors are expected.</w:t>
            </w:r>
          </w:p>
          <w:p w14:paraId="05E023E2" w14:textId="77777777" w:rsidR="0012327A" w:rsidRPr="00523830" w:rsidRDefault="0012327A" w:rsidP="0012327A">
            <w:pPr>
              <w:widowControl w:val="0"/>
              <w:spacing w:after="0" w:line="240" w:lineRule="auto"/>
              <w:jc w:val="both"/>
              <w:rPr>
                <w:rFonts w:ascii="Times New Roman" w:hAnsi="Times New Roman" w:cs="Times New Roman"/>
                <w:sz w:val="20"/>
                <w:szCs w:val="20"/>
              </w:rPr>
            </w:pPr>
          </w:p>
          <w:p w14:paraId="02CD4C7A" w14:textId="77777777" w:rsidR="0012327A" w:rsidRPr="00523830" w:rsidRDefault="0012327A" w:rsidP="0012327A">
            <w:pPr>
              <w:widowControl w:val="0"/>
              <w:spacing w:after="0" w:line="240" w:lineRule="auto"/>
              <w:jc w:val="both"/>
              <w:rPr>
                <w:rFonts w:ascii="Times New Roman" w:hAnsi="Times New Roman" w:cs="Times New Roman"/>
                <w:sz w:val="20"/>
                <w:szCs w:val="20"/>
              </w:rPr>
            </w:pPr>
            <w:r w:rsidRPr="00523830">
              <w:rPr>
                <w:rFonts w:ascii="Times New Roman" w:hAnsi="Times New Roman" w:cs="Times New Roman"/>
                <w:sz w:val="20"/>
                <w:szCs w:val="20"/>
              </w:rPr>
              <w:t>Certain companies are obligated to publish their accounting documentation online in the “</w:t>
            </w:r>
            <w:proofErr w:type="spellStart"/>
            <w:r w:rsidRPr="00523830">
              <w:rPr>
                <w:rFonts w:ascii="Times New Roman" w:hAnsi="Times New Roman" w:cs="Times New Roman"/>
                <w:sz w:val="20"/>
                <w:szCs w:val="20"/>
              </w:rPr>
              <w:t>Bundesanzeiger</w:t>
            </w:r>
            <w:proofErr w:type="spellEnd"/>
            <w:r w:rsidRPr="00523830">
              <w:rPr>
                <w:rFonts w:ascii="Times New Roman" w:hAnsi="Times New Roman" w:cs="Times New Roman"/>
                <w:sz w:val="20"/>
                <w:szCs w:val="20"/>
              </w:rPr>
              <w:t>”. Due to the existing disclosure requirements, no errors in the financial reports used as primary source are expected.</w:t>
            </w:r>
          </w:p>
          <w:p w14:paraId="18FBA0B7" w14:textId="77777777" w:rsidR="0012327A" w:rsidRPr="00523830" w:rsidRDefault="0012327A" w:rsidP="0012327A">
            <w:pPr>
              <w:widowControl w:val="0"/>
              <w:spacing w:after="0" w:line="240" w:lineRule="auto"/>
              <w:jc w:val="both"/>
              <w:rPr>
                <w:rFonts w:ascii="Times New Roman" w:hAnsi="Times New Roman" w:cs="Times New Roman"/>
                <w:sz w:val="20"/>
                <w:szCs w:val="20"/>
              </w:rPr>
            </w:pPr>
          </w:p>
          <w:p w14:paraId="08514F66" w14:textId="77777777" w:rsidR="0012327A" w:rsidRPr="00523830" w:rsidRDefault="0012327A" w:rsidP="0012327A">
            <w:pPr>
              <w:widowControl w:val="0"/>
              <w:spacing w:after="0" w:line="240" w:lineRule="auto"/>
              <w:jc w:val="both"/>
              <w:rPr>
                <w:rFonts w:ascii="Times New Roman" w:hAnsi="Times New Roman" w:cs="Times New Roman"/>
                <w:sz w:val="20"/>
                <w:szCs w:val="20"/>
              </w:rPr>
            </w:pPr>
            <w:r w:rsidRPr="00523830">
              <w:rPr>
                <w:rFonts w:ascii="Times New Roman" w:eastAsia="Arial" w:hAnsi="Times New Roman" w:cs="Times New Roman"/>
                <w:sz w:val="20"/>
                <w:szCs w:val="20"/>
                <w:lang w:eastAsia="de-DE"/>
              </w:rPr>
              <w:t>Processing errors are, as much as possible, addressed through comparison with related data sets (e.g. time series).</w:t>
            </w:r>
          </w:p>
        </w:tc>
      </w:tr>
      <w:tr w:rsidR="0012327A" w:rsidRPr="00523830" w14:paraId="12836998"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ABE5303"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Data storage and documentation </w:t>
            </w:r>
          </w:p>
        </w:tc>
      </w:tr>
      <w:tr w:rsidR="0012327A" w:rsidRPr="00523830" w14:paraId="53569D15" w14:textId="77777777" w:rsidTr="0012327A">
        <w:tc>
          <w:tcPr>
            <w:tcW w:w="9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694FB" w14:textId="77777777" w:rsidR="0012327A" w:rsidRPr="00523830" w:rsidRDefault="0012327A" w:rsidP="0012327A">
            <w:pPr>
              <w:widowControl w:val="0"/>
              <w:tabs>
                <w:tab w:val="left" w:pos="1290"/>
              </w:tabs>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Digital data are stored on an institutional fileserver with access limited to persons who are in charge of the data collection and processing. Backups are created daily.</w:t>
            </w:r>
          </w:p>
          <w:p w14:paraId="1E3E33D5"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p>
          <w:p w14:paraId="53573344"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 xml:space="preserve">There is a quality report available on the website of </w:t>
            </w:r>
            <w:proofErr w:type="spellStart"/>
            <w:r w:rsidRPr="00523830">
              <w:rPr>
                <w:rFonts w:ascii="Times New Roman" w:eastAsia="Arial" w:hAnsi="Times New Roman" w:cs="Times New Roman"/>
                <w:sz w:val="20"/>
                <w:szCs w:val="20"/>
                <w:lang w:eastAsia="de-DE"/>
              </w:rPr>
              <w:t>Destatis</w:t>
            </w:r>
            <w:proofErr w:type="spellEnd"/>
            <w:r w:rsidRPr="00523830">
              <w:rPr>
                <w:rFonts w:ascii="Times New Roman" w:eastAsia="Arial" w:hAnsi="Times New Roman" w:cs="Times New Roman"/>
                <w:sz w:val="20"/>
                <w:szCs w:val="20"/>
                <w:lang w:eastAsia="de-DE"/>
              </w:rPr>
              <w:t xml:space="preserve"> with additional methodological information https://www.destatis.de/DE/Methoden/Qualitaet/Qualitaetsberichte/Industrie-Verarbeitendes-Gewerbe/kostenstruktur-verarbeitendes-gewerbe.html</w:t>
            </w:r>
          </w:p>
        </w:tc>
      </w:tr>
      <w:tr w:rsidR="0012327A" w:rsidRPr="00523830" w14:paraId="5251252C" w14:textId="77777777" w:rsidTr="0012327A">
        <w:trPr>
          <w:trHeight w:val="399"/>
        </w:trPr>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CD4FF41"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Revision </w:t>
            </w:r>
          </w:p>
        </w:tc>
      </w:tr>
      <w:tr w:rsidR="0012327A" w:rsidRPr="00523830" w14:paraId="7A319D00" w14:textId="77777777" w:rsidTr="0012327A">
        <w:tc>
          <w:tcPr>
            <w:tcW w:w="9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BEA8B" w14:textId="77777777" w:rsidR="0012327A" w:rsidRPr="00523830" w:rsidRDefault="0012327A" w:rsidP="0012327A">
            <w:pPr>
              <w:widowControl w:val="0"/>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Methodology will be reviewed when necessary at irregular intervals for examples if changes regarding the methodology or segmentation used by the Federal Statistical Office in Germany are implemented.</w:t>
            </w:r>
          </w:p>
        </w:tc>
      </w:tr>
      <w:tr w:rsidR="0012327A" w:rsidRPr="00523830" w14:paraId="113AC69C" w14:textId="77777777" w:rsidTr="0012327A">
        <w:trPr>
          <w:trHeight w:val="286"/>
        </w:trPr>
        <w:tc>
          <w:tcPr>
            <w:tcW w:w="9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C610647"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Confidentiality </w:t>
            </w:r>
          </w:p>
        </w:tc>
      </w:tr>
      <w:tr w:rsidR="0012327A" w:rsidRPr="00523830" w14:paraId="0F7AF42D" w14:textId="77777777" w:rsidTr="0012327A">
        <w:tc>
          <w:tcPr>
            <w:tcW w:w="9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208F8"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Are procedures for confidential data handling in place and documented?</w:t>
            </w:r>
          </w:p>
          <w:p w14:paraId="787ED1B4" w14:textId="46FE9C78"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Yes – following Directive 2016/680 of the EU Parl</w:t>
            </w:r>
            <w:r w:rsidR="00211921">
              <w:rPr>
                <w:rFonts w:ascii="Times New Roman" w:eastAsia="Arial" w:hAnsi="Times New Roman" w:cs="Times New Roman"/>
                <w:sz w:val="20"/>
                <w:szCs w:val="20"/>
                <w:lang w:eastAsia="de-DE"/>
              </w:rPr>
              <w:t>i</w:t>
            </w:r>
            <w:r w:rsidRPr="00523830">
              <w:rPr>
                <w:rFonts w:ascii="Times New Roman" w:eastAsia="Arial" w:hAnsi="Times New Roman" w:cs="Times New Roman"/>
                <w:sz w:val="20"/>
                <w:szCs w:val="20"/>
                <w:lang w:eastAsia="de-DE"/>
              </w:rPr>
              <w:t>ament and Council.</w:t>
            </w:r>
          </w:p>
          <w:p w14:paraId="343FEEC3"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13B778CC"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Are protocols to enforce confidentiality between DCF partners in place and documented?</w:t>
            </w:r>
          </w:p>
          <w:p w14:paraId="00A1E84E" w14:textId="30C590CB"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Yes – following Directive 2016/680 of the EU Parl</w:t>
            </w:r>
            <w:r w:rsidR="00211921">
              <w:rPr>
                <w:rFonts w:ascii="Times New Roman" w:eastAsia="Arial" w:hAnsi="Times New Roman" w:cs="Times New Roman"/>
                <w:sz w:val="20"/>
                <w:szCs w:val="20"/>
                <w:lang w:eastAsia="de-DE"/>
              </w:rPr>
              <w:t>i</w:t>
            </w:r>
            <w:r w:rsidRPr="00523830">
              <w:rPr>
                <w:rFonts w:ascii="Times New Roman" w:eastAsia="Arial" w:hAnsi="Times New Roman" w:cs="Times New Roman"/>
                <w:sz w:val="20"/>
                <w:szCs w:val="20"/>
                <w:lang w:eastAsia="de-DE"/>
              </w:rPr>
              <w:t>ament and Council.</w:t>
            </w:r>
          </w:p>
          <w:p w14:paraId="5E59A2AB"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2FC26C04"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Are protocols to enforce confidentiality with external users in place and documented?</w:t>
            </w:r>
          </w:p>
          <w:p w14:paraId="50B697FD"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There are no external end users of confidential data.</w:t>
            </w:r>
          </w:p>
          <w:p w14:paraId="07F1AA24"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5D18E9C3" w14:textId="77777777" w:rsidR="0012327A" w:rsidRPr="00523830" w:rsidRDefault="0012327A" w:rsidP="0012327A">
            <w:pPr>
              <w:widowControl w:val="0"/>
              <w:spacing w:after="0"/>
              <w:rPr>
                <w:rFonts w:ascii="Times New Roman" w:eastAsia="Arial" w:hAnsi="Times New Roman" w:cs="Times New Roman"/>
                <w:sz w:val="20"/>
                <w:szCs w:val="20"/>
                <w:shd w:val="clear" w:color="auto" w:fill="FFFF00"/>
                <w:lang w:eastAsia="de-DE"/>
              </w:rPr>
            </w:pPr>
            <w:r w:rsidRPr="00523830">
              <w:rPr>
                <w:rFonts w:ascii="Times New Roman" w:eastAsia="Arial" w:hAnsi="Times New Roman" w:cs="Times New Roman"/>
                <w:sz w:val="20"/>
                <w:szCs w:val="20"/>
                <w:lang w:eastAsia="de-DE"/>
              </w:rPr>
              <w:t>Are there any issues with publication of data due to confidentiality reasons? Provide an explanation.</w:t>
            </w:r>
            <w:r w:rsidRPr="00523830">
              <w:rPr>
                <w:rFonts w:ascii="Times New Roman" w:eastAsia="Arial" w:hAnsi="Times New Roman" w:cs="Times New Roman"/>
                <w:sz w:val="20"/>
                <w:szCs w:val="20"/>
                <w:shd w:val="clear" w:color="auto" w:fill="FFFF00"/>
                <w:lang w:eastAsia="de-DE"/>
              </w:rPr>
              <w:t xml:space="preserve"> </w:t>
            </w:r>
          </w:p>
          <w:p w14:paraId="1FCCD102"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No.</w:t>
            </w:r>
          </w:p>
        </w:tc>
      </w:tr>
      <w:tr w:rsidR="0012327A" w:rsidRPr="00523830" w14:paraId="4BD8A689" w14:textId="77777777" w:rsidTr="0012327A">
        <w:tc>
          <w:tcPr>
            <w:tcW w:w="922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582CA663" w14:textId="77777777" w:rsidR="00211921" w:rsidRPr="00CF36CA" w:rsidRDefault="0012327A" w:rsidP="00211921">
            <w:pPr>
              <w:widowControl w:val="0"/>
              <w:spacing w:after="0"/>
              <w:rPr>
                <w:rFonts w:ascii="Times New Roman" w:eastAsia="Arial" w:hAnsi="Times New Roman" w:cs="Times New Roman"/>
                <w:sz w:val="20"/>
                <w:szCs w:val="20"/>
                <w:lang w:val="de-DE" w:eastAsia="de-DE"/>
              </w:rPr>
            </w:pPr>
            <w:r w:rsidRPr="00211921">
              <w:rPr>
                <w:rFonts w:ascii="Times New Roman" w:eastAsia="Arial" w:hAnsi="Times New Roman" w:cs="Times New Roman"/>
                <w:b/>
                <w:sz w:val="20"/>
                <w:szCs w:val="20"/>
                <w:lang w:eastAsia="de-DE"/>
              </w:rPr>
              <w:t xml:space="preserve">AR comment: </w:t>
            </w:r>
            <w:proofErr w:type="spellStart"/>
            <w:r w:rsidR="00211921" w:rsidRPr="00211921">
              <w:rPr>
                <w:rFonts w:ascii="Times New Roman" w:eastAsia="Arial" w:hAnsi="Times New Roman" w:cs="Times New Roman"/>
                <w:sz w:val="20"/>
                <w:szCs w:val="20"/>
                <w:lang w:eastAsia="de-DE"/>
              </w:rPr>
              <w:t>Destatis</w:t>
            </w:r>
            <w:proofErr w:type="spellEnd"/>
            <w:r w:rsidR="00211921" w:rsidRPr="00211921">
              <w:rPr>
                <w:rFonts w:ascii="Times New Roman" w:eastAsia="Arial" w:hAnsi="Times New Roman" w:cs="Times New Roman"/>
                <w:sz w:val="20"/>
                <w:szCs w:val="20"/>
                <w:lang w:eastAsia="de-DE"/>
              </w:rPr>
              <w:t xml:space="preserve"> no longer publishes statistics on the cost structure of the manufacturing industry from 2021 onwards. </w:t>
            </w:r>
            <w:r w:rsidR="00211921" w:rsidRPr="00CF36CA">
              <w:rPr>
                <w:rFonts w:ascii="Times New Roman" w:eastAsia="Arial" w:hAnsi="Times New Roman" w:cs="Times New Roman"/>
                <w:sz w:val="20"/>
                <w:szCs w:val="20"/>
                <w:lang w:val="de-DE" w:eastAsia="de-DE"/>
              </w:rPr>
              <w:t xml:space="preserve">This </w:t>
            </w:r>
            <w:proofErr w:type="spellStart"/>
            <w:r w:rsidR="00211921" w:rsidRPr="00CF36CA">
              <w:rPr>
                <w:rFonts w:ascii="Times New Roman" w:eastAsia="Arial" w:hAnsi="Times New Roman" w:cs="Times New Roman"/>
                <w:sz w:val="20"/>
                <w:szCs w:val="20"/>
                <w:lang w:val="de-DE" w:eastAsia="de-DE"/>
              </w:rPr>
              <w:t>means</w:t>
            </w:r>
            <w:proofErr w:type="spellEnd"/>
            <w:r w:rsidR="00211921" w:rsidRPr="00CF36CA">
              <w:rPr>
                <w:rFonts w:ascii="Times New Roman" w:eastAsia="Arial" w:hAnsi="Times New Roman" w:cs="Times New Roman"/>
                <w:sz w:val="20"/>
                <w:szCs w:val="20"/>
                <w:lang w:val="de-DE" w:eastAsia="de-DE"/>
              </w:rPr>
              <w:t xml:space="preserve"> </w:t>
            </w:r>
            <w:proofErr w:type="spellStart"/>
            <w:r w:rsidR="00211921" w:rsidRPr="00CF36CA">
              <w:rPr>
                <w:rFonts w:ascii="Times New Roman" w:eastAsia="Arial" w:hAnsi="Times New Roman" w:cs="Times New Roman"/>
                <w:sz w:val="20"/>
                <w:szCs w:val="20"/>
                <w:lang w:val="de-DE" w:eastAsia="de-DE"/>
              </w:rPr>
              <w:t>that</w:t>
            </w:r>
            <w:proofErr w:type="spellEnd"/>
            <w:r w:rsidR="00211921" w:rsidRPr="00CF36CA">
              <w:rPr>
                <w:rFonts w:ascii="Times New Roman" w:eastAsia="Arial" w:hAnsi="Times New Roman" w:cs="Times New Roman"/>
                <w:sz w:val="20"/>
                <w:szCs w:val="20"/>
                <w:lang w:val="de-DE" w:eastAsia="de-DE"/>
              </w:rPr>
              <w:t xml:space="preserve"> </w:t>
            </w:r>
            <w:proofErr w:type="spellStart"/>
            <w:r w:rsidR="00211921" w:rsidRPr="00CF36CA">
              <w:rPr>
                <w:rFonts w:ascii="Times New Roman" w:eastAsia="Arial" w:hAnsi="Times New Roman" w:cs="Times New Roman"/>
                <w:sz w:val="20"/>
                <w:szCs w:val="20"/>
                <w:lang w:val="de-DE" w:eastAsia="de-DE"/>
              </w:rPr>
              <w:t>template</w:t>
            </w:r>
            <w:proofErr w:type="spellEnd"/>
            <w:r w:rsidR="00211921" w:rsidRPr="00CF36CA">
              <w:rPr>
                <w:rFonts w:ascii="Times New Roman" w:eastAsia="Arial" w:hAnsi="Times New Roman" w:cs="Times New Roman"/>
                <w:sz w:val="20"/>
                <w:szCs w:val="20"/>
                <w:lang w:val="de-DE" w:eastAsia="de-DE"/>
              </w:rPr>
              <w:t xml:space="preserve"> </w:t>
            </w:r>
            <w:r w:rsidR="00211921" w:rsidRPr="00CF36CA">
              <w:rPr>
                <w:rFonts w:ascii="Times New Roman" w:hAnsi="Times New Roman" w:cs="Times New Roman"/>
                <w:b/>
                <w:bCs/>
                <w:sz w:val="20"/>
                <w:szCs w:val="20"/>
                <w:lang w:val="de-DE"/>
              </w:rPr>
              <w:t>42251-0004</w:t>
            </w:r>
            <w:r w:rsidR="00211921" w:rsidRPr="00CF36CA">
              <w:rPr>
                <w:rFonts w:ascii="Times New Roman" w:hAnsi="Times New Roman" w:cs="Times New Roman"/>
                <w:sz w:val="20"/>
                <w:szCs w:val="20"/>
                <w:lang w:val="de-DE"/>
              </w:rPr>
              <w:t xml:space="preserve"> (</w:t>
            </w:r>
            <w:r w:rsidR="00211921" w:rsidRPr="00211921">
              <w:rPr>
                <w:rFonts w:ascii="Times New Roman" w:hAnsi="Times New Roman" w:cs="Times New Roman"/>
                <w:sz w:val="20"/>
                <w:szCs w:val="20"/>
                <w:lang w:val="de-DE"/>
              </w:rPr>
              <w:t xml:space="preserve">Kostenstruktur der Unternehmen im Verarbeitenden Gewerbe) and </w:t>
            </w:r>
            <w:r w:rsidR="00211921" w:rsidRPr="00211921">
              <w:rPr>
                <w:rFonts w:ascii="Times New Roman" w:hAnsi="Times New Roman" w:cs="Times New Roman"/>
                <w:b/>
                <w:bCs/>
                <w:sz w:val="20"/>
                <w:szCs w:val="20"/>
                <w:lang w:val="de-DE"/>
              </w:rPr>
              <w:t xml:space="preserve">42251-0001 </w:t>
            </w:r>
            <w:r w:rsidR="00211921" w:rsidRPr="00211921">
              <w:rPr>
                <w:rFonts w:ascii="Times New Roman" w:hAnsi="Times New Roman" w:cs="Times New Roman"/>
                <w:sz w:val="20"/>
                <w:szCs w:val="20"/>
                <w:lang w:val="de-DE"/>
              </w:rPr>
              <w:t>(Beschäftigte, Umsatz, Produktionswert und Wertschöpfung der Unternehmen im Verarbeitenden Gewerbe</w:t>
            </w:r>
            <w:r w:rsidR="00211921" w:rsidRPr="00CF36CA">
              <w:rPr>
                <w:rFonts w:ascii="Times New Roman" w:hAnsi="Times New Roman" w:cs="Times New Roman"/>
                <w:sz w:val="20"/>
                <w:szCs w:val="20"/>
                <w:lang w:val="de-DE"/>
              </w:rPr>
              <w:t>)</w:t>
            </w:r>
            <w:r w:rsidR="00211921" w:rsidRPr="00CF36CA">
              <w:rPr>
                <w:rFonts w:ascii="Times New Roman" w:eastAsia="Arial" w:hAnsi="Times New Roman" w:cs="Times New Roman"/>
                <w:sz w:val="20"/>
                <w:szCs w:val="20"/>
                <w:lang w:val="de-DE" w:eastAsia="de-DE"/>
              </w:rPr>
              <w:t xml:space="preserve"> </w:t>
            </w:r>
            <w:proofErr w:type="spellStart"/>
            <w:r w:rsidR="00211921" w:rsidRPr="00CF36CA">
              <w:rPr>
                <w:rFonts w:ascii="Times New Roman" w:eastAsia="Arial" w:hAnsi="Times New Roman" w:cs="Times New Roman"/>
                <w:sz w:val="20"/>
                <w:szCs w:val="20"/>
                <w:lang w:val="de-DE" w:eastAsia="de-DE"/>
              </w:rPr>
              <w:t>were</w:t>
            </w:r>
            <w:proofErr w:type="spellEnd"/>
            <w:r w:rsidR="00211921" w:rsidRPr="00CF36CA">
              <w:rPr>
                <w:rFonts w:ascii="Times New Roman" w:eastAsia="Arial" w:hAnsi="Times New Roman" w:cs="Times New Roman"/>
                <w:sz w:val="20"/>
                <w:szCs w:val="20"/>
                <w:lang w:val="de-DE" w:eastAsia="de-DE"/>
              </w:rPr>
              <w:t xml:space="preserve"> </w:t>
            </w:r>
            <w:proofErr w:type="spellStart"/>
            <w:r w:rsidR="00211921" w:rsidRPr="00CF36CA">
              <w:rPr>
                <w:rFonts w:ascii="Times New Roman" w:eastAsia="Arial" w:hAnsi="Times New Roman" w:cs="Times New Roman"/>
                <w:sz w:val="20"/>
                <w:szCs w:val="20"/>
                <w:lang w:val="de-DE" w:eastAsia="de-DE"/>
              </w:rPr>
              <w:t>no</w:t>
            </w:r>
            <w:proofErr w:type="spellEnd"/>
            <w:r w:rsidR="00211921" w:rsidRPr="00CF36CA">
              <w:rPr>
                <w:rFonts w:ascii="Times New Roman" w:eastAsia="Arial" w:hAnsi="Times New Roman" w:cs="Times New Roman"/>
                <w:sz w:val="20"/>
                <w:szCs w:val="20"/>
                <w:lang w:val="de-DE" w:eastAsia="de-DE"/>
              </w:rPr>
              <w:t xml:space="preserve"> </w:t>
            </w:r>
            <w:proofErr w:type="spellStart"/>
            <w:r w:rsidR="00211921" w:rsidRPr="00CF36CA">
              <w:rPr>
                <w:rFonts w:ascii="Times New Roman" w:eastAsia="Arial" w:hAnsi="Times New Roman" w:cs="Times New Roman"/>
                <w:sz w:val="20"/>
                <w:szCs w:val="20"/>
                <w:lang w:val="de-DE" w:eastAsia="de-DE"/>
              </w:rPr>
              <w:t>longer</w:t>
            </w:r>
            <w:proofErr w:type="spellEnd"/>
            <w:r w:rsidR="00211921" w:rsidRPr="00CF36CA">
              <w:rPr>
                <w:rFonts w:ascii="Times New Roman" w:eastAsia="Arial" w:hAnsi="Times New Roman" w:cs="Times New Roman"/>
                <w:sz w:val="20"/>
                <w:szCs w:val="20"/>
                <w:lang w:val="de-DE" w:eastAsia="de-DE"/>
              </w:rPr>
              <w:t xml:space="preserve"> </w:t>
            </w:r>
            <w:proofErr w:type="spellStart"/>
            <w:r w:rsidR="00211921" w:rsidRPr="00CF36CA">
              <w:rPr>
                <w:rFonts w:ascii="Times New Roman" w:eastAsia="Arial" w:hAnsi="Times New Roman" w:cs="Times New Roman"/>
                <w:sz w:val="20"/>
                <w:szCs w:val="20"/>
                <w:lang w:val="de-DE" w:eastAsia="de-DE"/>
              </w:rPr>
              <w:t>available</w:t>
            </w:r>
            <w:proofErr w:type="spellEnd"/>
            <w:r w:rsidR="00211921" w:rsidRPr="00CF36CA">
              <w:rPr>
                <w:rFonts w:ascii="Times New Roman" w:eastAsia="Arial" w:hAnsi="Times New Roman" w:cs="Times New Roman"/>
                <w:sz w:val="20"/>
                <w:szCs w:val="20"/>
                <w:lang w:val="de-DE" w:eastAsia="de-DE"/>
              </w:rPr>
              <w:t xml:space="preserve"> </w:t>
            </w:r>
            <w:proofErr w:type="spellStart"/>
            <w:r w:rsidR="00211921" w:rsidRPr="00CF36CA">
              <w:rPr>
                <w:rFonts w:ascii="Times New Roman" w:eastAsia="Arial" w:hAnsi="Times New Roman" w:cs="Times New Roman"/>
                <w:sz w:val="20"/>
                <w:szCs w:val="20"/>
                <w:lang w:val="de-DE" w:eastAsia="de-DE"/>
              </w:rPr>
              <w:t>to</w:t>
            </w:r>
            <w:proofErr w:type="spellEnd"/>
            <w:r w:rsidR="00211921" w:rsidRPr="00CF36CA">
              <w:rPr>
                <w:rFonts w:ascii="Times New Roman" w:eastAsia="Arial" w:hAnsi="Times New Roman" w:cs="Times New Roman"/>
                <w:sz w:val="20"/>
                <w:szCs w:val="20"/>
                <w:lang w:val="de-DE" w:eastAsia="de-DE"/>
              </w:rPr>
              <w:t xml:space="preserve"> </w:t>
            </w:r>
            <w:proofErr w:type="spellStart"/>
            <w:r w:rsidR="00211921" w:rsidRPr="00CF36CA">
              <w:rPr>
                <w:rFonts w:ascii="Times New Roman" w:eastAsia="Arial" w:hAnsi="Times New Roman" w:cs="Times New Roman"/>
                <w:sz w:val="20"/>
                <w:szCs w:val="20"/>
                <w:lang w:val="de-DE" w:eastAsia="de-DE"/>
              </w:rPr>
              <w:t>determine</w:t>
            </w:r>
            <w:proofErr w:type="spellEnd"/>
            <w:r w:rsidR="00211921" w:rsidRPr="00CF36CA">
              <w:rPr>
                <w:rFonts w:ascii="Times New Roman" w:eastAsia="Arial" w:hAnsi="Times New Roman" w:cs="Times New Roman"/>
                <w:sz w:val="20"/>
                <w:szCs w:val="20"/>
                <w:lang w:val="de-DE" w:eastAsia="de-DE"/>
              </w:rPr>
              <w:t xml:space="preserve"> </w:t>
            </w:r>
            <w:proofErr w:type="spellStart"/>
            <w:r w:rsidR="00211921" w:rsidRPr="00CF36CA">
              <w:rPr>
                <w:rFonts w:ascii="Times New Roman" w:eastAsia="Arial" w:hAnsi="Times New Roman" w:cs="Times New Roman"/>
                <w:sz w:val="20"/>
                <w:szCs w:val="20"/>
                <w:lang w:val="de-DE" w:eastAsia="de-DE"/>
              </w:rPr>
              <w:t>the</w:t>
            </w:r>
            <w:proofErr w:type="spellEnd"/>
            <w:r w:rsidR="00211921" w:rsidRPr="00CF36CA">
              <w:rPr>
                <w:rFonts w:ascii="Times New Roman" w:eastAsia="Arial" w:hAnsi="Times New Roman" w:cs="Times New Roman"/>
                <w:sz w:val="20"/>
                <w:szCs w:val="20"/>
                <w:lang w:val="de-DE" w:eastAsia="de-DE"/>
              </w:rPr>
              <w:t xml:space="preserve"> variables </w:t>
            </w:r>
            <w:proofErr w:type="spellStart"/>
            <w:r w:rsidR="00211921" w:rsidRPr="00CF36CA">
              <w:rPr>
                <w:rFonts w:ascii="Times New Roman" w:eastAsia="Arial" w:hAnsi="Times New Roman" w:cs="Times New Roman"/>
                <w:sz w:val="20"/>
                <w:szCs w:val="20"/>
                <w:lang w:val="de-DE" w:eastAsia="de-DE"/>
              </w:rPr>
              <w:t>described</w:t>
            </w:r>
            <w:proofErr w:type="spellEnd"/>
            <w:r w:rsidR="00211921" w:rsidRPr="00CF36CA">
              <w:rPr>
                <w:rFonts w:ascii="Times New Roman" w:eastAsia="Arial" w:hAnsi="Times New Roman" w:cs="Times New Roman"/>
                <w:sz w:val="20"/>
                <w:szCs w:val="20"/>
                <w:lang w:val="de-DE" w:eastAsia="de-DE"/>
              </w:rPr>
              <w:t xml:space="preserve"> in "Survey design and </w:t>
            </w:r>
            <w:proofErr w:type="spellStart"/>
            <w:r w:rsidR="00211921" w:rsidRPr="00CF36CA">
              <w:rPr>
                <w:rFonts w:ascii="Times New Roman" w:eastAsia="Arial" w:hAnsi="Times New Roman" w:cs="Times New Roman"/>
                <w:sz w:val="20"/>
                <w:szCs w:val="20"/>
                <w:lang w:val="de-DE" w:eastAsia="de-DE"/>
              </w:rPr>
              <w:t>strategy</w:t>
            </w:r>
            <w:proofErr w:type="spellEnd"/>
            <w:r w:rsidR="00211921" w:rsidRPr="00CF36CA">
              <w:rPr>
                <w:rFonts w:ascii="Times New Roman" w:eastAsia="Arial" w:hAnsi="Times New Roman" w:cs="Times New Roman"/>
                <w:sz w:val="20"/>
                <w:szCs w:val="20"/>
                <w:lang w:val="de-DE" w:eastAsia="de-DE"/>
              </w:rPr>
              <w:t>".</w:t>
            </w:r>
          </w:p>
          <w:p w14:paraId="43F819E7" w14:textId="77777777" w:rsidR="00211921" w:rsidRPr="00211921" w:rsidRDefault="00211921" w:rsidP="00211921">
            <w:pPr>
              <w:widowControl w:val="0"/>
              <w:spacing w:after="0"/>
              <w:rPr>
                <w:rFonts w:ascii="Times New Roman" w:eastAsia="Arial" w:hAnsi="Times New Roman" w:cs="Times New Roman"/>
                <w:sz w:val="20"/>
                <w:szCs w:val="20"/>
                <w:lang w:eastAsia="de-DE"/>
              </w:rPr>
            </w:pPr>
            <w:r w:rsidRPr="00211921">
              <w:rPr>
                <w:rFonts w:ascii="Times New Roman" w:eastAsia="Arial" w:hAnsi="Times New Roman" w:cs="Times New Roman"/>
                <w:sz w:val="20"/>
                <w:szCs w:val="20"/>
                <w:lang w:eastAsia="de-DE"/>
              </w:rPr>
              <w:t xml:space="preserve">The ad-hoc consultation with </w:t>
            </w:r>
            <w:proofErr w:type="spellStart"/>
            <w:r w:rsidRPr="00211921">
              <w:rPr>
                <w:rFonts w:ascii="Times New Roman" w:eastAsia="Arial" w:hAnsi="Times New Roman" w:cs="Times New Roman"/>
                <w:sz w:val="20"/>
                <w:szCs w:val="20"/>
                <w:lang w:eastAsia="de-DE"/>
              </w:rPr>
              <w:t>Destatis</w:t>
            </w:r>
            <w:proofErr w:type="spellEnd"/>
            <w:r w:rsidRPr="00211921">
              <w:rPr>
                <w:rFonts w:ascii="Times New Roman" w:eastAsia="Arial" w:hAnsi="Times New Roman" w:cs="Times New Roman"/>
                <w:sz w:val="20"/>
                <w:szCs w:val="20"/>
                <w:lang w:eastAsia="de-DE"/>
              </w:rPr>
              <w:t xml:space="preserve"> was also not possible for the </w:t>
            </w:r>
            <w:r w:rsidRPr="00211921">
              <w:rPr>
                <w:rFonts w:ascii="Times New Roman" w:eastAsia="Arial" w:hAnsi="Times New Roman" w:cs="Times New Roman"/>
                <w:i/>
                <w:iCs/>
                <w:sz w:val="20"/>
                <w:szCs w:val="20"/>
                <w:lang w:eastAsia="de-DE"/>
              </w:rPr>
              <w:t xml:space="preserve">turnover </w:t>
            </w:r>
            <w:r w:rsidRPr="00211921">
              <w:rPr>
                <w:rFonts w:ascii="Times New Roman" w:eastAsia="Arial" w:hAnsi="Times New Roman" w:cs="Times New Roman"/>
                <w:sz w:val="20"/>
                <w:szCs w:val="20"/>
                <w:lang w:eastAsia="de-DE"/>
              </w:rPr>
              <w:t>and</w:t>
            </w:r>
            <w:r w:rsidRPr="00211921">
              <w:rPr>
                <w:rFonts w:ascii="Times New Roman" w:eastAsia="Arial" w:hAnsi="Times New Roman" w:cs="Times New Roman"/>
                <w:i/>
                <w:iCs/>
                <w:sz w:val="20"/>
                <w:szCs w:val="20"/>
                <w:lang w:eastAsia="de-DE"/>
              </w:rPr>
              <w:t xml:space="preserve"> Other income</w:t>
            </w:r>
            <w:r w:rsidRPr="00211921">
              <w:rPr>
                <w:rFonts w:ascii="Times New Roman" w:eastAsia="Arial" w:hAnsi="Times New Roman" w:cs="Times New Roman"/>
                <w:sz w:val="20"/>
                <w:szCs w:val="20"/>
                <w:lang w:eastAsia="de-DE"/>
              </w:rPr>
              <w:t xml:space="preserve">. </w:t>
            </w:r>
          </w:p>
          <w:p w14:paraId="20068903" w14:textId="77777777" w:rsidR="00211921" w:rsidRPr="00211921" w:rsidRDefault="00211921" w:rsidP="00211921">
            <w:pPr>
              <w:widowControl w:val="0"/>
              <w:spacing w:after="0"/>
              <w:rPr>
                <w:rFonts w:ascii="Times New Roman" w:eastAsia="Arial" w:hAnsi="Times New Roman" w:cs="Times New Roman"/>
                <w:sz w:val="20"/>
                <w:szCs w:val="20"/>
                <w:lang w:eastAsia="de-DE"/>
              </w:rPr>
            </w:pPr>
          </w:p>
          <w:p w14:paraId="35C3069E" w14:textId="77777777" w:rsidR="00211921" w:rsidRPr="00211921" w:rsidRDefault="00211921" w:rsidP="00211921">
            <w:pPr>
              <w:spacing w:after="0"/>
              <w:rPr>
                <w:rFonts w:ascii="Times New Roman" w:eastAsia="Arial" w:hAnsi="Times New Roman" w:cs="Times New Roman"/>
                <w:iCs/>
                <w:sz w:val="20"/>
                <w:szCs w:val="20"/>
                <w:lang w:eastAsia="de-DE"/>
              </w:rPr>
            </w:pPr>
            <w:r w:rsidRPr="00211921">
              <w:rPr>
                <w:rFonts w:ascii="Times New Roman" w:eastAsia="Arial" w:hAnsi="Times New Roman" w:cs="Times New Roman"/>
                <w:iCs/>
                <w:sz w:val="20"/>
                <w:szCs w:val="20"/>
                <w:lang w:eastAsia="de-DE"/>
              </w:rPr>
              <w:t>For this reason, different estimation methods were used to determine values for the variables:</w:t>
            </w:r>
          </w:p>
          <w:p w14:paraId="15E19CAA" w14:textId="77777777" w:rsidR="00211921" w:rsidRPr="00211921" w:rsidRDefault="00211921" w:rsidP="00211921">
            <w:pPr>
              <w:pStyle w:val="Listenabsatz"/>
              <w:numPr>
                <w:ilvl w:val="0"/>
                <w:numId w:val="41"/>
              </w:numPr>
              <w:rPr>
                <w:rFonts w:ascii="Times New Roman" w:hAnsi="Times New Roman" w:cs="Times New Roman"/>
                <w:sz w:val="20"/>
                <w:szCs w:val="20"/>
              </w:rPr>
            </w:pPr>
            <w:r w:rsidRPr="00211921">
              <w:rPr>
                <w:rFonts w:ascii="Times New Roman" w:hAnsi="Times New Roman" w:cs="Times New Roman"/>
                <w:sz w:val="20"/>
                <w:szCs w:val="20"/>
              </w:rPr>
              <w:t xml:space="preserve">The variable </w:t>
            </w:r>
            <w:r w:rsidRPr="00211921">
              <w:rPr>
                <w:rFonts w:ascii="Times New Roman" w:hAnsi="Times New Roman" w:cs="Times New Roman"/>
                <w:i/>
                <w:iCs/>
                <w:sz w:val="20"/>
                <w:szCs w:val="20"/>
              </w:rPr>
              <w:t>Consumption of fixed capital</w:t>
            </w:r>
            <w:r w:rsidRPr="00211921">
              <w:rPr>
                <w:rFonts w:ascii="Times New Roman" w:hAnsi="Times New Roman" w:cs="Times New Roman"/>
                <w:sz w:val="20"/>
                <w:szCs w:val="20"/>
              </w:rPr>
              <w:t xml:space="preserve"> was estimated by means of the annual balance sheets of 11 large companies (account for more than 80% of fish processing sales).</w:t>
            </w:r>
          </w:p>
          <w:p w14:paraId="0B43E141" w14:textId="36AC07B8" w:rsidR="00211921" w:rsidRPr="00211921" w:rsidRDefault="00211921" w:rsidP="00211921">
            <w:pPr>
              <w:pStyle w:val="Listenabsatz"/>
              <w:numPr>
                <w:ilvl w:val="0"/>
                <w:numId w:val="41"/>
              </w:numPr>
              <w:rPr>
                <w:rFonts w:ascii="Times New Roman" w:hAnsi="Times New Roman" w:cs="Times New Roman"/>
                <w:sz w:val="20"/>
                <w:szCs w:val="20"/>
              </w:rPr>
            </w:pPr>
            <w:r w:rsidRPr="00211921">
              <w:rPr>
                <w:rFonts w:ascii="Times New Roman" w:hAnsi="Times New Roman" w:cs="Times New Roman"/>
                <w:sz w:val="20"/>
                <w:szCs w:val="20"/>
              </w:rPr>
              <w:t xml:space="preserve">SBS by </w:t>
            </w:r>
            <w:r>
              <w:rPr>
                <w:rFonts w:ascii="Times New Roman" w:hAnsi="Times New Roman" w:cs="Times New Roman"/>
                <w:sz w:val="20"/>
                <w:szCs w:val="20"/>
              </w:rPr>
              <w:t>E</w:t>
            </w:r>
            <w:r w:rsidRPr="00211921">
              <w:rPr>
                <w:rFonts w:ascii="Times New Roman" w:hAnsi="Times New Roman" w:cs="Times New Roman"/>
                <w:sz w:val="20"/>
                <w:szCs w:val="20"/>
              </w:rPr>
              <w:t xml:space="preserve">urostat was used to estimate the variables </w:t>
            </w:r>
            <w:r w:rsidRPr="00211921">
              <w:rPr>
                <w:rFonts w:ascii="Times New Roman" w:hAnsi="Times New Roman" w:cs="Times New Roman"/>
                <w:i/>
                <w:iCs/>
                <w:sz w:val="20"/>
                <w:szCs w:val="20"/>
              </w:rPr>
              <w:t>Energy costs</w:t>
            </w:r>
            <w:r w:rsidRPr="00211921">
              <w:rPr>
                <w:rFonts w:ascii="Times New Roman" w:hAnsi="Times New Roman" w:cs="Times New Roman"/>
                <w:sz w:val="20"/>
                <w:szCs w:val="20"/>
              </w:rPr>
              <w:t xml:space="preserve"> and </w:t>
            </w:r>
            <w:r w:rsidRPr="00211921">
              <w:rPr>
                <w:rFonts w:ascii="Times New Roman" w:hAnsi="Times New Roman" w:cs="Times New Roman"/>
                <w:i/>
                <w:iCs/>
                <w:sz w:val="20"/>
                <w:szCs w:val="20"/>
              </w:rPr>
              <w:t>Personnel costs.</w:t>
            </w:r>
          </w:p>
          <w:p w14:paraId="462536A1" w14:textId="77777777" w:rsidR="00211921" w:rsidRPr="00211921" w:rsidRDefault="00211921" w:rsidP="00211921">
            <w:pPr>
              <w:pStyle w:val="Listenabsatz"/>
              <w:numPr>
                <w:ilvl w:val="0"/>
                <w:numId w:val="41"/>
              </w:numPr>
              <w:rPr>
                <w:rFonts w:ascii="Times New Roman" w:hAnsi="Times New Roman" w:cs="Times New Roman"/>
                <w:sz w:val="20"/>
                <w:szCs w:val="20"/>
              </w:rPr>
            </w:pPr>
            <w:r w:rsidRPr="00211921">
              <w:rPr>
                <w:rFonts w:ascii="Times New Roman" w:hAnsi="Times New Roman" w:cs="Times New Roman"/>
                <w:sz w:val="20"/>
                <w:szCs w:val="20"/>
              </w:rPr>
              <w:t xml:space="preserve">In the past, the cost structure of the gross production value (gross output) was given as a percentage share. In order to determine the variables </w:t>
            </w:r>
            <w:r w:rsidRPr="00211921">
              <w:rPr>
                <w:rFonts w:ascii="Times New Roman" w:hAnsi="Times New Roman" w:cs="Times New Roman"/>
                <w:i/>
                <w:iCs/>
                <w:sz w:val="20"/>
                <w:szCs w:val="20"/>
              </w:rPr>
              <w:t>Financial expenditures, Other operating costs, Payment for external agency workers,</w:t>
            </w:r>
            <w:r w:rsidRPr="00211921">
              <w:rPr>
                <w:rFonts w:ascii="Times New Roman" w:hAnsi="Times New Roman" w:cs="Times New Roman"/>
                <w:sz w:val="20"/>
                <w:szCs w:val="20"/>
              </w:rPr>
              <w:t xml:space="preserve"> as well as</w:t>
            </w:r>
            <w:r w:rsidRPr="00211921">
              <w:rPr>
                <w:rFonts w:ascii="Times New Roman" w:hAnsi="Times New Roman" w:cs="Times New Roman"/>
                <w:i/>
                <w:iCs/>
                <w:sz w:val="20"/>
                <w:szCs w:val="20"/>
              </w:rPr>
              <w:t xml:space="preserve"> Purchase of fish and other raw material for production</w:t>
            </w:r>
            <w:r w:rsidRPr="00211921">
              <w:rPr>
                <w:rFonts w:ascii="Times New Roman" w:hAnsi="Times New Roman" w:cs="Times New Roman"/>
                <w:sz w:val="20"/>
                <w:szCs w:val="20"/>
              </w:rPr>
              <w:t>, mean values of the respective shares were calculated and multiplied with the current gross production value (2021).</w:t>
            </w:r>
          </w:p>
          <w:p w14:paraId="1CADAB49" w14:textId="00B0FD02" w:rsidR="00211921" w:rsidRPr="00211921" w:rsidRDefault="00211921" w:rsidP="00211921">
            <w:pPr>
              <w:pStyle w:val="Listenabsatz"/>
              <w:numPr>
                <w:ilvl w:val="0"/>
                <w:numId w:val="41"/>
              </w:numPr>
              <w:suppressAutoHyphens/>
              <w:spacing w:before="160" w:line="280" w:lineRule="atLeast"/>
              <w:rPr>
                <w:rFonts w:ascii="Times New Roman" w:hAnsi="Times New Roman" w:cs="Times New Roman"/>
                <w:sz w:val="20"/>
                <w:szCs w:val="20"/>
              </w:rPr>
            </w:pPr>
            <w:r w:rsidRPr="00211921">
              <w:rPr>
                <w:rFonts w:ascii="Times New Roman" w:hAnsi="Times New Roman" w:cs="Times New Roman"/>
                <w:sz w:val="20"/>
                <w:szCs w:val="20"/>
              </w:rPr>
              <w:t>As reference for the projection</w:t>
            </w:r>
            <w:r>
              <w:rPr>
                <w:rFonts w:ascii="Times New Roman" w:hAnsi="Times New Roman" w:cs="Times New Roman"/>
                <w:sz w:val="20"/>
                <w:szCs w:val="20"/>
              </w:rPr>
              <w:t>,</w:t>
            </w:r>
            <w:r w:rsidRPr="00211921">
              <w:rPr>
                <w:rFonts w:ascii="Times New Roman" w:hAnsi="Times New Roman" w:cs="Times New Roman"/>
                <w:sz w:val="20"/>
                <w:szCs w:val="20"/>
              </w:rPr>
              <w:t xml:space="preserve"> the share of other income from fish processing to total turnover (derived from questionnaires) was used to estimate </w:t>
            </w:r>
            <w:r w:rsidRPr="00211921">
              <w:rPr>
                <w:rFonts w:ascii="Times New Roman" w:hAnsi="Times New Roman" w:cs="Times New Roman"/>
                <w:i/>
                <w:iCs/>
                <w:sz w:val="20"/>
                <w:szCs w:val="20"/>
              </w:rPr>
              <w:t>Other income</w:t>
            </w:r>
            <w:r w:rsidRPr="00211921">
              <w:rPr>
                <w:rFonts w:ascii="Times New Roman" w:hAnsi="Times New Roman" w:cs="Times New Roman"/>
                <w:sz w:val="20"/>
                <w:szCs w:val="20"/>
              </w:rPr>
              <w:t xml:space="preserve"> and </w:t>
            </w:r>
            <w:r w:rsidRPr="00211921">
              <w:rPr>
                <w:rFonts w:ascii="Times New Roman" w:hAnsi="Times New Roman" w:cs="Times New Roman"/>
                <w:i/>
                <w:iCs/>
                <w:sz w:val="20"/>
                <w:szCs w:val="20"/>
              </w:rPr>
              <w:t>Turnover.</w:t>
            </w:r>
          </w:p>
          <w:p w14:paraId="4D90DF78" w14:textId="77777777" w:rsidR="00211921" w:rsidRPr="00211921" w:rsidRDefault="00211921" w:rsidP="00211921">
            <w:pPr>
              <w:pStyle w:val="Listenabsatz"/>
              <w:numPr>
                <w:ilvl w:val="0"/>
                <w:numId w:val="41"/>
              </w:numPr>
              <w:rPr>
                <w:rFonts w:ascii="Times New Roman" w:hAnsi="Times New Roman" w:cs="Times New Roman"/>
                <w:sz w:val="20"/>
                <w:szCs w:val="20"/>
              </w:rPr>
            </w:pPr>
            <w:r w:rsidRPr="00211921">
              <w:rPr>
                <w:rFonts w:ascii="Times New Roman" w:hAnsi="Times New Roman" w:cs="Times New Roman"/>
                <w:sz w:val="20"/>
                <w:szCs w:val="20"/>
              </w:rPr>
              <w:t xml:space="preserve">The variable </w:t>
            </w:r>
            <w:r w:rsidRPr="00211921">
              <w:rPr>
                <w:rFonts w:ascii="Times New Roman" w:hAnsi="Times New Roman" w:cs="Times New Roman"/>
                <w:i/>
                <w:iCs/>
                <w:sz w:val="20"/>
                <w:szCs w:val="20"/>
              </w:rPr>
              <w:t>Operating subsidies</w:t>
            </w:r>
            <w:r w:rsidRPr="00211921">
              <w:rPr>
                <w:rFonts w:ascii="Times New Roman" w:hAnsi="Times New Roman" w:cs="Times New Roman"/>
                <w:sz w:val="20"/>
                <w:szCs w:val="20"/>
              </w:rPr>
              <w:t xml:space="preserve"> could not be derived with any estimation method at that time.</w:t>
            </w:r>
          </w:p>
          <w:p w14:paraId="7AF60988" w14:textId="49D9D12A" w:rsidR="0012327A" w:rsidRPr="00523830" w:rsidRDefault="00211921" w:rsidP="00211921">
            <w:pPr>
              <w:widowControl w:val="0"/>
              <w:spacing w:after="0"/>
              <w:rPr>
                <w:rFonts w:ascii="Times New Roman" w:eastAsia="Arial" w:hAnsi="Times New Roman" w:cs="Times New Roman"/>
                <w:sz w:val="20"/>
                <w:szCs w:val="20"/>
                <w:lang w:eastAsia="de-DE"/>
              </w:rPr>
            </w:pPr>
            <w:r w:rsidRPr="00211921">
              <w:rPr>
                <w:rFonts w:ascii="Times New Roman" w:eastAsia="Arial" w:hAnsi="Times New Roman" w:cs="Times New Roman"/>
                <w:sz w:val="20"/>
                <w:szCs w:val="20"/>
                <w:lang w:eastAsia="de-DE"/>
              </w:rPr>
              <w:t xml:space="preserve">Variables </w:t>
            </w:r>
            <w:r w:rsidRPr="00211921">
              <w:rPr>
                <w:rFonts w:ascii="Times New Roman" w:eastAsia="Times New Roman" w:hAnsi="Times New Roman" w:cs="Times New Roman"/>
                <w:i/>
                <w:iCs/>
                <w:sz w:val="20"/>
                <w:szCs w:val="20"/>
                <w:lang w:eastAsia="de-DE"/>
              </w:rPr>
              <w:t>Gross debt and Total values of assets</w:t>
            </w:r>
            <w:r w:rsidRPr="00211921">
              <w:rPr>
                <w:rFonts w:ascii="Times New Roman" w:eastAsia="Arial" w:hAnsi="Times New Roman" w:cs="Times New Roman"/>
                <w:sz w:val="20"/>
                <w:szCs w:val="20"/>
                <w:lang w:eastAsia="de-DE"/>
              </w:rPr>
              <w:t xml:space="preserve"> were not affected by this change and were derived as planned.</w:t>
            </w:r>
          </w:p>
        </w:tc>
      </w:tr>
    </w:tbl>
    <w:p w14:paraId="5179A09F" w14:textId="77777777" w:rsidR="0012327A" w:rsidRPr="00523830" w:rsidRDefault="0012327A" w:rsidP="0012327A">
      <w:pPr>
        <w:spacing w:after="0"/>
        <w:rPr>
          <w:rFonts w:ascii="Times New Roman" w:eastAsia="Arial" w:hAnsi="Times New Roman" w:cs="Times New Roman"/>
          <w:sz w:val="20"/>
          <w:szCs w:val="20"/>
          <w:lang w:eastAsia="de-DE"/>
        </w:rPr>
      </w:pPr>
    </w:p>
    <w:p w14:paraId="4213DF36" w14:textId="77777777" w:rsidR="0012327A" w:rsidRPr="00523830" w:rsidRDefault="0012327A" w:rsidP="0012327A">
      <w:pPr>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br w:type="column"/>
      </w:r>
    </w:p>
    <w:tbl>
      <w:tblPr>
        <w:tblW w:w="9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20"/>
      </w:tblGrid>
      <w:tr w:rsidR="0012327A" w:rsidRPr="00523830" w14:paraId="78B4E117"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0F66E03B"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Survey Specifications </w:t>
            </w:r>
          </w:p>
        </w:tc>
      </w:tr>
      <w:tr w:rsidR="0012327A" w:rsidRPr="00523830" w14:paraId="43B29E2C"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E2C2F42" w14:textId="77777777" w:rsidR="0012327A" w:rsidRPr="00523830" w:rsidRDefault="0012327A" w:rsidP="0012327A">
            <w:pPr>
              <w:widowControl w:val="0"/>
              <w:spacing w:after="0" w:line="240" w:lineRule="auto"/>
              <w:jc w:val="both"/>
              <w:rPr>
                <w:rFonts w:ascii="Times New Roman" w:eastAsia="Arial" w:hAnsi="Times New Roman" w:cs="Times New Roman"/>
                <w:i/>
                <w:iCs/>
                <w:sz w:val="20"/>
                <w:szCs w:val="20"/>
                <w:lang w:eastAsia="de-DE"/>
              </w:rPr>
            </w:pPr>
            <w:r w:rsidRPr="00523830">
              <w:rPr>
                <w:rFonts w:ascii="Times New Roman" w:eastAsia="Arial" w:hAnsi="Times New Roman" w:cs="Times New Roman"/>
                <w:i/>
                <w:iCs/>
                <w:sz w:val="20"/>
                <w:szCs w:val="20"/>
                <w:lang w:eastAsia="de-DE"/>
              </w:rPr>
              <w:t xml:space="preserve">‘Sector name’ refers to socio economic data on fisheries, aquaculture and any complementary data collection for fishing activities and processing, as in the EU MAP Delegated Decision annex. </w:t>
            </w:r>
          </w:p>
          <w:p w14:paraId="101DD337" w14:textId="77777777" w:rsidR="0012327A" w:rsidRPr="00523830" w:rsidRDefault="0012327A" w:rsidP="0012327A">
            <w:pPr>
              <w:widowControl w:val="0"/>
              <w:spacing w:after="0" w:line="240" w:lineRule="auto"/>
              <w:jc w:val="both"/>
              <w:rPr>
                <w:rFonts w:ascii="Times New Roman" w:eastAsia="Arial" w:hAnsi="Times New Roman" w:cs="Times New Roman"/>
                <w:i/>
                <w:iCs/>
                <w:sz w:val="20"/>
                <w:szCs w:val="20"/>
                <w:lang w:eastAsia="de-DE"/>
              </w:rPr>
            </w:pPr>
            <w:r w:rsidRPr="00523830">
              <w:rPr>
                <w:rFonts w:ascii="Times New Roman" w:eastAsia="Arial" w:hAnsi="Times New Roman" w:cs="Times New Roman"/>
                <w:i/>
                <w:iCs/>
                <w:sz w:val="20"/>
                <w:szCs w:val="20"/>
                <w:lang w:eastAsia="de-DE"/>
              </w:rPr>
              <w:t xml:space="preserve">‘Sampling scheme’ refers to the survey technique: by census, by sampling, random or non-random, other (with explanation). If sampling, then outline sampling design. </w:t>
            </w:r>
          </w:p>
          <w:p w14:paraId="633CAF75" w14:textId="77777777" w:rsidR="0012327A" w:rsidRPr="00523830" w:rsidRDefault="0012327A" w:rsidP="0012327A">
            <w:pPr>
              <w:widowControl w:val="0"/>
              <w:spacing w:after="0" w:line="240" w:lineRule="auto"/>
              <w:jc w:val="both"/>
              <w:rPr>
                <w:rFonts w:ascii="Times New Roman" w:eastAsia="Arial" w:hAnsi="Times New Roman" w:cs="Times New Roman"/>
                <w:i/>
                <w:iCs/>
                <w:sz w:val="20"/>
                <w:szCs w:val="20"/>
                <w:lang w:eastAsia="de-DE"/>
              </w:rPr>
            </w:pPr>
            <w:r w:rsidRPr="00523830">
              <w:rPr>
                <w:rFonts w:ascii="Times New Roman" w:eastAsia="Arial" w:hAnsi="Times New Roman" w:cs="Times New Roman"/>
                <w:i/>
                <w:iCs/>
                <w:sz w:val="20"/>
                <w:szCs w:val="20"/>
                <w:lang w:eastAsia="de-DE"/>
              </w:rPr>
              <w:t>‘Variables’</w:t>
            </w:r>
            <w:r w:rsidRPr="00523830">
              <w:rPr>
                <w:rFonts w:ascii="Times New Roman" w:eastAsia="Arial" w:hAnsi="Times New Roman" w:cs="Times New Roman"/>
                <w:b/>
                <w:bCs/>
                <w:i/>
                <w:iCs/>
                <w:sz w:val="20"/>
                <w:szCs w:val="20"/>
                <w:lang w:eastAsia="de-DE"/>
              </w:rPr>
              <w:t xml:space="preserve"> </w:t>
            </w:r>
            <w:r w:rsidRPr="00523830">
              <w:rPr>
                <w:rFonts w:ascii="Times New Roman" w:eastAsia="Arial" w:hAnsi="Times New Roman" w:cs="Times New Roman"/>
                <w:i/>
                <w:iCs/>
                <w:sz w:val="20"/>
                <w:szCs w:val="20"/>
                <w:lang w:eastAsia="de-DE"/>
              </w:rPr>
              <w:t xml:space="preserve">refer to Tables 7, 9 and 10 of the EU MAP Delegated Decision annex. </w:t>
            </w:r>
          </w:p>
          <w:p w14:paraId="2A240A79" w14:textId="77777777" w:rsidR="0012327A" w:rsidRPr="00523830" w:rsidRDefault="0012327A" w:rsidP="0012327A">
            <w:pPr>
              <w:widowControl w:val="0"/>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i/>
                <w:iCs/>
                <w:sz w:val="20"/>
                <w:szCs w:val="20"/>
                <w:lang w:eastAsia="de-DE"/>
              </w:rPr>
              <w:t>‘Supra region’ refers to Table 2 of the EU MAP Implementing Decision annex. If the sampling scheme is the same in all supra regions, put ‘All supra regions’.</w:t>
            </w:r>
          </w:p>
        </w:tc>
      </w:tr>
      <w:tr w:rsidR="0012327A" w:rsidRPr="00523830" w14:paraId="3A261F80"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366ACC23"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Sector name(s): Socio economic data on fish processing</w:t>
            </w:r>
          </w:p>
        </w:tc>
      </w:tr>
      <w:tr w:rsidR="0012327A" w:rsidRPr="00523830" w14:paraId="23486B17"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63934199" w14:textId="77777777" w:rsidR="0012327A" w:rsidRPr="00523830" w:rsidRDefault="0012327A" w:rsidP="0012327A">
            <w:pPr>
              <w:spacing w:after="0" w:line="240" w:lineRule="auto"/>
              <w:jc w:val="both"/>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Sampling scheme: Probability Sample Survey (Own Survey)</w:t>
            </w:r>
          </w:p>
        </w:tc>
      </w:tr>
      <w:tr w:rsidR="0012327A" w:rsidRPr="00523830" w14:paraId="5ADDF1F0"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2C412966" w14:textId="77777777" w:rsidR="0012327A" w:rsidRPr="00523830" w:rsidRDefault="0012327A" w:rsidP="0012327A">
            <w:pPr>
              <w:spacing w:after="0" w:line="240" w:lineRule="auto"/>
              <w:jc w:val="both"/>
              <w:rPr>
                <w:rFonts w:ascii="Times New Roman" w:eastAsia="Arial" w:hAnsi="Times New Roman" w:cs="Times New Roman"/>
                <w:b/>
                <w:sz w:val="20"/>
                <w:szCs w:val="20"/>
                <w:lang w:eastAsia="de-DE"/>
              </w:rPr>
            </w:pPr>
            <w:r w:rsidRPr="00523830">
              <w:rPr>
                <w:rFonts w:ascii="Times New Roman" w:eastAsia="Arial" w:hAnsi="Times New Roman" w:cs="Times New Roman"/>
                <w:b/>
                <w:sz w:val="20"/>
                <w:szCs w:val="20"/>
                <w:lang w:eastAsia="de-DE"/>
              </w:rPr>
              <w:t>Variables: Employment by level of education, Employment by age, Financial income, Subsidies on investments, Weight of raw material by country of origin, Weight of raw material by production environment, Weight of raw material by species, Weight of raw material by type of processed material</w:t>
            </w:r>
          </w:p>
        </w:tc>
      </w:tr>
      <w:tr w:rsidR="0012327A" w:rsidRPr="00523830" w14:paraId="40409EB6"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0F9773C2" w14:textId="77777777" w:rsidR="0012327A" w:rsidRPr="00523830" w:rsidRDefault="0012327A" w:rsidP="0012327A">
            <w:pPr>
              <w:spacing w:after="0" w:line="240" w:lineRule="auto"/>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Supra region(s): All supra regions</w:t>
            </w:r>
          </w:p>
        </w:tc>
      </w:tr>
      <w:tr w:rsidR="0012327A" w:rsidRPr="00523830" w14:paraId="75CF6489" w14:textId="77777777" w:rsidTr="0012327A">
        <w:trPr>
          <w:trHeight w:val="284"/>
        </w:trPr>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hideMark/>
          </w:tcPr>
          <w:p w14:paraId="0A157FAA"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Survey planning</w:t>
            </w:r>
          </w:p>
        </w:tc>
      </w:tr>
      <w:tr w:rsidR="0012327A" w:rsidRPr="00523830" w14:paraId="09287399"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050DC6C"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All Fish Processing Segments.</w:t>
            </w:r>
          </w:p>
          <w:p w14:paraId="2924F06E"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Data on raw material are collected for companies with 20 or more employees.</w:t>
            </w:r>
          </w:p>
        </w:tc>
      </w:tr>
      <w:tr w:rsidR="0012327A" w:rsidRPr="00523830" w14:paraId="198A7067"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6FE75A91"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Survey design and strategy</w:t>
            </w:r>
          </w:p>
        </w:tc>
      </w:tr>
      <w:tr w:rsidR="0012327A" w:rsidRPr="00523830" w14:paraId="1E2E5197"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F06DF7B" w14:textId="77777777" w:rsidR="0012327A" w:rsidRPr="00523830" w:rsidRDefault="0012327A" w:rsidP="0012327A">
            <w:pPr>
              <w:widowControl w:val="0"/>
              <w:suppressAutoHyphens/>
              <w:ind w:right="75"/>
              <w:jc w:val="both"/>
              <w:rPr>
                <w:rFonts w:ascii="Times New Roman" w:hAnsi="Times New Roman" w:cs="Times New Roman"/>
                <w:sz w:val="20"/>
                <w:szCs w:val="20"/>
              </w:rPr>
            </w:pPr>
            <w:bookmarkStart w:id="152" w:name="_Hlk86307476"/>
            <w:r w:rsidRPr="00523830">
              <w:rPr>
                <w:rFonts w:ascii="Times New Roman" w:hAnsi="Times New Roman" w:cs="Times New Roman"/>
                <w:sz w:val="20"/>
                <w:szCs w:val="20"/>
              </w:rPr>
              <w:t xml:space="preserve">For the variables where data are not available via other administrative bodies (as it is the case for </w:t>
            </w:r>
            <w:r w:rsidRPr="00523830">
              <w:rPr>
                <w:rFonts w:ascii="Times New Roman" w:hAnsi="Times New Roman" w:cs="Times New Roman"/>
                <w:i/>
                <w:sz w:val="20"/>
                <w:szCs w:val="20"/>
              </w:rPr>
              <w:t>Financial income</w:t>
            </w:r>
            <w:r w:rsidRPr="00523830">
              <w:rPr>
                <w:rFonts w:ascii="Times New Roman" w:hAnsi="Times New Roman" w:cs="Times New Roman"/>
                <w:sz w:val="20"/>
                <w:szCs w:val="20"/>
              </w:rPr>
              <w:t xml:space="preserve">, </w:t>
            </w:r>
            <w:r w:rsidRPr="00523830">
              <w:rPr>
                <w:rFonts w:ascii="Times New Roman" w:hAnsi="Times New Roman" w:cs="Times New Roman"/>
                <w:i/>
                <w:sz w:val="20"/>
                <w:szCs w:val="20"/>
              </w:rPr>
              <w:t xml:space="preserve">Subsidies on investments, </w:t>
            </w:r>
            <w:r w:rsidRPr="00523830">
              <w:rPr>
                <w:rFonts w:ascii="Times New Roman" w:eastAsia="Arial" w:hAnsi="Times New Roman" w:cs="Times New Roman"/>
                <w:i/>
                <w:sz w:val="20"/>
                <w:szCs w:val="20"/>
                <w:lang w:eastAsia="de-DE"/>
              </w:rPr>
              <w:t xml:space="preserve">Weight of raw material by country of origin, Weight of raw material by production environment, Weight of raw material by species </w:t>
            </w:r>
            <w:r w:rsidRPr="00523830">
              <w:rPr>
                <w:rFonts w:ascii="Times New Roman" w:eastAsia="Arial" w:hAnsi="Times New Roman" w:cs="Times New Roman"/>
                <w:sz w:val="20"/>
                <w:szCs w:val="20"/>
                <w:lang w:eastAsia="de-DE"/>
              </w:rPr>
              <w:t>and</w:t>
            </w:r>
            <w:r w:rsidRPr="00523830">
              <w:rPr>
                <w:rFonts w:ascii="Times New Roman" w:eastAsia="Arial" w:hAnsi="Times New Roman" w:cs="Times New Roman"/>
                <w:i/>
                <w:sz w:val="20"/>
                <w:szCs w:val="20"/>
                <w:lang w:eastAsia="de-DE"/>
              </w:rPr>
              <w:t xml:space="preserve"> Weight of raw material by type of processed material</w:t>
            </w:r>
            <w:r w:rsidRPr="00523830">
              <w:rPr>
                <w:rFonts w:ascii="Times New Roman" w:hAnsi="Times New Roman" w:cs="Times New Roman"/>
                <w:sz w:val="20"/>
                <w:szCs w:val="20"/>
              </w:rPr>
              <w:t xml:space="preserve">) or data on employment figures are not sufficiently covered by the Employment Agency (as it is the case for </w:t>
            </w:r>
            <w:r w:rsidRPr="00523830">
              <w:rPr>
                <w:rFonts w:ascii="Times New Roman" w:hAnsi="Times New Roman" w:cs="Times New Roman"/>
                <w:i/>
                <w:sz w:val="20"/>
                <w:szCs w:val="20"/>
              </w:rPr>
              <w:t>Employment by level of education</w:t>
            </w:r>
            <w:r w:rsidRPr="00523830">
              <w:rPr>
                <w:rFonts w:ascii="Times New Roman" w:hAnsi="Times New Roman" w:cs="Times New Roman"/>
                <w:sz w:val="20"/>
                <w:szCs w:val="20"/>
              </w:rPr>
              <w:t xml:space="preserve"> and </w:t>
            </w:r>
            <w:r w:rsidRPr="00523830">
              <w:rPr>
                <w:rFonts w:ascii="Times New Roman" w:hAnsi="Times New Roman" w:cs="Times New Roman"/>
                <w:i/>
                <w:sz w:val="20"/>
                <w:szCs w:val="20"/>
              </w:rPr>
              <w:t>Employment by age</w:t>
            </w:r>
            <w:r w:rsidRPr="00523830">
              <w:rPr>
                <w:rFonts w:ascii="Times New Roman" w:hAnsi="Times New Roman" w:cs="Times New Roman"/>
                <w:sz w:val="20"/>
                <w:szCs w:val="20"/>
              </w:rPr>
              <w:t xml:space="preserve">), the Thünen Institute of Sea Fisheries conducts an additional standardised survey. </w:t>
            </w:r>
            <w:bookmarkEnd w:id="152"/>
            <w:r w:rsidRPr="00523830">
              <w:rPr>
                <w:rFonts w:ascii="Times New Roman" w:hAnsi="Times New Roman" w:cs="Times New Roman"/>
                <w:sz w:val="20"/>
                <w:szCs w:val="20"/>
              </w:rPr>
              <w:t xml:space="preserve">Experiences from former years have shown that information on this regard are achievable by questionnaires and eventual telephone recalls, so this methodology will be maintained. </w:t>
            </w:r>
          </w:p>
          <w:p w14:paraId="75B85722" w14:textId="77777777" w:rsidR="0012327A" w:rsidRPr="00523830" w:rsidRDefault="0012327A" w:rsidP="0012327A">
            <w:pPr>
              <w:widowControl w:val="0"/>
              <w:suppressAutoHyphens/>
              <w:ind w:right="75"/>
              <w:jc w:val="both"/>
              <w:rPr>
                <w:rFonts w:ascii="Times New Roman" w:hAnsi="Times New Roman" w:cs="Times New Roman"/>
                <w:sz w:val="20"/>
                <w:szCs w:val="20"/>
              </w:rPr>
            </w:pPr>
            <w:r w:rsidRPr="00523830">
              <w:rPr>
                <w:rFonts w:ascii="Times New Roman" w:hAnsi="Times New Roman" w:cs="Times New Roman"/>
                <w:sz w:val="20"/>
                <w:szCs w:val="20"/>
              </w:rPr>
              <w:t>For the data collection conducted by the Thünen Institute of Sea Fisheries, the principles are cost effectiveness and the avoidance of double data collection burden for the enterprises. To achieve this, the survey is only conducted every other year requesting the economic data of two references years. For years with data collection of social variables this procedure is adjusted correspondingly.</w:t>
            </w:r>
            <w:r w:rsidRPr="00523830">
              <w:rPr>
                <w:rFonts w:ascii="Times New Roman" w:eastAsia="Arial" w:hAnsi="Times New Roman" w:cs="Times New Roman"/>
                <w:sz w:val="20"/>
                <w:szCs w:val="20"/>
                <w:lang w:eastAsia="de-DE"/>
              </w:rPr>
              <w:t xml:space="preserve"> This approach also considers the willingness to respond. If the respondents are contacted too frequent, the experience shows that the response rate decreases.</w:t>
            </w:r>
          </w:p>
          <w:p w14:paraId="3BF3B175" w14:textId="77777777" w:rsidR="0012327A" w:rsidRPr="00523830" w:rsidRDefault="0012327A" w:rsidP="0012327A">
            <w:pPr>
              <w:widowControl w:val="0"/>
              <w:suppressAutoHyphens/>
              <w:ind w:right="75"/>
              <w:jc w:val="both"/>
              <w:rPr>
                <w:rFonts w:ascii="Times New Roman" w:hAnsi="Times New Roman" w:cs="Times New Roman"/>
                <w:sz w:val="20"/>
                <w:szCs w:val="20"/>
              </w:rPr>
            </w:pPr>
            <w:r w:rsidRPr="00523830">
              <w:rPr>
                <w:rFonts w:ascii="Times New Roman" w:hAnsi="Times New Roman" w:cs="Times New Roman"/>
                <w:sz w:val="20"/>
                <w:szCs w:val="20"/>
                <w:lang w:eastAsia="ar-SA"/>
              </w:rPr>
              <w:t>Due to the strict interpretation and application of data protection law of the German state offices of statistics, the Thünen Institute has no access to the official register of fish processing companies’ addresses. Alternatively, an own database has been built up containing processing enterprises whose addresses are available via public sources. This database underlies a continuous updating process based on responses from the sector (e.g. termination of business, concerns about data protection et cetera). This database builds the sample size for the standardised questionnaire. Due to the continuous cleansing process the exact sample frame is variable.</w:t>
            </w:r>
            <w:r w:rsidRPr="00523830">
              <w:rPr>
                <w:rFonts w:ascii="Times New Roman" w:hAnsi="Times New Roman" w:cs="Times New Roman"/>
                <w:sz w:val="20"/>
                <w:szCs w:val="20"/>
              </w:rPr>
              <w:t xml:space="preserve"> </w:t>
            </w:r>
            <w:r w:rsidRPr="00523830">
              <w:rPr>
                <w:rFonts w:ascii="Times New Roman" w:eastAsia="Arial" w:hAnsi="Times New Roman" w:cs="Times New Roman"/>
                <w:sz w:val="20"/>
                <w:szCs w:val="20"/>
                <w:lang w:eastAsia="de-DE"/>
              </w:rPr>
              <w:t>The standardised survey is distributed by post, queries are answered by telephone and e-mail.</w:t>
            </w:r>
          </w:p>
          <w:p w14:paraId="0EEBA3F5" w14:textId="77777777" w:rsidR="0012327A" w:rsidRPr="00523830" w:rsidRDefault="0012327A" w:rsidP="0012327A">
            <w:pPr>
              <w:spacing w:after="12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Due to the use of auxiliary information the effect of bias is counteracted. The data is checked on the basis of additional information on age, fulltime and part time, employment status and education can be accessed on the website of the Federal Employment Agency: https://statistik.arbeitsagentur.de/SiteGlobals/Forms/Suche/Einzelheftsuche_Formular.html?nn=1523064&amp;topic_f=beschaeftigung-sozbe-bo-heft</w:t>
            </w:r>
          </w:p>
          <w:p w14:paraId="00FDA84D" w14:textId="77777777" w:rsidR="0012327A" w:rsidRPr="00523830" w:rsidRDefault="0012327A" w:rsidP="0012327A">
            <w:pPr>
              <w:widowControl w:val="0"/>
              <w:spacing w:after="0" w:line="240" w:lineRule="auto"/>
              <w:jc w:val="both"/>
              <w:rPr>
                <w:rFonts w:ascii="Times New Roman" w:eastAsia="Arial" w:hAnsi="Times New Roman" w:cs="Times New Roman"/>
                <w:sz w:val="20"/>
                <w:szCs w:val="20"/>
                <w:highlight w:val="yellow"/>
                <w:lang w:eastAsia="de-DE"/>
              </w:rPr>
            </w:pPr>
            <w:r w:rsidRPr="00523830">
              <w:rPr>
                <w:rFonts w:ascii="Times New Roman" w:eastAsia="Arial" w:hAnsi="Times New Roman" w:cs="Times New Roman"/>
                <w:sz w:val="20"/>
                <w:szCs w:val="20"/>
                <w:lang w:eastAsia="de-DE"/>
              </w:rPr>
              <w:t>Missing entries are interpreted as item non-response, while “slash” entries are treated as zero.</w:t>
            </w:r>
          </w:p>
        </w:tc>
      </w:tr>
      <w:tr w:rsidR="0012327A" w:rsidRPr="00523830" w14:paraId="09CB08F6"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71FCC97F"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lastRenderedPageBreak/>
              <w:t>Estimation design</w:t>
            </w:r>
          </w:p>
        </w:tc>
      </w:tr>
      <w:tr w:rsidR="0012327A" w:rsidRPr="00523830" w14:paraId="2A0C8111"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D236BF4" w14:textId="77777777" w:rsidR="0012327A" w:rsidRPr="00523830" w:rsidRDefault="0012327A" w:rsidP="0012327A">
            <w:pPr>
              <w:widowControl w:val="0"/>
              <w:spacing w:after="0" w:line="240" w:lineRule="auto"/>
              <w:jc w:val="both"/>
              <w:rPr>
                <w:rFonts w:ascii="Times New Roman" w:hAnsi="Times New Roman" w:cs="Times New Roman"/>
                <w:sz w:val="20"/>
                <w:szCs w:val="20"/>
              </w:rPr>
            </w:pPr>
            <w:r w:rsidRPr="00523830">
              <w:rPr>
                <w:rFonts w:ascii="Times New Roman" w:eastAsia="Arial" w:hAnsi="Times New Roman" w:cs="Times New Roman"/>
                <w:sz w:val="20"/>
                <w:szCs w:val="20"/>
                <w:lang w:eastAsia="de-DE"/>
              </w:rPr>
              <w:t xml:space="preserve">The variables </w:t>
            </w:r>
            <w:r w:rsidRPr="00523830">
              <w:rPr>
                <w:rFonts w:ascii="Times New Roman" w:eastAsia="Arial" w:hAnsi="Times New Roman" w:cs="Times New Roman"/>
                <w:i/>
                <w:sz w:val="20"/>
                <w:szCs w:val="20"/>
                <w:lang w:eastAsia="de-DE"/>
              </w:rPr>
              <w:t>Employment by level of education</w:t>
            </w:r>
            <w:r w:rsidRPr="00523830">
              <w:rPr>
                <w:rFonts w:ascii="Times New Roman" w:eastAsia="Arial" w:hAnsi="Times New Roman" w:cs="Times New Roman"/>
                <w:sz w:val="20"/>
                <w:szCs w:val="20"/>
                <w:lang w:eastAsia="de-DE"/>
              </w:rPr>
              <w:t xml:space="preserve"> and </w:t>
            </w:r>
            <w:r w:rsidRPr="00523830">
              <w:rPr>
                <w:rFonts w:ascii="Times New Roman" w:hAnsi="Times New Roman" w:cs="Times New Roman"/>
                <w:i/>
                <w:sz w:val="20"/>
                <w:szCs w:val="20"/>
              </w:rPr>
              <w:t>Employment by age</w:t>
            </w:r>
            <w:r w:rsidRPr="00523830">
              <w:rPr>
                <w:rFonts w:ascii="Times New Roman" w:hAnsi="Times New Roman" w:cs="Times New Roman"/>
                <w:sz w:val="20"/>
                <w:szCs w:val="20"/>
              </w:rPr>
              <w:t xml:space="preserve"> </w:t>
            </w:r>
            <w:r w:rsidRPr="00523830">
              <w:rPr>
                <w:rFonts w:ascii="Times New Roman" w:eastAsia="Arial" w:hAnsi="Times New Roman" w:cs="Times New Roman"/>
                <w:sz w:val="20"/>
                <w:szCs w:val="20"/>
                <w:lang w:eastAsia="de-DE"/>
              </w:rPr>
              <w:t xml:space="preserve">are projected on sector level on the basis of the employment census conducted by the </w:t>
            </w:r>
            <w:r w:rsidRPr="00523830">
              <w:rPr>
                <w:rFonts w:ascii="Times New Roman" w:hAnsi="Times New Roman" w:cs="Times New Roman"/>
                <w:sz w:val="20"/>
                <w:szCs w:val="20"/>
                <w:lang w:eastAsia="ar-SA"/>
              </w:rPr>
              <w:t>German Federal Employment Agency (see also Annex 1.2 on census).</w:t>
            </w:r>
          </w:p>
          <w:p w14:paraId="62F15E62" w14:textId="77777777" w:rsidR="0012327A" w:rsidRPr="00523830" w:rsidRDefault="0012327A" w:rsidP="0012327A">
            <w:pPr>
              <w:widowControl w:val="0"/>
              <w:spacing w:after="0" w:line="240" w:lineRule="auto"/>
              <w:jc w:val="both"/>
              <w:rPr>
                <w:rFonts w:ascii="Times New Roman" w:hAnsi="Times New Roman" w:cs="Times New Roman"/>
                <w:sz w:val="20"/>
                <w:szCs w:val="20"/>
              </w:rPr>
            </w:pPr>
          </w:p>
          <w:p w14:paraId="60BEC146" w14:textId="77777777" w:rsidR="0012327A" w:rsidRPr="00523830" w:rsidRDefault="0012327A" w:rsidP="0012327A">
            <w:pPr>
              <w:widowControl w:val="0"/>
              <w:spacing w:after="0" w:line="240" w:lineRule="auto"/>
              <w:jc w:val="both"/>
              <w:rPr>
                <w:rFonts w:ascii="Times New Roman" w:hAnsi="Times New Roman" w:cs="Times New Roman"/>
                <w:sz w:val="20"/>
                <w:szCs w:val="20"/>
              </w:rPr>
            </w:pPr>
            <w:r w:rsidRPr="00523830">
              <w:rPr>
                <w:rFonts w:ascii="Times New Roman" w:eastAsia="Arial" w:hAnsi="Times New Roman" w:cs="Times New Roman"/>
                <w:sz w:val="20"/>
                <w:szCs w:val="20"/>
                <w:lang w:eastAsia="de-DE"/>
              </w:rPr>
              <w:t xml:space="preserve">As reference for projection of the variable </w:t>
            </w:r>
            <w:r w:rsidRPr="00523830">
              <w:rPr>
                <w:rFonts w:ascii="Times New Roman" w:hAnsi="Times New Roman" w:cs="Times New Roman"/>
                <w:i/>
                <w:sz w:val="20"/>
                <w:szCs w:val="20"/>
              </w:rPr>
              <w:t xml:space="preserve">Financial income </w:t>
            </w:r>
            <w:r w:rsidRPr="00523830">
              <w:rPr>
                <w:rFonts w:ascii="Times New Roman" w:hAnsi="Times New Roman" w:cs="Times New Roman"/>
                <w:sz w:val="20"/>
                <w:szCs w:val="20"/>
              </w:rPr>
              <w:t xml:space="preserve">to the whole sector either the number of enterprises per size category (see also Annex 1.2 on census) or the turnover published by </w:t>
            </w:r>
            <w:proofErr w:type="spellStart"/>
            <w:r w:rsidRPr="00523830">
              <w:rPr>
                <w:rFonts w:ascii="Times New Roman" w:hAnsi="Times New Roman" w:cs="Times New Roman"/>
                <w:sz w:val="20"/>
                <w:szCs w:val="20"/>
              </w:rPr>
              <w:t>Destatis</w:t>
            </w:r>
            <w:proofErr w:type="spellEnd"/>
            <w:r w:rsidRPr="00523830">
              <w:rPr>
                <w:rFonts w:ascii="Times New Roman" w:hAnsi="Times New Roman" w:cs="Times New Roman"/>
                <w:sz w:val="20"/>
                <w:szCs w:val="20"/>
              </w:rPr>
              <w:t xml:space="preserve"> can be used. </w:t>
            </w:r>
            <w:r w:rsidRPr="00523830">
              <w:rPr>
                <w:rFonts w:ascii="Times New Roman" w:eastAsia="Arial" w:hAnsi="Times New Roman" w:cs="Times New Roman"/>
                <w:i/>
                <w:sz w:val="20"/>
                <w:szCs w:val="20"/>
                <w:lang w:eastAsia="de-DE"/>
              </w:rPr>
              <w:t xml:space="preserve">Weight of raw material by country of origin, Weight of raw material by production environment, Weight of raw material by species </w:t>
            </w:r>
            <w:r w:rsidRPr="00523830">
              <w:rPr>
                <w:rFonts w:ascii="Times New Roman" w:eastAsia="Arial" w:hAnsi="Times New Roman" w:cs="Times New Roman"/>
                <w:sz w:val="20"/>
                <w:szCs w:val="20"/>
                <w:lang w:eastAsia="de-DE"/>
              </w:rPr>
              <w:t>and</w:t>
            </w:r>
            <w:r w:rsidRPr="00523830">
              <w:rPr>
                <w:rFonts w:ascii="Times New Roman" w:eastAsia="Arial" w:hAnsi="Times New Roman" w:cs="Times New Roman"/>
                <w:i/>
                <w:sz w:val="20"/>
                <w:szCs w:val="20"/>
                <w:lang w:eastAsia="de-DE"/>
              </w:rPr>
              <w:t xml:space="preserve"> Weight of raw material by type of processed material </w:t>
            </w:r>
            <w:r w:rsidRPr="00523830">
              <w:rPr>
                <w:rFonts w:ascii="Times New Roman" w:eastAsia="Arial" w:hAnsi="Times New Roman" w:cs="Times New Roman"/>
                <w:sz w:val="20"/>
                <w:szCs w:val="20"/>
                <w:lang w:eastAsia="de-DE"/>
              </w:rPr>
              <w:t>are projected to the number of enterprises per size category.</w:t>
            </w:r>
          </w:p>
          <w:p w14:paraId="110974F2" w14:textId="77777777" w:rsidR="0012327A" w:rsidRPr="00523830" w:rsidRDefault="0012327A" w:rsidP="0012327A">
            <w:pPr>
              <w:widowControl w:val="0"/>
              <w:spacing w:after="0" w:line="240" w:lineRule="auto"/>
              <w:jc w:val="both"/>
              <w:rPr>
                <w:rFonts w:ascii="Times New Roman" w:hAnsi="Times New Roman" w:cs="Times New Roman"/>
                <w:sz w:val="20"/>
                <w:szCs w:val="20"/>
              </w:rPr>
            </w:pPr>
          </w:p>
          <w:p w14:paraId="32D82B93" w14:textId="77777777" w:rsidR="0012327A" w:rsidRPr="00523830" w:rsidRDefault="0012327A" w:rsidP="0012327A">
            <w:pPr>
              <w:keepNext/>
              <w:widowControl w:val="0"/>
              <w:spacing w:after="0" w:line="240" w:lineRule="auto"/>
              <w:jc w:val="both"/>
              <w:rPr>
                <w:rFonts w:ascii="Times New Roman" w:eastAsia="Arial" w:hAnsi="Times New Roman" w:cs="Times New Roman"/>
                <w:sz w:val="20"/>
                <w:szCs w:val="20"/>
                <w:lang w:eastAsia="de-DE"/>
              </w:rPr>
            </w:pPr>
            <w:r w:rsidRPr="00523830">
              <w:rPr>
                <w:rFonts w:ascii="Times New Roman" w:hAnsi="Times New Roman" w:cs="Times New Roman"/>
                <w:sz w:val="20"/>
                <w:szCs w:val="20"/>
              </w:rPr>
              <w:t xml:space="preserve">The responds to </w:t>
            </w:r>
            <w:r w:rsidRPr="00523830">
              <w:rPr>
                <w:rFonts w:ascii="Times New Roman" w:hAnsi="Times New Roman" w:cs="Times New Roman"/>
                <w:i/>
                <w:sz w:val="20"/>
                <w:szCs w:val="20"/>
              </w:rPr>
              <w:t xml:space="preserve">Subsidies on investments </w:t>
            </w:r>
            <w:r w:rsidRPr="00523830">
              <w:rPr>
                <w:rFonts w:ascii="Times New Roman" w:hAnsi="Times New Roman" w:cs="Times New Roman"/>
                <w:sz w:val="20"/>
                <w:szCs w:val="20"/>
              </w:rPr>
              <w:t xml:space="preserve">within the survey are projected to the number of enterprises per size category (see also Annex 1.2 on census). The publication of payments within the European Maritime and Fisheries Fund (EMFF) can be accessed here: </w:t>
            </w:r>
            <w:hyperlink r:id="rId200" w:history="1">
              <w:r w:rsidRPr="00523830">
                <w:rPr>
                  <w:rStyle w:val="Hyperlink"/>
                  <w:rFonts w:ascii="Times New Roman" w:hAnsi="Times New Roman" w:cs="Times New Roman"/>
                  <w:color w:val="auto"/>
                  <w:sz w:val="20"/>
                  <w:szCs w:val="20"/>
                </w:rPr>
                <w:t>https://www.agrar-fischerei-zahlungen.de/Fischerei_empfaenger</w:t>
              </w:r>
            </w:hyperlink>
            <w:r w:rsidRPr="00523830">
              <w:rPr>
                <w:rFonts w:ascii="Times New Roman" w:hAnsi="Times New Roman" w:cs="Times New Roman"/>
                <w:sz w:val="20"/>
                <w:szCs w:val="20"/>
              </w:rPr>
              <w:t xml:space="preserve"> and serve as </w:t>
            </w:r>
            <w:r w:rsidRPr="00523830">
              <w:rPr>
                <w:rFonts w:ascii="Times New Roman" w:eastAsia="Arial" w:hAnsi="Times New Roman" w:cs="Times New Roman"/>
                <w:sz w:val="20"/>
                <w:szCs w:val="20"/>
                <w:lang w:eastAsia="de-DE"/>
              </w:rPr>
              <w:t>auxiliary information for validation and plausibility checks together with further consultation with regional officials for clarification on detailed uses of EMFF funds.</w:t>
            </w:r>
          </w:p>
        </w:tc>
      </w:tr>
      <w:tr w:rsidR="0012327A" w:rsidRPr="00523830" w14:paraId="359B905A"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3CC03AC6"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Error checks</w:t>
            </w:r>
          </w:p>
        </w:tc>
      </w:tr>
      <w:tr w:rsidR="0012327A" w:rsidRPr="00523830" w14:paraId="3BCB3460"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BFD9F0B" w14:textId="77777777" w:rsidR="0012327A" w:rsidRPr="00523830" w:rsidRDefault="0012327A" w:rsidP="0012327A">
            <w:pPr>
              <w:spacing w:after="12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Paper questionnaires are transferred to digital data files by means of their ID and in a final step checked for duplication to avoid double counting within further data processing. Processing errors are, as much as possible, addressed through comparison with related data sets (e.g. time series).</w:t>
            </w:r>
          </w:p>
        </w:tc>
      </w:tr>
      <w:tr w:rsidR="0012327A" w:rsidRPr="00523830" w14:paraId="41583000"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7DA5165F"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Data storage and documentation </w:t>
            </w:r>
          </w:p>
        </w:tc>
      </w:tr>
      <w:tr w:rsidR="0012327A" w:rsidRPr="00523830" w14:paraId="2BF98C55"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F3642A5" w14:textId="77777777" w:rsidR="0012327A" w:rsidRPr="00523830" w:rsidRDefault="0012327A" w:rsidP="0012327A">
            <w:pPr>
              <w:spacing w:before="100" w:beforeAutospacing="1" w:after="100" w:afterAutospacing="1" w:line="240" w:lineRule="auto"/>
              <w:rPr>
                <w:rFonts w:ascii="Times New Roman" w:eastAsia="Times New Roman" w:hAnsi="Times New Roman" w:cs="Times New Roman"/>
                <w:sz w:val="20"/>
                <w:szCs w:val="20"/>
                <w:lang w:val="en-US" w:eastAsia="de-DE"/>
              </w:rPr>
            </w:pPr>
            <w:r w:rsidRPr="00523830">
              <w:rPr>
                <w:rFonts w:ascii="Times New Roman" w:eastAsia="Times New Roman" w:hAnsi="Times New Roman" w:cs="Times New Roman"/>
                <w:iCs/>
                <w:sz w:val="20"/>
                <w:szCs w:val="20"/>
                <w:lang w:val="en-US" w:eastAsia="de-DE"/>
              </w:rPr>
              <w:t xml:space="preserve">Data are stored in two ways, as physical files (paper questionnaires) and as digital data files. The paper questionnaires are stored in an archive and include no personal information, but an ID. The link between the sender information and the ID is stored in a separate place. </w:t>
            </w:r>
          </w:p>
          <w:p w14:paraId="0FA79B32" w14:textId="77777777" w:rsidR="0012327A" w:rsidRPr="00523830" w:rsidRDefault="0012327A" w:rsidP="0012327A">
            <w:pPr>
              <w:spacing w:before="100" w:beforeAutospacing="1" w:after="100" w:afterAutospacing="1" w:line="240" w:lineRule="auto"/>
              <w:rPr>
                <w:rFonts w:ascii="Times New Roman" w:eastAsia="Times New Roman" w:hAnsi="Times New Roman" w:cs="Times New Roman"/>
                <w:sz w:val="20"/>
                <w:szCs w:val="20"/>
                <w:lang w:val="en-US" w:eastAsia="de-DE"/>
              </w:rPr>
            </w:pPr>
            <w:r w:rsidRPr="00523830">
              <w:rPr>
                <w:rFonts w:ascii="Times New Roman" w:eastAsia="Times New Roman" w:hAnsi="Times New Roman" w:cs="Times New Roman"/>
                <w:iCs/>
                <w:sz w:val="20"/>
                <w:szCs w:val="20"/>
                <w:lang w:val="en-US" w:eastAsia="de-DE"/>
              </w:rPr>
              <w:t>Digital data are stored on an institutional fileserver with access limited to persons who are in charge of the data collection and processing. Backups are created daily.</w:t>
            </w:r>
          </w:p>
        </w:tc>
      </w:tr>
      <w:tr w:rsidR="0012327A" w:rsidRPr="00523830" w14:paraId="71F82895" w14:textId="77777777" w:rsidTr="0012327A">
        <w:trPr>
          <w:trHeight w:val="399"/>
        </w:trPr>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1F895114"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Revision </w:t>
            </w:r>
          </w:p>
        </w:tc>
      </w:tr>
      <w:tr w:rsidR="0012327A" w:rsidRPr="00523830" w14:paraId="3A4B8E27"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839BE6F" w14:textId="77777777" w:rsidR="0012327A" w:rsidRPr="00523830" w:rsidRDefault="0012327A" w:rsidP="0012327A">
            <w:pPr>
              <w:widowControl w:val="0"/>
              <w:spacing w:after="0"/>
              <w:jc w:val="both"/>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Revision is conducted annually on demand.</w:t>
            </w:r>
          </w:p>
        </w:tc>
      </w:tr>
      <w:tr w:rsidR="0012327A" w:rsidRPr="00523830" w14:paraId="358EF05C" w14:textId="77777777" w:rsidTr="0012327A">
        <w:trPr>
          <w:trHeight w:val="286"/>
        </w:trPr>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7F99423C" w14:textId="77777777" w:rsidR="0012327A" w:rsidRPr="00523830" w:rsidRDefault="0012327A" w:rsidP="0012327A">
            <w:pPr>
              <w:spacing w:after="0" w:line="240" w:lineRule="auto"/>
              <w:contextualSpacing/>
              <w:jc w:val="both"/>
              <w:rPr>
                <w:rFonts w:ascii="Times New Roman" w:eastAsia="Arial" w:hAnsi="Times New Roman" w:cs="Times New Roman"/>
                <w:b/>
                <w:bCs/>
                <w:sz w:val="20"/>
                <w:szCs w:val="20"/>
                <w:lang w:eastAsia="de-DE"/>
              </w:rPr>
            </w:pPr>
            <w:r w:rsidRPr="00523830">
              <w:rPr>
                <w:rFonts w:ascii="Times New Roman" w:eastAsia="Arial" w:hAnsi="Times New Roman" w:cs="Times New Roman"/>
                <w:b/>
                <w:bCs/>
                <w:sz w:val="20"/>
                <w:szCs w:val="20"/>
                <w:lang w:eastAsia="de-DE"/>
              </w:rPr>
              <w:t xml:space="preserve">Confidentiality </w:t>
            </w:r>
          </w:p>
        </w:tc>
      </w:tr>
      <w:tr w:rsidR="0012327A" w:rsidRPr="00523830" w14:paraId="503C3383"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7A7B6F0"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Are procedures for confidential data handling in place and documented?</w:t>
            </w:r>
          </w:p>
          <w:p w14:paraId="0821F3E7"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Yes – following Directive 2016/680 of the EU Parliament and Council.</w:t>
            </w:r>
          </w:p>
          <w:p w14:paraId="199688D0"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3F0B4743"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Are protocols to enforce confidentiality between DCF partners in place and documented?</w:t>
            </w:r>
          </w:p>
          <w:p w14:paraId="2EB9BBEB"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Yes – following Directive 2016/680 of the EU Parliament and Council.</w:t>
            </w:r>
          </w:p>
          <w:p w14:paraId="266AF366"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70085F67"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Are protocols to enforce confidentiality with external users in place and documented?</w:t>
            </w:r>
          </w:p>
          <w:p w14:paraId="0C40D9F9" w14:textId="77777777" w:rsidR="0012327A" w:rsidRPr="00523830" w:rsidRDefault="0012327A" w:rsidP="0012327A">
            <w:pPr>
              <w:widowControl w:val="0"/>
              <w:spacing w:after="0"/>
              <w:rPr>
                <w:rFonts w:ascii="Times New Roman" w:hAnsi="Times New Roman" w:cs="Times New Roman"/>
                <w:iCs/>
                <w:sz w:val="20"/>
                <w:szCs w:val="20"/>
                <w:lang w:val="en-US"/>
              </w:rPr>
            </w:pPr>
            <w:r w:rsidRPr="00523830">
              <w:rPr>
                <w:rFonts w:ascii="Times New Roman" w:hAnsi="Times New Roman" w:cs="Times New Roman"/>
                <w:iCs/>
                <w:sz w:val="20"/>
                <w:szCs w:val="20"/>
                <w:lang w:val="en-US"/>
              </w:rPr>
              <w:t>There are no external end users of confidential data.</w:t>
            </w:r>
          </w:p>
          <w:p w14:paraId="2EF6DA22" w14:textId="77777777" w:rsidR="0012327A" w:rsidRPr="00523830" w:rsidRDefault="0012327A" w:rsidP="0012327A">
            <w:pPr>
              <w:widowControl w:val="0"/>
              <w:spacing w:after="0"/>
              <w:rPr>
                <w:rFonts w:ascii="Times New Roman" w:eastAsia="Arial" w:hAnsi="Times New Roman" w:cs="Times New Roman"/>
                <w:sz w:val="20"/>
                <w:szCs w:val="20"/>
                <w:lang w:eastAsia="de-DE"/>
              </w:rPr>
            </w:pPr>
          </w:p>
          <w:p w14:paraId="4F1B186D"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Are there any issues with publication of data due to confidentiality reasons? Provide an explanation.</w:t>
            </w:r>
          </w:p>
          <w:p w14:paraId="5D84F1C6" w14:textId="77777777"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sz w:val="20"/>
                <w:szCs w:val="20"/>
                <w:lang w:eastAsia="de-DE"/>
              </w:rPr>
              <w:t>No.</w:t>
            </w:r>
          </w:p>
        </w:tc>
      </w:tr>
      <w:tr w:rsidR="0012327A" w:rsidRPr="00523830" w14:paraId="47087CC5" w14:textId="77777777" w:rsidTr="0012327A">
        <w:tc>
          <w:tcPr>
            <w:tcW w:w="92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309108B9" w14:textId="2E0CE15C" w:rsidR="0012327A" w:rsidRPr="00523830" w:rsidRDefault="0012327A" w:rsidP="0012327A">
            <w:pPr>
              <w:widowControl w:val="0"/>
              <w:spacing w:after="0"/>
              <w:rPr>
                <w:rFonts w:ascii="Times New Roman" w:eastAsia="Arial" w:hAnsi="Times New Roman" w:cs="Times New Roman"/>
                <w:sz w:val="20"/>
                <w:szCs w:val="20"/>
                <w:lang w:eastAsia="de-DE"/>
              </w:rPr>
            </w:pPr>
            <w:r w:rsidRPr="00523830">
              <w:rPr>
                <w:rFonts w:ascii="Times New Roman" w:eastAsia="Arial" w:hAnsi="Times New Roman" w:cs="Times New Roman"/>
                <w:b/>
                <w:sz w:val="20"/>
                <w:szCs w:val="20"/>
                <w:lang w:eastAsia="de-DE"/>
              </w:rPr>
              <w:t xml:space="preserve">AR comment: </w:t>
            </w:r>
            <w:r w:rsidR="00211921" w:rsidRPr="00211921">
              <w:rPr>
                <w:rFonts w:ascii="Times New Roman" w:eastAsia="Arial" w:hAnsi="Times New Roman" w:cs="Times New Roman"/>
                <w:sz w:val="20"/>
                <w:szCs w:val="20"/>
                <w:lang w:eastAsia="de-DE"/>
              </w:rPr>
              <w:t xml:space="preserve">No data collection of the variables </w:t>
            </w:r>
            <w:r w:rsidR="00211921" w:rsidRPr="00211921">
              <w:rPr>
                <w:rFonts w:ascii="Times New Roman" w:eastAsia="Arial" w:hAnsi="Times New Roman" w:cs="Times New Roman"/>
                <w:i/>
                <w:sz w:val="20"/>
                <w:szCs w:val="20"/>
                <w:lang w:eastAsia="de-DE"/>
              </w:rPr>
              <w:t>Employment by level of education</w:t>
            </w:r>
            <w:r w:rsidR="00211921" w:rsidRPr="00211921">
              <w:rPr>
                <w:rFonts w:ascii="Times New Roman" w:eastAsia="Arial" w:hAnsi="Times New Roman" w:cs="Times New Roman"/>
                <w:sz w:val="20"/>
                <w:szCs w:val="20"/>
                <w:lang w:eastAsia="de-DE"/>
              </w:rPr>
              <w:t xml:space="preserve"> and </w:t>
            </w:r>
            <w:r w:rsidR="00211921" w:rsidRPr="00211921">
              <w:rPr>
                <w:rFonts w:ascii="Times New Roman" w:hAnsi="Times New Roman" w:cs="Times New Roman"/>
                <w:i/>
                <w:sz w:val="20"/>
                <w:szCs w:val="20"/>
              </w:rPr>
              <w:t>Employment by age</w:t>
            </w:r>
            <w:r w:rsidR="00211921" w:rsidRPr="00211921">
              <w:rPr>
                <w:rFonts w:ascii="Times New Roman" w:hAnsi="Times New Roman" w:cs="Times New Roman"/>
                <w:sz w:val="20"/>
                <w:szCs w:val="20"/>
              </w:rPr>
              <w:t xml:space="preserve"> </w:t>
            </w:r>
            <w:r w:rsidR="00211921" w:rsidRPr="00211921">
              <w:rPr>
                <w:rFonts w:ascii="Times New Roman" w:eastAsia="Arial" w:hAnsi="Times New Roman" w:cs="Times New Roman"/>
                <w:sz w:val="20"/>
                <w:szCs w:val="20"/>
                <w:lang w:eastAsia="de-DE"/>
              </w:rPr>
              <w:t>due to triennial frequency.</w:t>
            </w:r>
          </w:p>
        </w:tc>
      </w:tr>
    </w:tbl>
    <w:p w14:paraId="2BA76A0F" w14:textId="77777777" w:rsidR="0012327A" w:rsidRPr="00523830" w:rsidRDefault="0012327A" w:rsidP="0012327A">
      <w:pPr>
        <w:keepNext/>
        <w:keepLines/>
        <w:spacing w:before="360" w:after="120"/>
        <w:outlineLvl w:val="1"/>
        <w:rPr>
          <w:rFonts w:ascii="Times New Roman" w:eastAsia="Arial" w:hAnsi="Times New Roman" w:cs="Times New Roman"/>
          <w:sz w:val="20"/>
          <w:szCs w:val="20"/>
          <w:lang w:eastAsia="de-DE"/>
        </w:rPr>
      </w:pPr>
    </w:p>
    <w:p w14:paraId="509C88C8" w14:textId="194EF593" w:rsidR="0012327A" w:rsidRPr="003B5622" w:rsidRDefault="0012327A" w:rsidP="00DE2224">
      <w:pPr>
        <w:keepNext/>
        <w:tabs>
          <w:tab w:val="left" w:pos="850"/>
        </w:tabs>
        <w:spacing w:before="360" w:line="360" w:lineRule="auto"/>
        <w:ind w:left="850" w:hanging="850"/>
        <w:jc w:val="center"/>
        <w:outlineLvl w:val="0"/>
        <w:rPr>
          <w:rFonts w:ascii="Times New Roman" w:hAnsi="Times New Roman" w:cs="Times New Roman"/>
          <w:smallCaps/>
          <w:lang w:eastAsia="en-GB"/>
        </w:rPr>
      </w:pPr>
      <w:r w:rsidRPr="00523830">
        <w:rPr>
          <w:rFonts w:ascii="Times New Roman" w:eastAsia="Arial" w:hAnsi="Times New Roman" w:cs="Times New Roman"/>
          <w:sz w:val="20"/>
          <w:szCs w:val="20"/>
          <w:lang w:eastAsia="de-DE"/>
        </w:rPr>
        <w:br w:type="column"/>
      </w:r>
      <w:bookmarkStart w:id="153" w:name="_Toc137798317"/>
      <w:bookmarkStart w:id="154" w:name="_Toc167443070"/>
      <w:r w:rsidRPr="003B5622">
        <w:rPr>
          <w:rFonts w:ascii="Times New Roman" w:hAnsi="Times New Roman" w:cs="Times New Roman"/>
          <w:smallCaps/>
          <w:lang w:eastAsia="en-GB"/>
        </w:rPr>
        <w:lastRenderedPageBreak/>
        <w:t>Annex 2</w:t>
      </w:r>
      <w:bookmarkEnd w:id="153"/>
      <w:r w:rsidR="00DE2224">
        <w:rPr>
          <w:rFonts w:ascii="Times New Roman" w:hAnsi="Times New Roman" w:cs="Times New Roman"/>
          <w:smallCaps/>
          <w:lang w:eastAsia="en-GB"/>
        </w:rPr>
        <w:t xml:space="preserve"> - </w:t>
      </w:r>
      <w:r w:rsidR="00562213">
        <w:rPr>
          <w:rFonts w:ascii="Times New Roman" w:hAnsi="Times New Roman" w:cs="Times New Roman"/>
          <w:smallCaps/>
          <w:lang w:eastAsia="en-GB"/>
        </w:rPr>
        <w:t xml:space="preserve">Maps of </w:t>
      </w:r>
      <w:r w:rsidR="007439C1">
        <w:rPr>
          <w:rFonts w:ascii="Times New Roman" w:hAnsi="Times New Roman" w:cs="Times New Roman"/>
          <w:smallCaps/>
          <w:lang w:eastAsia="en-GB"/>
        </w:rPr>
        <w:t>non-mandatory research s</w:t>
      </w:r>
      <w:r w:rsidR="00562213">
        <w:rPr>
          <w:rFonts w:ascii="Times New Roman" w:hAnsi="Times New Roman" w:cs="Times New Roman"/>
          <w:smallCaps/>
          <w:lang w:eastAsia="en-GB"/>
        </w:rPr>
        <w:t>urveys-at-</w:t>
      </w:r>
      <w:r w:rsidR="007439C1">
        <w:rPr>
          <w:rFonts w:ascii="Times New Roman" w:hAnsi="Times New Roman" w:cs="Times New Roman"/>
          <w:smallCaps/>
          <w:lang w:eastAsia="en-GB"/>
        </w:rPr>
        <w:t>s</w:t>
      </w:r>
      <w:r w:rsidR="00562213">
        <w:rPr>
          <w:rFonts w:ascii="Times New Roman" w:hAnsi="Times New Roman" w:cs="Times New Roman"/>
          <w:smallCaps/>
          <w:lang w:eastAsia="en-GB"/>
        </w:rPr>
        <w:t>ea</w:t>
      </w:r>
      <w:bookmarkEnd w:id="154"/>
    </w:p>
    <w:p w14:paraId="53F4900E" w14:textId="77777777" w:rsidR="001F3420" w:rsidRDefault="001F3420" w:rsidP="001F3420">
      <w:pPr>
        <w:jc w:val="center"/>
      </w:pPr>
    </w:p>
    <w:p w14:paraId="2DB6EC53" w14:textId="156B6453" w:rsidR="0012327A" w:rsidRDefault="001F3420" w:rsidP="001F3420">
      <w:pPr>
        <w:jc w:val="center"/>
      </w:pPr>
      <w:r>
        <w:t>EELS cruise 2023</w:t>
      </w:r>
    </w:p>
    <w:p w14:paraId="10E22FA5" w14:textId="77777777" w:rsidR="001F3420" w:rsidRPr="001F3420" w:rsidRDefault="001F3420" w:rsidP="001F3420">
      <w:pPr>
        <w:jc w:val="center"/>
      </w:pPr>
    </w:p>
    <w:p w14:paraId="1FB020BA" w14:textId="77777777" w:rsidR="00F57DDA" w:rsidRPr="00D51726" w:rsidRDefault="00F57DDA" w:rsidP="00F57DDA">
      <w:pPr>
        <w:autoSpaceDE w:val="0"/>
        <w:autoSpaceDN w:val="0"/>
        <w:adjustRightInd w:val="0"/>
        <w:spacing w:after="160"/>
        <w:jc w:val="center"/>
        <w:rPr>
          <w:lang w:val="en-US"/>
        </w:rPr>
      </w:pPr>
      <w:r>
        <w:rPr>
          <w:noProof/>
        </w:rPr>
        <w:drawing>
          <wp:inline distT="0" distB="0" distL="0" distR="0" wp14:anchorId="478A04E7" wp14:editId="67269732">
            <wp:extent cx="5756081" cy="4356399"/>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1"/>
                    <a:stretch>
                      <a:fillRect/>
                    </a:stretch>
                  </pic:blipFill>
                  <pic:spPr>
                    <a:xfrm>
                      <a:off x="0" y="0"/>
                      <a:ext cx="5789186" cy="4381454"/>
                    </a:xfrm>
                    <a:prstGeom prst="rect">
                      <a:avLst/>
                    </a:prstGeom>
                  </pic:spPr>
                </pic:pic>
              </a:graphicData>
            </a:graphic>
          </wp:inline>
        </w:drawing>
      </w:r>
    </w:p>
    <w:p w14:paraId="42E4331F" w14:textId="53950F43" w:rsidR="00F57DDA" w:rsidRPr="001F3420" w:rsidRDefault="00F57DDA" w:rsidP="00F57DDA">
      <w:pPr>
        <w:rPr>
          <w:sz w:val="20"/>
          <w:szCs w:val="20"/>
        </w:rPr>
      </w:pPr>
      <w:r w:rsidRPr="001F3420">
        <w:rPr>
          <w:sz w:val="20"/>
          <w:szCs w:val="20"/>
        </w:rPr>
        <w:t xml:space="preserve">Fig. </w:t>
      </w:r>
      <w:r w:rsidR="007439C1" w:rsidRPr="001F3420">
        <w:rPr>
          <w:sz w:val="20"/>
          <w:szCs w:val="20"/>
        </w:rPr>
        <w:t>1</w:t>
      </w:r>
      <w:r w:rsidRPr="001F3420">
        <w:rPr>
          <w:sz w:val="20"/>
          <w:szCs w:val="20"/>
        </w:rPr>
        <w:t xml:space="preserve">. Map of the sampling stations where the IKMT was deployed to collect </w:t>
      </w:r>
      <w:r w:rsidRPr="001F3420">
        <w:rPr>
          <w:i/>
          <w:iCs/>
          <w:sz w:val="20"/>
          <w:szCs w:val="20"/>
        </w:rPr>
        <w:t>Anguilla</w:t>
      </w:r>
      <w:r w:rsidRPr="001F3420">
        <w:rPr>
          <w:sz w:val="20"/>
          <w:szCs w:val="20"/>
        </w:rPr>
        <w:t xml:space="preserve"> leptocephali during the EELS</w:t>
      </w:r>
      <w:r w:rsidR="007439C1" w:rsidRPr="001F3420">
        <w:rPr>
          <w:sz w:val="20"/>
          <w:szCs w:val="20"/>
        </w:rPr>
        <w:t xml:space="preserve"> </w:t>
      </w:r>
      <w:r w:rsidRPr="001F3420">
        <w:rPr>
          <w:sz w:val="20"/>
          <w:szCs w:val="20"/>
        </w:rPr>
        <w:t>cruise in 2023.</w:t>
      </w:r>
    </w:p>
    <w:p w14:paraId="54EE3FF9" w14:textId="77777777" w:rsidR="000079DD" w:rsidRPr="00F57DDA" w:rsidRDefault="000079DD" w:rsidP="00FA0C66">
      <w:pPr>
        <w:spacing w:after="0"/>
        <w:rPr>
          <w:rFonts w:ascii="Times New Roman" w:eastAsia="Arial" w:hAnsi="Times New Roman" w:cs="Times New Roman"/>
          <w:lang w:val="en-US" w:eastAsia="de-DE"/>
        </w:rPr>
      </w:pPr>
    </w:p>
    <w:sectPr w:rsidR="000079DD" w:rsidRPr="00F57DDA" w:rsidSect="004A2E2D">
      <w:footerReference w:type="default" r:id="rId20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77157" w14:textId="77777777" w:rsidR="000B2A2C" w:rsidRDefault="000B2A2C" w:rsidP="004A2E2D">
      <w:pPr>
        <w:spacing w:after="0" w:line="240" w:lineRule="auto"/>
      </w:pPr>
      <w:r>
        <w:separator/>
      </w:r>
    </w:p>
  </w:endnote>
  <w:endnote w:type="continuationSeparator" w:id="0">
    <w:p w14:paraId="1BB33B6A" w14:textId="77777777" w:rsidR="000B2A2C" w:rsidRDefault="000B2A2C" w:rsidP="004A2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20B0604020202020204"/>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Times">
    <w:altName w:val="Times New Roman"/>
    <w:panose1 w:val="0200050000000000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722736"/>
      <w:docPartObj>
        <w:docPartGallery w:val="Page Numbers (Bottom of Page)"/>
        <w:docPartUnique/>
      </w:docPartObj>
    </w:sdtPr>
    <w:sdtEndPr>
      <w:rPr>
        <w:noProof/>
      </w:rPr>
    </w:sdtEndPr>
    <w:sdtContent>
      <w:p w14:paraId="0518C49E" w14:textId="56839E3E" w:rsidR="00CB2C5D" w:rsidRDefault="00CB2C5D">
        <w:pPr>
          <w:pStyle w:val="Fuzeile"/>
          <w:jc w:val="center"/>
        </w:pPr>
        <w:r>
          <w:fldChar w:fldCharType="begin"/>
        </w:r>
        <w:r>
          <w:instrText xml:space="preserve"> PAGE   \* MERGEFORMAT </w:instrText>
        </w:r>
        <w:r>
          <w:fldChar w:fldCharType="separate"/>
        </w:r>
        <w:r>
          <w:rPr>
            <w:noProof/>
          </w:rPr>
          <w:t>7</w:t>
        </w:r>
        <w:r>
          <w:rPr>
            <w:noProof/>
          </w:rPr>
          <w:fldChar w:fldCharType="end"/>
        </w:r>
      </w:p>
    </w:sdtContent>
  </w:sdt>
  <w:p w14:paraId="223B9FBE" w14:textId="77777777" w:rsidR="00CB2C5D" w:rsidRDefault="00CB2C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42BA9" w14:textId="77777777" w:rsidR="000B2A2C" w:rsidRDefault="000B2A2C" w:rsidP="004A2E2D">
      <w:pPr>
        <w:spacing w:after="0" w:line="240" w:lineRule="auto"/>
      </w:pPr>
      <w:r>
        <w:separator/>
      </w:r>
    </w:p>
  </w:footnote>
  <w:footnote w:type="continuationSeparator" w:id="0">
    <w:p w14:paraId="5FC4A915" w14:textId="77777777" w:rsidR="000B2A2C" w:rsidRDefault="000B2A2C" w:rsidP="004A2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44AD5"/>
    <w:multiLevelType w:val="hybridMultilevel"/>
    <w:tmpl w:val="01DA58E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6C6328"/>
    <w:multiLevelType w:val="hybridMultilevel"/>
    <w:tmpl w:val="08E6C15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B30B6E"/>
    <w:multiLevelType w:val="hybridMultilevel"/>
    <w:tmpl w:val="3886E26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C5970"/>
    <w:multiLevelType w:val="hybridMultilevel"/>
    <w:tmpl w:val="28CA25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F6C58A5"/>
    <w:multiLevelType w:val="hybridMultilevel"/>
    <w:tmpl w:val="2D5443F6"/>
    <w:lvl w:ilvl="0" w:tplc="93C0CC5A">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775A5"/>
    <w:multiLevelType w:val="hybridMultilevel"/>
    <w:tmpl w:val="01DA58E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4C1E28"/>
    <w:multiLevelType w:val="hybridMultilevel"/>
    <w:tmpl w:val="F29E2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70265A"/>
    <w:multiLevelType w:val="hybridMultilevel"/>
    <w:tmpl w:val="08E6C15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A924C8"/>
    <w:multiLevelType w:val="hybridMultilevel"/>
    <w:tmpl w:val="F29E2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A650D1"/>
    <w:multiLevelType w:val="hybridMultilevel"/>
    <w:tmpl w:val="68F620A4"/>
    <w:lvl w:ilvl="0" w:tplc="01EE7890">
      <w:start w:val="1"/>
      <w:numFmt w:val="lowerLetter"/>
      <w:lvlText w:val="(%1)"/>
      <w:lvlJc w:val="left"/>
      <w:pPr>
        <w:ind w:left="740" w:hanging="360"/>
      </w:pPr>
      <w:rPr>
        <w:rFonts w:ascii="Times New Roman" w:hAnsi="Times New Roman" w:hint="default"/>
        <w:b w:val="0"/>
        <w:i w:val="0"/>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10" w15:restartNumberingAfterBreak="0">
    <w:nsid w:val="211026FE"/>
    <w:multiLevelType w:val="hybridMultilevel"/>
    <w:tmpl w:val="C5B43B6C"/>
    <w:lvl w:ilvl="0" w:tplc="66B6C922">
      <w:start w:val="1"/>
      <w:numFmt w:val="decimal"/>
      <w:lvlText w:val="%1."/>
      <w:lvlJc w:val="left"/>
      <w:pPr>
        <w:ind w:left="648" w:hanging="64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0A501E"/>
    <w:multiLevelType w:val="hybridMultilevel"/>
    <w:tmpl w:val="640EDB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6F11CBB"/>
    <w:multiLevelType w:val="hybridMultilevel"/>
    <w:tmpl w:val="92206A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CB559E7"/>
    <w:multiLevelType w:val="hybridMultilevel"/>
    <w:tmpl w:val="C69C01E4"/>
    <w:lvl w:ilvl="0" w:tplc="919A6DA4">
      <w:numFmt w:val="bullet"/>
      <w:lvlText w:val="•"/>
      <w:lvlJc w:val="left"/>
      <w:pPr>
        <w:ind w:left="1173" w:hanging="360"/>
      </w:pPr>
      <w:rPr>
        <w:rFonts w:ascii="Times New Roman" w:eastAsia="Arial" w:hAnsi="Times New Roman" w:cs="Times New Roman"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14" w15:restartNumberingAfterBreak="0">
    <w:nsid w:val="310C5AFA"/>
    <w:multiLevelType w:val="hybridMultilevel"/>
    <w:tmpl w:val="FAF893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17287D"/>
    <w:multiLevelType w:val="hybridMultilevel"/>
    <w:tmpl w:val="C5B43B6C"/>
    <w:lvl w:ilvl="0" w:tplc="66B6C922">
      <w:start w:val="1"/>
      <w:numFmt w:val="decimal"/>
      <w:lvlText w:val="%1."/>
      <w:lvlJc w:val="left"/>
      <w:pPr>
        <w:ind w:left="648" w:hanging="64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4233AE"/>
    <w:multiLevelType w:val="hybridMultilevel"/>
    <w:tmpl w:val="42D4469E"/>
    <w:lvl w:ilvl="0" w:tplc="D44CEC6C">
      <w:start w:val="1"/>
      <w:numFmt w:val="decimal"/>
      <w:lvlText w:val="%1."/>
      <w:lvlJc w:val="left"/>
      <w:pPr>
        <w:ind w:left="360" w:hanging="360"/>
      </w:pPr>
    </w:lvl>
    <w:lvl w:ilvl="1" w:tplc="A5043376">
      <w:start w:val="1"/>
      <w:numFmt w:val="lowerLetter"/>
      <w:lvlText w:val="%2."/>
      <w:lvlJc w:val="left"/>
      <w:pPr>
        <w:ind w:left="1080" w:hanging="360"/>
      </w:pPr>
    </w:lvl>
    <w:lvl w:ilvl="2" w:tplc="7F4ACF08">
      <w:start w:val="1"/>
      <w:numFmt w:val="lowerRoman"/>
      <w:lvlText w:val="%3."/>
      <w:lvlJc w:val="right"/>
      <w:pPr>
        <w:ind w:left="1800" w:hanging="180"/>
      </w:pPr>
    </w:lvl>
    <w:lvl w:ilvl="3" w:tplc="1F708A74">
      <w:start w:val="1"/>
      <w:numFmt w:val="decimal"/>
      <w:lvlText w:val="%4."/>
      <w:lvlJc w:val="left"/>
      <w:pPr>
        <w:ind w:left="2520" w:hanging="360"/>
      </w:pPr>
    </w:lvl>
    <w:lvl w:ilvl="4" w:tplc="01E60C12">
      <w:start w:val="1"/>
      <w:numFmt w:val="lowerLetter"/>
      <w:lvlText w:val="%5."/>
      <w:lvlJc w:val="left"/>
      <w:pPr>
        <w:ind w:left="3240" w:hanging="360"/>
      </w:pPr>
    </w:lvl>
    <w:lvl w:ilvl="5" w:tplc="87EA9A8C">
      <w:start w:val="1"/>
      <w:numFmt w:val="lowerRoman"/>
      <w:lvlText w:val="%6."/>
      <w:lvlJc w:val="right"/>
      <w:pPr>
        <w:ind w:left="3960" w:hanging="180"/>
      </w:pPr>
    </w:lvl>
    <w:lvl w:ilvl="6" w:tplc="8B1AE54C">
      <w:start w:val="1"/>
      <w:numFmt w:val="decimal"/>
      <w:lvlText w:val="%7."/>
      <w:lvlJc w:val="left"/>
      <w:pPr>
        <w:ind w:left="4680" w:hanging="360"/>
      </w:pPr>
    </w:lvl>
    <w:lvl w:ilvl="7" w:tplc="2D92C1E4">
      <w:start w:val="1"/>
      <w:numFmt w:val="lowerLetter"/>
      <w:lvlText w:val="%8."/>
      <w:lvlJc w:val="left"/>
      <w:pPr>
        <w:ind w:left="5400" w:hanging="360"/>
      </w:pPr>
    </w:lvl>
    <w:lvl w:ilvl="8" w:tplc="FCDC28AE">
      <w:start w:val="1"/>
      <w:numFmt w:val="lowerRoman"/>
      <w:lvlText w:val="%9."/>
      <w:lvlJc w:val="right"/>
      <w:pPr>
        <w:ind w:left="6120" w:hanging="180"/>
      </w:pPr>
    </w:lvl>
  </w:abstractNum>
  <w:abstractNum w:abstractNumId="17" w15:restartNumberingAfterBreak="0">
    <w:nsid w:val="352047F3"/>
    <w:multiLevelType w:val="hybridMultilevel"/>
    <w:tmpl w:val="CA8A9204"/>
    <w:lvl w:ilvl="0" w:tplc="830E3168">
      <w:start w:val="1"/>
      <w:numFmt w:val="decimal"/>
      <w:lvlText w:val="%1."/>
      <w:lvlJc w:val="left"/>
      <w:pPr>
        <w:ind w:left="38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8" w15:restartNumberingAfterBreak="0">
    <w:nsid w:val="35F54879"/>
    <w:multiLevelType w:val="hybridMultilevel"/>
    <w:tmpl w:val="C5B43B6C"/>
    <w:lvl w:ilvl="0" w:tplc="66B6C922">
      <w:start w:val="1"/>
      <w:numFmt w:val="decimal"/>
      <w:lvlText w:val="%1."/>
      <w:lvlJc w:val="left"/>
      <w:pPr>
        <w:ind w:left="648" w:hanging="64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CB44BA"/>
    <w:multiLevelType w:val="hybridMultilevel"/>
    <w:tmpl w:val="336899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9466231"/>
    <w:multiLevelType w:val="hybridMultilevel"/>
    <w:tmpl w:val="C5B43B6C"/>
    <w:lvl w:ilvl="0" w:tplc="66B6C922">
      <w:start w:val="1"/>
      <w:numFmt w:val="decimal"/>
      <w:lvlText w:val="%1."/>
      <w:lvlJc w:val="left"/>
      <w:pPr>
        <w:ind w:left="648" w:hanging="64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7A1D73"/>
    <w:multiLevelType w:val="hybridMultilevel"/>
    <w:tmpl w:val="2E12B3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0C7642A"/>
    <w:multiLevelType w:val="hybridMultilevel"/>
    <w:tmpl w:val="1C04267E"/>
    <w:lvl w:ilvl="0" w:tplc="48F686E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0DC7091"/>
    <w:multiLevelType w:val="hybridMultilevel"/>
    <w:tmpl w:val="01DA58E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11C10C9"/>
    <w:multiLevelType w:val="hybridMultilevel"/>
    <w:tmpl w:val="C5B43B6C"/>
    <w:lvl w:ilvl="0" w:tplc="66B6C922">
      <w:start w:val="1"/>
      <w:numFmt w:val="decimal"/>
      <w:lvlText w:val="%1."/>
      <w:lvlJc w:val="left"/>
      <w:pPr>
        <w:ind w:left="648" w:hanging="64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51405F"/>
    <w:multiLevelType w:val="hybridMultilevel"/>
    <w:tmpl w:val="01DA58E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77C2FDC"/>
    <w:multiLevelType w:val="hybridMultilevel"/>
    <w:tmpl w:val="C5B43B6C"/>
    <w:lvl w:ilvl="0" w:tplc="66B6C922">
      <w:start w:val="1"/>
      <w:numFmt w:val="decimal"/>
      <w:lvlText w:val="%1."/>
      <w:lvlJc w:val="left"/>
      <w:pPr>
        <w:ind w:left="648" w:hanging="64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6D05D1"/>
    <w:multiLevelType w:val="hybridMultilevel"/>
    <w:tmpl w:val="9432A8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F5D6401"/>
    <w:multiLevelType w:val="hybridMultilevel"/>
    <w:tmpl w:val="AD66B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3AC22F3"/>
    <w:multiLevelType w:val="hybridMultilevel"/>
    <w:tmpl w:val="66E60EC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0" w15:restartNumberingAfterBreak="0">
    <w:nsid w:val="54BC6514"/>
    <w:multiLevelType w:val="hybridMultilevel"/>
    <w:tmpl w:val="01DA58E6"/>
    <w:lvl w:ilvl="0" w:tplc="04070017">
      <w:start w:val="1"/>
      <w:numFmt w:val="lowerLetter"/>
      <w:lvlText w:val="%1)"/>
      <w:lvlJc w:val="left"/>
      <w:pPr>
        <w:ind w:left="2770" w:hanging="360"/>
      </w:pPr>
      <w:rPr>
        <w:rFonts w:hint="default"/>
      </w:rPr>
    </w:lvl>
    <w:lvl w:ilvl="1" w:tplc="04070019" w:tentative="1">
      <w:start w:val="1"/>
      <w:numFmt w:val="lowerLetter"/>
      <w:lvlText w:val="%2."/>
      <w:lvlJc w:val="left"/>
      <w:pPr>
        <w:ind w:left="3490" w:hanging="360"/>
      </w:pPr>
    </w:lvl>
    <w:lvl w:ilvl="2" w:tplc="0407001B" w:tentative="1">
      <w:start w:val="1"/>
      <w:numFmt w:val="lowerRoman"/>
      <w:lvlText w:val="%3."/>
      <w:lvlJc w:val="right"/>
      <w:pPr>
        <w:ind w:left="4210" w:hanging="180"/>
      </w:pPr>
    </w:lvl>
    <w:lvl w:ilvl="3" w:tplc="0407000F" w:tentative="1">
      <w:start w:val="1"/>
      <w:numFmt w:val="decimal"/>
      <w:lvlText w:val="%4."/>
      <w:lvlJc w:val="left"/>
      <w:pPr>
        <w:ind w:left="4930" w:hanging="360"/>
      </w:pPr>
    </w:lvl>
    <w:lvl w:ilvl="4" w:tplc="04070019" w:tentative="1">
      <w:start w:val="1"/>
      <w:numFmt w:val="lowerLetter"/>
      <w:lvlText w:val="%5."/>
      <w:lvlJc w:val="left"/>
      <w:pPr>
        <w:ind w:left="5650" w:hanging="360"/>
      </w:pPr>
    </w:lvl>
    <w:lvl w:ilvl="5" w:tplc="0407001B" w:tentative="1">
      <w:start w:val="1"/>
      <w:numFmt w:val="lowerRoman"/>
      <w:lvlText w:val="%6."/>
      <w:lvlJc w:val="right"/>
      <w:pPr>
        <w:ind w:left="6370" w:hanging="180"/>
      </w:pPr>
    </w:lvl>
    <w:lvl w:ilvl="6" w:tplc="0407000F" w:tentative="1">
      <w:start w:val="1"/>
      <w:numFmt w:val="decimal"/>
      <w:lvlText w:val="%7."/>
      <w:lvlJc w:val="left"/>
      <w:pPr>
        <w:ind w:left="7090" w:hanging="360"/>
      </w:pPr>
    </w:lvl>
    <w:lvl w:ilvl="7" w:tplc="04070019" w:tentative="1">
      <w:start w:val="1"/>
      <w:numFmt w:val="lowerLetter"/>
      <w:lvlText w:val="%8."/>
      <w:lvlJc w:val="left"/>
      <w:pPr>
        <w:ind w:left="7810" w:hanging="360"/>
      </w:pPr>
    </w:lvl>
    <w:lvl w:ilvl="8" w:tplc="0407001B" w:tentative="1">
      <w:start w:val="1"/>
      <w:numFmt w:val="lowerRoman"/>
      <w:lvlText w:val="%9."/>
      <w:lvlJc w:val="right"/>
      <w:pPr>
        <w:ind w:left="8530" w:hanging="180"/>
      </w:pPr>
    </w:lvl>
  </w:abstractNum>
  <w:abstractNum w:abstractNumId="31" w15:restartNumberingAfterBreak="0">
    <w:nsid w:val="59CE7A87"/>
    <w:multiLevelType w:val="hybridMultilevel"/>
    <w:tmpl w:val="B36E0E52"/>
    <w:lvl w:ilvl="0" w:tplc="C7605D88">
      <w:start w:val="1"/>
      <w:numFmt w:val="lowerLetter"/>
      <w:lvlText w:val="(%1)"/>
      <w:lvlJc w:val="left"/>
      <w:pPr>
        <w:ind w:left="740" w:hanging="360"/>
      </w:pPr>
      <w:rPr>
        <w:rFonts w:hint="default"/>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32" w15:restartNumberingAfterBreak="0">
    <w:nsid w:val="63A50441"/>
    <w:multiLevelType w:val="hybridMultilevel"/>
    <w:tmpl w:val="C6D0B59E"/>
    <w:lvl w:ilvl="0" w:tplc="04070001">
      <w:start w:val="1"/>
      <w:numFmt w:val="bullet"/>
      <w:lvlText w:val=""/>
      <w:lvlJc w:val="left"/>
      <w:pPr>
        <w:ind w:left="1533" w:hanging="360"/>
      </w:pPr>
      <w:rPr>
        <w:rFonts w:ascii="Symbol" w:hAnsi="Symbol" w:hint="default"/>
      </w:rPr>
    </w:lvl>
    <w:lvl w:ilvl="1" w:tplc="04070003" w:tentative="1">
      <w:start w:val="1"/>
      <w:numFmt w:val="bullet"/>
      <w:lvlText w:val="o"/>
      <w:lvlJc w:val="left"/>
      <w:pPr>
        <w:ind w:left="2253" w:hanging="360"/>
      </w:pPr>
      <w:rPr>
        <w:rFonts w:ascii="Courier New" w:hAnsi="Courier New" w:cs="Courier New" w:hint="default"/>
      </w:rPr>
    </w:lvl>
    <w:lvl w:ilvl="2" w:tplc="04070005" w:tentative="1">
      <w:start w:val="1"/>
      <w:numFmt w:val="bullet"/>
      <w:lvlText w:val=""/>
      <w:lvlJc w:val="left"/>
      <w:pPr>
        <w:ind w:left="2973" w:hanging="360"/>
      </w:pPr>
      <w:rPr>
        <w:rFonts w:ascii="Wingdings" w:hAnsi="Wingdings" w:hint="default"/>
      </w:rPr>
    </w:lvl>
    <w:lvl w:ilvl="3" w:tplc="04070001" w:tentative="1">
      <w:start w:val="1"/>
      <w:numFmt w:val="bullet"/>
      <w:lvlText w:val=""/>
      <w:lvlJc w:val="left"/>
      <w:pPr>
        <w:ind w:left="3693" w:hanging="360"/>
      </w:pPr>
      <w:rPr>
        <w:rFonts w:ascii="Symbol" w:hAnsi="Symbol" w:hint="default"/>
      </w:rPr>
    </w:lvl>
    <w:lvl w:ilvl="4" w:tplc="04070003" w:tentative="1">
      <w:start w:val="1"/>
      <w:numFmt w:val="bullet"/>
      <w:lvlText w:val="o"/>
      <w:lvlJc w:val="left"/>
      <w:pPr>
        <w:ind w:left="4413" w:hanging="360"/>
      </w:pPr>
      <w:rPr>
        <w:rFonts w:ascii="Courier New" w:hAnsi="Courier New" w:cs="Courier New" w:hint="default"/>
      </w:rPr>
    </w:lvl>
    <w:lvl w:ilvl="5" w:tplc="04070005" w:tentative="1">
      <w:start w:val="1"/>
      <w:numFmt w:val="bullet"/>
      <w:lvlText w:val=""/>
      <w:lvlJc w:val="left"/>
      <w:pPr>
        <w:ind w:left="5133" w:hanging="360"/>
      </w:pPr>
      <w:rPr>
        <w:rFonts w:ascii="Wingdings" w:hAnsi="Wingdings" w:hint="default"/>
      </w:rPr>
    </w:lvl>
    <w:lvl w:ilvl="6" w:tplc="04070001" w:tentative="1">
      <w:start w:val="1"/>
      <w:numFmt w:val="bullet"/>
      <w:lvlText w:val=""/>
      <w:lvlJc w:val="left"/>
      <w:pPr>
        <w:ind w:left="5853" w:hanging="360"/>
      </w:pPr>
      <w:rPr>
        <w:rFonts w:ascii="Symbol" w:hAnsi="Symbol" w:hint="default"/>
      </w:rPr>
    </w:lvl>
    <w:lvl w:ilvl="7" w:tplc="04070003" w:tentative="1">
      <w:start w:val="1"/>
      <w:numFmt w:val="bullet"/>
      <w:lvlText w:val="o"/>
      <w:lvlJc w:val="left"/>
      <w:pPr>
        <w:ind w:left="6573" w:hanging="360"/>
      </w:pPr>
      <w:rPr>
        <w:rFonts w:ascii="Courier New" w:hAnsi="Courier New" w:cs="Courier New" w:hint="default"/>
      </w:rPr>
    </w:lvl>
    <w:lvl w:ilvl="8" w:tplc="04070005" w:tentative="1">
      <w:start w:val="1"/>
      <w:numFmt w:val="bullet"/>
      <w:lvlText w:val=""/>
      <w:lvlJc w:val="left"/>
      <w:pPr>
        <w:ind w:left="7293" w:hanging="360"/>
      </w:pPr>
      <w:rPr>
        <w:rFonts w:ascii="Wingdings" w:hAnsi="Wingdings" w:hint="default"/>
      </w:rPr>
    </w:lvl>
  </w:abstractNum>
  <w:abstractNum w:abstractNumId="33" w15:restartNumberingAfterBreak="0">
    <w:nsid w:val="65926EF0"/>
    <w:multiLevelType w:val="hybridMultilevel"/>
    <w:tmpl w:val="9C3C18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6B7A6F27"/>
    <w:multiLevelType w:val="hybridMultilevel"/>
    <w:tmpl w:val="540A574A"/>
    <w:lvl w:ilvl="0" w:tplc="28FCC4A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5104BC"/>
    <w:multiLevelType w:val="hybridMultilevel"/>
    <w:tmpl w:val="BAFAADCC"/>
    <w:lvl w:ilvl="0" w:tplc="01EE7890">
      <w:start w:val="1"/>
      <w:numFmt w:val="lowerLetter"/>
      <w:lvlText w:val="(%1)"/>
      <w:lvlJc w:val="left"/>
      <w:pPr>
        <w:ind w:left="740" w:hanging="360"/>
      </w:pPr>
      <w:rPr>
        <w:rFonts w:ascii="Times New Roman" w:hAnsi="Times New Roman" w:hint="default"/>
        <w:b w:val="0"/>
        <w:i w:val="0"/>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36" w15:restartNumberingAfterBreak="0">
    <w:nsid w:val="7404070F"/>
    <w:multiLevelType w:val="hybridMultilevel"/>
    <w:tmpl w:val="C5B43B6C"/>
    <w:lvl w:ilvl="0" w:tplc="66B6C922">
      <w:start w:val="1"/>
      <w:numFmt w:val="decimal"/>
      <w:lvlText w:val="%1."/>
      <w:lvlJc w:val="left"/>
      <w:pPr>
        <w:ind w:left="648" w:hanging="64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3B267B"/>
    <w:multiLevelType w:val="hybridMultilevel"/>
    <w:tmpl w:val="F0B29B14"/>
    <w:lvl w:ilvl="0" w:tplc="C7605D88">
      <w:start w:val="1"/>
      <w:numFmt w:val="lowerLetter"/>
      <w:lvlText w:val="(%1)"/>
      <w:lvlJc w:val="left"/>
      <w:pPr>
        <w:ind w:left="400" w:hanging="360"/>
      </w:pPr>
      <w:rPr>
        <w:rFonts w:hint="default"/>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38" w15:restartNumberingAfterBreak="0">
    <w:nsid w:val="775D6B61"/>
    <w:multiLevelType w:val="hybridMultilevel"/>
    <w:tmpl w:val="85824B0E"/>
    <w:lvl w:ilvl="0" w:tplc="40BA912A">
      <w:start w:val="1"/>
      <w:numFmt w:val="decimal"/>
      <w:lvlText w:val="%1."/>
      <w:lvlJc w:val="left"/>
      <w:pPr>
        <w:ind w:left="38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39" w15:restartNumberingAfterBreak="0">
    <w:nsid w:val="79632A18"/>
    <w:multiLevelType w:val="hybridMultilevel"/>
    <w:tmpl w:val="2556A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A92471"/>
    <w:multiLevelType w:val="hybridMultilevel"/>
    <w:tmpl w:val="70AABD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F176A17"/>
    <w:multiLevelType w:val="hybridMultilevel"/>
    <w:tmpl w:val="9524F3AE"/>
    <w:lvl w:ilvl="0" w:tplc="0809000F">
      <w:start w:val="1"/>
      <w:numFmt w:val="decimal"/>
      <w:lvlText w:val="%1."/>
      <w:lvlJc w:val="left"/>
      <w:pPr>
        <w:ind w:left="740" w:hanging="360"/>
      </w:p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num w:numId="1" w16cid:durableId="657461679">
    <w:abstractNumId w:val="27"/>
  </w:num>
  <w:num w:numId="2" w16cid:durableId="601307367">
    <w:abstractNumId w:val="12"/>
  </w:num>
  <w:num w:numId="3" w16cid:durableId="33893488">
    <w:abstractNumId w:val="21"/>
  </w:num>
  <w:num w:numId="4" w16cid:durableId="1690983363">
    <w:abstractNumId w:val="39"/>
  </w:num>
  <w:num w:numId="5" w16cid:durableId="17549344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94871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4477141">
    <w:abstractNumId w:val="41"/>
  </w:num>
  <w:num w:numId="8" w16cid:durableId="1472866203">
    <w:abstractNumId w:val="31"/>
  </w:num>
  <w:num w:numId="9" w16cid:durableId="1869415538">
    <w:abstractNumId w:val="37"/>
  </w:num>
  <w:num w:numId="10" w16cid:durableId="1905681045">
    <w:abstractNumId w:val="38"/>
  </w:num>
  <w:num w:numId="11" w16cid:durableId="1333946357">
    <w:abstractNumId w:val="35"/>
  </w:num>
  <w:num w:numId="12" w16cid:durableId="1940139281">
    <w:abstractNumId w:val="9"/>
  </w:num>
  <w:num w:numId="13" w16cid:durableId="662129489">
    <w:abstractNumId w:val="17"/>
  </w:num>
  <w:num w:numId="14" w16cid:durableId="1633290674">
    <w:abstractNumId w:val="34"/>
  </w:num>
  <w:num w:numId="15" w16cid:durableId="1517421964">
    <w:abstractNumId w:val="24"/>
  </w:num>
  <w:num w:numId="16" w16cid:durableId="1446926725">
    <w:abstractNumId w:val="20"/>
  </w:num>
  <w:num w:numId="17" w16cid:durableId="1122846673">
    <w:abstractNumId w:val="10"/>
  </w:num>
  <w:num w:numId="18" w16cid:durableId="1618291241">
    <w:abstractNumId w:val="15"/>
  </w:num>
  <w:num w:numId="19" w16cid:durableId="1105230649">
    <w:abstractNumId w:val="26"/>
  </w:num>
  <w:num w:numId="20" w16cid:durableId="549877390">
    <w:abstractNumId w:val="36"/>
  </w:num>
  <w:num w:numId="21" w16cid:durableId="1560045199">
    <w:abstractNumId w:val="18"/>
  </w:num>
  <w:num w:numId="22" w16cid:durableId="796070955">
    <w:abstractNumId w:val="16"/>
  </w:num>
  <w:num w:numId="23" w16cid:durableId="942691016">
    <w:abstractNumId w:val="2"/>
  </w:num>
  <w:num w:numId="24" w16cid:durableId="1979407987">
    <w:abstractNumId w:val="14"/>
  </w:num>
  <w:num w:numId="25" w16cid:durableId="384259266">
    <w:abstractNumId w:val="40"/>
  </w:num>
  <w:num w:numId="26" w16cid:durableId="169608269">
    <w:abstractNumId w:val="8"/>
  </w:num>
  <w:num w:numId="27" w16cid:durableId="254442501">
    <w:abstractNumId w:val="13"/>
  </w:num>
  <w:num w:numId="28" w16cid:durableId="582877636">
    <w:abstractNumId w:val="22"/>
  </w:num>
  <w:num w:numId="29" w16cid:durableId="340549645">
    <w:abstractNumId w:val="4"/>
  </w:num>
  <w:num w:numId="30" w16cid:durableId="1624266846">
    <w:abstractNumId w:val="33"/>
  </w:num>
  <w:num w:numId="31" w16cid:durableId="854877499">
    <w:abstractNumId w:val="19"/>
  </w:num>
  <w:num w:numId="32" w16cid:durableId="1989506520">
    <w:abstractNumId w:val="11"/>
  </w:num>
  <w:num w:numId="33" w16cid:durableId="1857110667">
    <w:abstractNumId w:val="5"/>
  </w:num>
  <w:num w:numId="34" w16cid:durableId="1969317535">
    <w:abstractNumId w:val="3"/>
  </w:num>
  <w:num w:numId="35" w16cid:durableId="281814272">
    <w:abstractNumId w:val="32"/>
  </w:num>
  <w:num w:numId="36" w16cid:durableId="335229552">
    <w:abstractNumId w:val="23"/>
  </w:num>
  <w:num w:numId="37" w16cid:durableId="318967370">
    <w:abstractNumId w:val="25"/>
  </w:num>
  <w:num w:numId="38" w16cid:durableId="1454903072">
    <w:abstractNumId w:val="30"/>
  </w:num>
  <w:num w:numId="39" w16cid:durableId="989746876">
    <w:abstractNumId w:val="0"/>
  </w:num>
  <w:num w:numId="40" w16cid:durableId="198516351">
    <w:abstractNumId w:val="6"/>
  </w:num>
  <w:num w:numId="41" w16cid:durableId="238447884">
    <w:abstractNumId w:val="28"/>
  </w:num>
  <w:num w:numId="42" w16cid:durableId="1417440725">
    <w:abstractNumId w:val="14"/>
  </w:num>
  <w:num w:numId="43" w16cid:durableId="1424375961">
    <w:abstractNumId w:val="7"/>
  </w:num>
  <w:num w:numId="44" w16cid:durableId="731196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displayBackgroundShape/>
  <w:activeWritingStyle w:appName="MSWord" w:lang="en-IE" w:vendorID="64" w:dllVersion="6" w:nlCheck="1" w:checkStyle="1"/>
  <w:activeWritingStyle w:appName="MSWord" w:lang="en-GB" w:vendorID="64" w:dllVersion="6" w:nlCheck="1" w:checkStyle="1"/>
  <w:activeWritingStyle w:appName="MSWord" w:lang="pt-PT" w:vendorID="64" w:dllVersion="6" w:nlCheck="1" w:checkStyle="0"/>
  <w:activeWritingStyle w:appName="MSWord" w:lang="fr-FR" w:vendorID="64" w:dllVersion="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4096"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A6B26"/>
    <w:rsid w:val="000079DD"/>
    <w:rsid w:val="00022C1B"/>
    <w:rsid w:val="00043BA6"/>
    <w:rsid w:val="00047BBA"/>
    <w:rsid w:val="0006149F"/>
    <w:rsid w:val="00073116"/>
    <w:rsid w:val="00081A53"/>
    <w:rsid w:val="00087B44"/>
    <w:rsid w:val="000B00E1"/>
    <w:rsid w:val="000B2A2C"/>
    <w:rsid w:val="000C6F9E"/>
    <w:rsid w:val="000D50ED"/>
    <w:rsid w:val="000E2455"/>
    <w:rsid w:val="000E4985"/>
    <w:rsid w:val="000F2A4B"/>
    <w:rsid w:val="000F60B3"/>
    <w:rsid w:val="00104416"/>
    <w:rsid w:val="001223C2"/>
    <w:rsid w:val="0012327A"/>
    <w:rsid w:val="00135E8D"/>
    <w:rsid w:val="00142ECB"/>
    <w:rsid w:val="001514D9"/>
    <w:rsid w:val="001605F1"/>
    <w:rsid w:val="00165871"/>
    <w:rsid w:val="001658D2"/>
    <w:rsid w:val="001713B0"/>
    <w:rsid w:val="0017572D"/>
    <w:rsid w:val="00176897"/>
    <w:rsid w:val="0018149D"/>
    <w:rsid w:val="0019247C"/>
    <w:rsid w:val="001A5182"/>
    <w:rsid w:val="001B2601"/>
    <w:rsid w:val="001C2DCA"/>
    <w:rsid w:val="001F3420"/>
    <w:rsid w:val="001F4AD6"/>
    <w:rsid w:val="001F67C7"/>
    <w:rsid w:val="001F70FF"/>
    <w:rsid w:val="00202439"/>
    <w:rsid w:val="00211921"/>
    <w:rsid w:val="00214B32"/>
    <w:rsid w:val="00244FFD"/>
    <w:rsid w:val="00252728"/>
    <w:rsid w:val="00262993"/>
    <w:rsid w:val="00267C08"/>
    <w:rsid w:val="00273632"/>
    <w:rsid w:val="00274B0E"/>
    <w:rsid w:val="00297F35"/>
    <w:rsid w:val="002A195C"/>
    <w:rsid w:val="002B3C66"/>
    <w:rsid w:val="002B56C9"/>
    <w:rsid w:val="002C75EE"/>
    <w:rsid w:val="002E051B"/>
    <w:rsid w:val="002E33A3"/>
    <w:rsid w:val="00311441"/>
    <w:rsid w:val="003117D6"/>
    <w:rsid w:val="00323469"/>
    <w:rsid w:val="0032406C"/>
    <w:rsid w:val="00337772"/>
    <w:rsid w:val="00350121"/>
    <w:rsid w:val="00356C26"/>
    <w:rsid w:val="00357021"/>
    <w:rsid w:val="0036425A"/>
    <w:rsid w:val="00366F3C"/>
    <w:rsid w:val="0037056C"/>
    <w:rsid w:val="0037647C"/>
    <w:rsid w:val="003802F7"/>
    <w:rsid w:val="00386277"/>
    <w:rsid w:val="00391DAE"/>
    <w:rsid w:val="003A60EE"/>
    <w:rsid w:val="003A74D6"/>
    <w:rsid w:val="003B0564"/>
    <w:rsid w:val="003B2426"/>
    <w:rsid w:val="003B730B"/>
    <w:rsid w:val="003D0789"/>
    <w:rsid w:val="003D377C"/>
    <w:rsid w:val="003E7265"/>
    <w:rsid w:val="004006F5"/>
    <w:rsid w:val="004145D3"/>
    <w:rsid w:val="00423EBC"/>
    <w:rsid w:val="004302A3"/>
    <w:rsid w:val="0043065E"/>
    <w:rsid w:val="00440127"/>
    <w:rsid w:val="00451DDC"/>
    <w:rsid w:val="00456896"/>
    <w:rsid w:val="00461D37"/>
    <w:rsid w:val="004704EB"/>
    <w:rsid w:val="0047381C"/>
    <w:rsid w:val="00476632"/>
    <w:rsid w:val="00476A51"/>
    <w:rsid w:val="00485E79"/>
    <w:rsid w:val="004865A8"/>
    <w:rsid w:val="004A2E2D"/>
    <w:rsid w:val="004A4099"/>
    <w:rsid w:val="004B4816"/>
    <w:rsid w:val="004B5E8C"/>
    <w:rsid w:val="004C4273"/>
    <w:rsid w:val="004C51DD"/>
    <w:rsid w:val="004D4440"/>
    <w:rsid w:val="004D7917"/>
    <w:rsid w:val="004E2F27"/>
    <w:rsid w:val="004F117E"/>
    <w:rsid w:val="004F65E4"/>
    <w:rsid w:val="00510D21"/>
    <w:rsid w:val="00512762"/>
    <w:rsid w:val="0051375A"/>
    <w:rsid w:val="005504DB"/>
    <w:rsid w:val="0055571C"/>
    <w:rsid w:val="00562213"/>
    <w:rsid w:val="005650CA"/>
    <w:rsid w:val="0058345E"/>
    <w:rsid w:val="005915A7"/>
    <w:rsid w:val="0059674A"/>
    <w:rsid w:val="00597B8D"/>
    <w:rsid w:val="005A1C47"/>
    <w:rsid w:val="005A57BA"/>
    <w:rsid w:val="005B7330"/>
    <w:rsid w:val="005C13D0"/>
    <w:rsid w:val="005C23D5"/>
    <w:rsid w:val="005D03C5"/>
    <w:rsid w:val="005D73EF"/>
    <w:rsid w:val="005F06A0"/>
    <w:rsid w:val="00606433"/>
    <w:rsid w:val="00615FE2"/>
    <w:rsid w:val="00617EC4"/>
    <w:rsid w:val="00624B7B"/>
    <w:rsid w:val="0065769C"/>
    <w:rsid w:val="006615BD"/>
    <w:rsid w:val="00670EF6"/>
    <w:rsid w:val="006B3B81"/>
    <w:rsid w:val="006B3C57"/>
    <w:rsid w:val="006C12A6"/>
    <w:rsid w:val="006D0990"/>
    <w:rsid w:val="006E02EA"/>
    <w:rsid w:val="006E138D"/>
    <w:rsid w:val="006E2D2E"/>
    <w:rsid w:val="007060EB"/>
    <w:rsid w:val="007212B3"/>
    <w:rsid w:val="007273FB"/>
    <w:rsid w:val="007439C1"/>
    <w:rsid w:val="00751BF6"/>
    <w:rsid w:val="00757056"/>
    <w:rsid w:val="00790F40"/>
    <w:rsid w:val="00793749"/>
    <w:rsid w:val="00795AF6"/>
    <w:rsid w:val="007A44C0"/>
    <w:rsid w:val="007A67D9"/>
    <w:rsid w:val="007A6B26"/>
    <w:rsid w:val="007C3CEF"/>
    <w:rsid w:val="007C4E1D"/>
    <w:rsid w:val="007D11E7"/>
    <w:rsid w:val="007E37EB"/>
    <w:rsid w:val="007E7994"/>
    <w:rsid w:val="007F6586"/>
    <w:rsid w:val="0080714C"/>
    <w:rsid w:val="00826538"/>
    <w:rsid w:val="0084152D"/>
    <w:rsid w:val="0084427D"/>
    <w:rsid w:val="00863845"/>
    <w:rsid w:val="0087044D"/>
    <w:rsid w:val="00872FE2"/>
    <w:rsid w:val="008735EE"/>
    <w:rsid w:val="00876FB6"/>
    <w:rsid w:val="0088248D"/>
    <w:rsid w:val="00884DC0"/>
    <w:rsid w:val="008876A3"/>
    <w:rsid w:val="008923CF"/>
    <w:rsid w:val="00892E9C"/>
    <w:rsid w:val="008962B9"/>
    <w:rsid w:val="008973A7"/>
    <w:rsid w:val="008A719F"/>
    <w:rsid w:val="008B2C56"/>
    <w:rsid w:val="008E24BD"/>
    <w:rsid w:val="008E4197"/>
    <w:rsid w:val="008E7CC4"/>
    <w:rsid w:val="00910C3C"/>
    <w:rsid w:val="009358B1"/>
    <w:rsid w:val="00935BBF"/>
    <w:rsid w:val="009408C6"/>
    <w:rsid w:val="00960E6A"/>
    <w:rsid w:val="00961FBD"/>
    <w:rsid w:val="00966241"/>
    <w:rsid w:val="0097287A"/>
    <w:rsid w:val="00985823"/>
    <w:rsid w:val="00985F27"/>
    <w:rsid w:val="00987DCF"/>
    <w:rsid w:val="009928CA"/>
    <w:rsid w:val="009964C2"/>
    <w:rsid w:val="009A7CA4"/>
    <w:rsid w:val="009B188E"/>
    <w:rsid w:val="009D72B6"/>
    <w:rsid w:val="009F1E4B"/>
    <w:rsid w:val="00A201FF"/>
    <w:rsid w:val="00A3296C"/>
    <w:rsid w:val="00A46A54"/>
    <w:rsid w:val="00A4714B"/>
    <w:rsid w:val="00A5177E"/>
    <w:rsid w:val="00A80606"/>
    <w:rsid w:val="00A84033"/>
    <w:rsid w:val="00A97BF3"/>
    <w:rsid w:val="00AA04AC"/>
    <w:rsid w:val="00AA0D23"/>
    <w:rsid w:val="00AA33C0"/>
    <w:rsid w:val="00AB514E"/>
    <w:rsid w:val="00AB6F09"/>
    <w:rsid w:val="00AE1CA8"/>
    <w:rsid w:val="00AE347D"/>
    <w:rsid w:val="00B02A16"/>
    <w:rsid w:val="00B05FAC"/>
    <w:rsid w:val="00B22A05"/>
    <w:rsid w:val="00B43D2D"/>
    <w:rsid w:val="00B470A9"/>
    <w:rsid w:val="00B5001D"/>
    <w:rsid w:val="00B55231"/>
    <w:rsid w:val="00B573BC"/>
    <w:rsid w:val="00B678F8"/>
    <w:rsid w:val="00B761D3"/>
    <w:rsid w:val="00B96ABA"/>
    <w:rsid w:val="00BA536F"/>
    <w:rsid w:val="00BB1991"/>
    <w:rsid w:val="00BC269B"/>
    <w:rsid w:val="00BC3D69"/>
    <w:rsid w:val="00BE2A5D"/>
    <w:rsid w:val="00C003B0"/>
    <w:rsid w:val="00C04D6D"/>
    <w:rsid w:val="00C13264"/>
    <w:rsid w:val="00C160A5"/>
    <w:rsid w:val="00C338B1"/>
    <w:rsid w:val="00C37900"/>
    <w:rsid w:val="00C45599"/>
    <w:rsid w:val="00C53EB4"/>
    <w:rsid w:val="00C711BF"/>
    <w:rsid w:val="00C74CC1"/>
    <w:rsid w:val="00C77687"/>
    <w:rsid w:val="00CA2F2A"/>
    <w:rsid w:val="00CB2912"/>
    <w:rsid w:val="00CB2C5D"/>
    <w:rsid w:val="00CC074F"/>
    <w:rsid w:val="00CC162D"/>
    <w:rsid w:val="00CC4542"/>
    <w:rsid w:val="00CD5C5B"/>
    <w:rsid w:val="00CE13BB"/>
    <w:rsid w:val="00CE14D6"/>
    <w:rsid w:val="00CE5B67"/>
    <w:rsid w:val="00CF36CA"/>
    <w:rsid w:val="00D11BD7"/>
    <w:rsid w:val="00D207AE"/>
    <w:rsid w:val="00D5326A"/>
    <w:rsid w:val="00DA3AA2"/>
    <w:rsid w:val="00DD4C58"/>
    <w:rsid w:val="00DE2224"/>
    <w:rsid w:val="00DE517E"/>
    <w:rsid w:val="00DF54ED"/>
    <w:rsid w:val="00E02A9B"/>
    <w:rsid w:val="00E04616"/>
    <w:rsid w:val="00E048E8"/>
    <w:rsid w:val="00E060EC"/>
    <w:rsid w:val="00E103DC"/>
    <w:rsid w:val="00E10CDA"/>
    <w:rsid w:val="00E11006"/>
    <w:rsid w:val="00E11082"/>
    <w:rsid w:val="00E12339"/>
    <w:rsid w:val="00E15C00"/>
    <w:rsid w:val="00E4780D"/>
    <w:rsid w:val="00E52094"/>
    <w:rsid w:val="00E536B3"/>
    <w:rsid w:val="00E563CE"/>
    <w:rsid w:val="00E60132"/>
    <w:rsid w:val="00E64149"/>
    <w:rsid w:val="00E74FE4"/>
    <w:rsid w:val="00E9506F"/>
    <w:rsid w:val="00E97D7B"/>
    <w:rsid w:val="00EB143D"/>
    <w:rsid w:val="00ED025C"/>
    <w:rsid w:val="00ED7514"/>
    <w:rsid w:val="00EE04FC"/>
    <w:rsid w:val="00EE4F4E"/>
    <w:rsid w:val="00F03467"/>
    <w:rsid w:val="00F035E5"/>
    <w:rsid w:val="00F06708"/>
    <w:rsid w:val="00F250CB"/>
    <w:rsid w:val="00F41499"/>
    <w:rsid w:val="00F537E6"/>
    <w:rsid w:val="00F57DDA"/>
    <w:rsid w:val="00F67EE4"/>
    <w:rsid w:val="00F7708B"/>
    <w:rsid w:val="00F858DA"/>
    <w:rsid w:val="00F85FC1"/>
    <w:rsid w:val="00FA025A"/>
    <w:rsid w:val="00FA0C66"/>
    <w:rsid w:val="00FA76F7"/>
    <w:rsid w:val="00FC23F6"/>
    <w:rsid w:val="00FD5C66"/>
    <w:rsid w:val="00FE5D51"/>
    <w:rsid w:val="00FE6B98"/>
    <w:rsid w:val="00FF6966"/>
    <w:rsid w:val="066EBABD"/>
    <w:rsid w:val="07747495"/>
    <w:rsid w:val="099F0D47"/>
    <w:rsid w:val="0CE799AC"/>
    <w:rsid w:val="0EC348A4"/>
    <w:rsid w:val="10E92A8E"/>
    <w:rsid w:val="168730D1"/>
    <w:rsid w:val="17C199D5"/>
    <w:rsid w:val="1D7BE9B5"/>
    <w:rsid w:val="204467FA"/>
    <w:rsid w:val="220FFF65"/>
    <w:rsid w:val="22AA54A0"/>
    <w:rsid w:val="23D6F3B1"/>
    <w:rsid w:val="27815175"/>
    <w:rsid w:val="27B216AE"/>
    <w:rsid w:val="2897A59E"/>
    <w:rsid w:val="2951EDF9"/>
    <w:rsid w:val="298B6BB5"/>
    <w:rsid w:val="2B9DB94E"/>
    <w:rsid w:val="2D79E23C"/>
    <w:rsid w:val="2E91C0AC"/>
    <w:rsid w:val="307E912F"/>
    <w:rsid w:val="3109CE08"/>
    <w:rsid w:val="34093C89"/>
    <w:rsid w:val="39560964"/>
    <w:rsid w:val="3C2F730D"/>
    <w:rsid w:val="3EB1E792"/>
    <w:rsid w:val="42CC6170"/>
    <w:rsid w:val="469D7059"/>
    <w:rsid w:val="46A8D816"/>
    <w:rsid w:val="49F31143"/>
    <w:rsid w:val="4C5511DA"/>
    <w:rsid w:val="4CE8705B"/>
    <w:rsid w:val="4FAC435A"/>
    <w:rsid w:val="54B6763D"/>
    <w:rsid w:val="56DD54EC"/>
    <w:rsid w:val="58695A0A"/>
    <w:rsid w:val="59807D7B"/>
    <w:rsid w:val="5AD6C5BC"/>
    <w:rsid w:val="5CC2ACC8"/>
    <w:rsid w:val="5E4A606B"/>
    <w:rsid w:val="629B7486"/>
    <w:rsid w:val="641F3C6F"/>
    <w:rsid w:val="657BF339"/>
    <w:rsid w:val="667F8F25"/>
    <w:rsid w:val="6A53106E"/>
    <w:rsid w:val="6DD59512"/>
    <w:rsid w:val="6EBBE9EC"/>
    <w:rsid w:val="6F4BCC17"/>
    <w:rsid w:val="7057BA4D"/>
    <w:rsid w:val="712E3E35"/>
    <w:rsid w:val="7421943A"/>
    <w:rsid w:val="7E4F9C8C"/>
    <w:rsid w:val="7E6DC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58AF7"/>
  <w15:docId w15:val="{72CADABB-BFCE-4E4C-8A4C-9B0497CC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Bold" w:eastAsiaTheme="minorHAnsi" w:hAnsi="Times New Roman Bold" w:cstheme="maj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58DA"/>
  </w:style>
  <w:style w:type="paragraph" w:styleId="berschrift1">
    <w:name w:val="heading 1"/>
    <w:basedOn w:val="Standard"/>
    <w:next w:val="Standard"/>
    <w:link w:val="berschrift1Zchn"/>
    <w:qFormat/>
    <w:rsid w:val="000F2A4B"/>
    <w:pPr>
      <w:keepNext/>
      <w:spacing w:before="240" w:after="60" w:line="240" w:lineRule="auto"/>
      <w:jc w:val="center"/>
      <w:outlineLvl w:val="0"/>
    </w:pPr>
    <w:rPr>
      <w:rFonts w:ascii="Times New Roman" w:eastAsia="Times New Roman" w:hAnsi="Times New Roman" w:cs="Arial"/>
      <w:bCs/>
      <w:smallCaps/>
      <w:kern w:val="32"/>
      <w:szCs w:val="32"/>
      <w:lang w:val="fr-FR" w:eastAsia="fr-FR"/>
    </w:rPr>
  </w:style>
  <w:style w:type="paragraph" w:styleId="berschrift2">
    <w:name w:val="heading 2"/>
    <w:basedOn w:val="Standard"/>
    <w:next w:val="Standard"/>
    <w:link w:val="berschrift2Zchn"/>
    <w:uiPriority w:val="9"/>
    <w:unhideWhenUsed/>
    <w:qFormat/>
    <w:rsid w:val="00323469"/>
    <w:pPr>
      <w:keepNext/>
      <w:keepLines/>
      <w:spacing w:before="200" w:after="0"/>
      <w:jc w:val="center"/>
      <w:outlineLvl w:val="1"/>
    </w:pPr>
    <w:rPr>
      <w:rFonts w:eastAsia="Times New Roman"/>
      <w:bCs/>
      <w:lang w:eastAsia="en-GB"/>
    </w:rPr>
  </w:style>
  <w:style w:type="paragraph" w:styleId="berschrift3">
    <w:name w:val="heading 3"/>
    <w:basedOn w:val="Standard"/>
    <w:next w:val="Standard"/>
    <w:link w:val="berschrift3Zchn"/>
    <w:uiPriority w:val="9"/>
    <w:unhideWhenUsed/>
    <w:qFormat/>
    <w:rsid w:val="00C003B0"/>
    <w:pPr>
      <w:keepNext/>
      <w:keepLines/>
      <w:spacing w:before="200" w:after="0"/>
      <w:outlineLvl w:val="2"/>
    </w:pPr>
    <w:rPr>
      <w:rFonts w:eastAsiaTheme="majorEastAsia"/>
      <w:b/>
      <w:bCs/>
      <w:lang w:eastAsia="en-GB"/>
    </w:rPr>
  </w:style>
  <w:style w:type="paragraph" w:styleId="berschrift5">
    <w:name w:val="heading 5"/>
    <w:basedOn w:val="Standard"/>
    <w:next w:val="Standard"/>
    <w:link w:val="berschrift5Zchn"/>
    <w:uiPriority w:val="9"/>
    <w:unhideWhenUsed/>
    <w:qFormat/>
    <w:rsid w:val="0012327A"/>
    <w:pPr>
      <w:keepNext/>
      <w:keepLines/>
      <w:spacing w:before="40" w:after="0"/>
      <w:outlineLvl w:val="4"/>
    </w:pPr>
    <w:rPr>
      <w:rFonts w:asciiTheme="majorHAnsi" w:eastAsiaTheme="majorEastAsia" w:hAnsiTheme="majorHAnsi"/>
      <w:color w:val="365F91" w:themeColor="accent1" w:themeShade="BF"/>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F2A4B"/>
    <w:rPr>
      <w:rFonts w:ascii="Times New Roman" w:eastAsia="Times New Roman" w:hAnsi="Times New Roman" w:cs="Arial"/>
      <w:bCs/>
      <w:smallCaps/>
      <w:kern w:val="32"/>
      <w:szCs w:val="32"/>
      <w:lang w:val="fr-FR" w:eastAsia="fr-FR"/>
    </w:rPr>
  </w:style>
  <w:style w:type="character" w:customStyle="1" w:styleId="berschrift2Zchn">
    <w:name w:val="Überschrift 2 Zchn"/>
    <w:basedOn w:val="Absatz-Standardschriftart"/>
    <w:link w:val="berschrift2"/>
    <w:uiPriority w:val="9"/>
    <w:rsid w:val="00323469"/>
    <w:rPr>
      <w:rFonts w:eastAsia="Times New Roman"/>
      <w:bCs/>
      <w:lang w:eastAsia="en-GB"/>
    </w:rPr>
  </w:style>
  <w:style w:type="character" w:customStyle="1" w:styleId="berschrift3Zchn">
    <w:name w:val="Überschrift 3 Zchn"/>
    <w:basedOn w:val="Absatz-Standardschriftart"/>
    <w:link w:val="berschrift3"/>
    <w:uiPriority w:val="9"/>
    <w:rsid w:val="00C003B0"/>
    <w:rPr>
      <w:rFonts w:eastAsiaTheme="majorEastAsia"/>
      <w:b/>
      <w:bCs/>
      <w:lang w:eastAsia="en-GB"/>
    </w:rPr>
  </w:style>
  <w:style w:type="character" w:customStyle="1" w:styleId="berschrift5Zchn">
    <w:name w:val="Überschrift 5 Zchn"/>
    <w:basedOn w:val="Absatz-Standardschriftart"/>
    <w:link w:val="berschrift5"/>
    <w:uiPriority w:val="9"/>
    <w:rsid w:val="0012327A"/>
    <w:rPr>
      <w:rFonts w:asciiTheme="majorHAnsi" w:eastAsiaTheme="majorEastAsia" w:hAnsiTheme="majorHAnsi"/>
      <w:color w:val="365F91" w:themeColor="accent1" w:themeShade="BF"/>
      <w:sz w:val="22"/>
      <w:szCs w:val="22"/>
    </w:rPr>
  </w:style>
  <w:style w:type="paragraph" w:styleId="Verzeichnis1">
    <w:name w:val="toc 1"/>
    <w:basedOn w:val="Standard"/>
    <w:next w:val="Standard"/>
    <w:autoRedefine/>
    <w:uiPriority w:val="39"/>
    <w:rsid w:val="005A57BA"/>
    <w:pPr>
      <w:tabs>
        <w:tab w:val="right" w:leader="dot" w:pos="9062"/>
      </w:tabs>
      <w:spacing w:before="120" w:after="120"/>
    </w:pPr>
    <w:rPr>
      <w:rFonts w:cstheme="minorHAnsi"/>
      <w:b/>
      <w:caps/>
      <w:noProof/>
      <w:sz w:val="20"/>
      <w:szCs w:val="20"/>
    </w:rPr>
  </w:style>
  <w:style w:type="paragraph" w:styleId="Verzeichnis2">
    <w:name w:val="toc 2"/>
    <w:basedOn w:val="Standard"/>
    <w:next w:val="Standard"/>
    <w:autoRedefine/>
    <w:uiPriority w:val="39"/>
    <w:rsid w:val="005A57BA"/>
    <w:pPr>
      <w:tabs>
        <w:tab w:val="right" w:leader="dot" w:pos="9062"/>
      </w:tabs>
      <w:spacing w:after="0"/>
      <w:ind w:left="240"/>
    </w:pPr>
    <w:rPr>
      <w:rFonts w:ascii="Times New Roman" w:hAnsi="Times New Roman" w:cstheme="minorHAnsi"/>
      <w:bCs/>
      <w:smallCaps/>
      <w:noProof/>
      <w:sz w:val="20"/>
      <w:szCs w:val="20"/>
    </w:rPr>
  </w:style>
  <w:style w:type="character" w:styleId="Hyperlink">
    <w:name w:val="Hyperlink"/>
    <w:uiPriority w:val="99"/>
    <w:rsid w:val="00B96ABA"/>
    <w:rPr>
      <w:color w:val="0000FF"/>
      <w:u w:val="single"/>
    </w:rPr>
  </w:style>
  <w:style w:type="paragraph" w:customStyle="1" w:styleId="StyleTitre2Gras">
    <w:name w:val="Style Titre 2 + Gras"/>
    <w:basedOn w:val="berschrift2"/>
    <w:rsid w:val="004A2E2D"/>
    <w:pPr>
      <w:keepLines w:val="0"/>
      <w:spacing w:before="240" w:after="60" w:line="240" w:lineRule="auto"/>
    </w:pPr>
    <w:rPr>
      <w:rFonts w:ascii="Times New Roman" w:hAnsi="Times New Roman" w:cs="Arial"/>
      <w:iCs/>
      <w:szCs w:val="28"/>
      <w:lang w:val="fr-FR" w:eastAsia="fr-FR"/>
    </w:rPr>
  </w:style>
  <w:style w:type="paragraph" w:styleId="Kopfzeile">
    <w:name w:val="header"/>
    <w:basedOn w:val="Standard"/>
    <w:link w:val="KopfzeileZchn"/>
    <w:uiPriority w:val="99"/>
    <w:unhideWhenUsed/>
    <w:rsid w:val="004A2E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2E2D"/>
  </w:style>
  <w:style w:type="paragraph" w:styleId="Fuzeile">
    <w:name w:val="footer"/>
    <w:basedOn w:val="Standard"/>
    <w:link w:val="FuzeileZchn"/>
    <w:uiPriority w:val="99"/>
    <w:unhideWhenUsed/>
    <w:rsid w:val="004A2E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2E2D"/>
  </w:style>
  <w:style w:type="paragraph" w:styleId="Sprechblasentext">
    <w:name w:val="Balloon Text"/>
    <w:basedOn w:val="Standard"/>
    <w:link w:val="SprechblasentextZchn"/>
    <w:uiPriority w:val="99"/>
    <w:semiHidden/>
    <w:unhideWhenUsed/>
    <w:rsid w:val="00B02A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2A16"/>
    <w:rPr>
      <w:rFonts w:ascii="Tahoma" w:hAnsi="Tahoma" w:cs="Tahoma"/>
      <w:sz w:val="16"/>
      <w:szCs w:val="16"/>
    </w:rPr>
  </w:style>
  <w:style w:type="table" w:styleId="Tabellenraster">
    <w:name w:val="Table Grid"/>
    <w:basedOn w:val="NormaleTabelle"/>
    <w:uiPriority w:val="59"/>
    <w:rsid w:val="00FD5C66"/>
    <w:pPr>
      <w:spacing w:after="0" w:line="240" w:lineRule="auto"/>
    </w:pPr>
    <w:rPr>
      <w:rFonts w:ascii="Times New Roman" w:eastAsia="Times New Roman" w:hAnsi="Times New Roman"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915A7"/>
    <w:rPr>
      <w:sz w:val="16"/>
      <w:szCs w:val="16"/>
    </w:rPr>
  </w:style>
  <w:style w:type="paragraph" w:styleId="Kommentartext">
    <w:name w:val="annotation text"/>
    <w:basedOn w:val="Standard"/>
    <w:link w:val="KommentartextZchn"/>
    <w:uiPriority w:val="99"/>
    <w:unhideWhenUsed/>
    <w:rsid w:val="005915A7"/>
    <w:pPr>
      <w:spacing w:line="240" w:lineRule="auto"/>
    </w:pPr>
    <w:rPr>
      <w:sz w:val="20"/>
      <w:szCs w:val="20"/>
    </w:rPr>
  </w:style>
  <w:style w:type="character" w:customStyle="1" w:styleId="KommentartextZchn">
    <w:name w:val="Kommentartext Zchn"/>
    <w:basedOn w:val="Absatz-Standardschriftart"/>
    <w:link w:val="Kommentartext"/>
    <w:uiPriority w:val="99"/>
    <w:rsid w:val="005915A7"/>
    <w:rPr>
      <w:sz w:val="20"/>
      <w:szCs w:val="20"/>
    </w:rPr>
  </w:style>
  <w:style w:type="paragraph" w:styleId="Kommentarthema">
    <w:name w:val="annotation subject"/>
    <w:basedOn w:val="Kommentartext"/>
    <w:next w:val="Kommentartext"/>
    <w:link w:val="KommentarthemaZchn"/>
    <w:uiPriority w:val="99"/>
    <w:semiHidden/>
    <w:unhideWhenUsed/>
    <w:rsid w:val="005915A7"/>
    <w:rPr>
      <w:b/>
      <w:bCs/>
    </w:rPr>
  </w:style>
  <w:style w:type="character" w:customStyle="1" w:styleId="KommentarthemaZchn">
    <w:name w:val="Kommentarthema Zchn"/>
    <w:basedOn w:val="KommentartextZchn"/>
    <w:link w:val="Kommentarthema"/>
    <w:uiPriority w:val="99"/>
    <w:semiHidden/>
    <w:rsid w:val="005915A7"/>
    <w:rPr>
      <w:b/>
      <w:bCs/>
      <w:sz w:val="20"/>
      <w:szCs w:val="20"/>
    </w:rPr>
  </w:style>
  <w:style w:type="character" w:styleId="BesuchterLink">
    <w:name w:val="FollowedHyperlink"/>
    <w:basedOn w:val="Absatz-Standardschriftart"/>
    <w:uiPriority w:val="99"/>
    <w:semiHidden/>
    <w:unhideWhenUsed/>
    <w:rsid w:val="00E11082"/>
    <w:rPr>
      <w:color w:val="800080" w:themeColor="followedHyperlink"/>
      <w:u w:val="single"/>
    </w:rPr>
  </w:style>
  <w:style w:type="paragraph" w:styleId="Listenabsatz">
    <w:name w:val="List Paragraph"/>
    <w:basedOn w:val="Standard"/>
    <w:uiPriority w:val="34"/>
    <w:qFormat/>
    <w:rsid w:val="00104416"/>
    <w:pPr>
      <w:ind w:left="720"/>
      <w:contextualSpacing/>
    </w:pPr>
  </w:style>
  <w:style w:type="paragraph" w:styleId="Verzeichnis3">
    <w:name w:val="toc 3"/>
    <w:basedOn w:val="Standard"/>
    <w:next w:val="Standard"/>
    <w:autoRedefine/>
    <w:uiPriority w:val="39"/>
    <w:unhideWhenUsed/>
    <w:rsid w:val="005A57BA"/>
    <w:pPr>
      <w:tabs>
        <w:tab w:val="right" w:leader="dot" w:pos="9062"/>
      </w:tabs>
      <w:spacing w:after="0"/>
      <w:ind w:left="480"/>
    </w:pPr>
    <w:rPr>
      <w:rFonts w:ascii="Times New Roman" w:hAnsi="Times New Roman" w:cstheme="minorHAnsi"/>
      <w:bCs/>
      <w:i/>
      <w:iCs/>
      <w:noProof/>
      <w:sz w:val="20"/>
      <w:szCs w:val="20"/>
    </w:rPr>
  </w:style>
  <w:style w:type="paragraph" w:styleId="Verzeichnis4">
    <w:name w:val="toc 4"/>
    <w:basedOn w:val="Standard"/>
    <w:next w:val="Standard"/>
    <w:autoRedefine/>
    <w:uiPriority w:val="39"/>
    <w:unhideWhenUsed/>
    <w:rsid w:val="005A57BA"/>
    <w:pPr>
      <w:spacing w:after="0"/>
      <w:ind w:left="720"/>
    </w:pPr>
    <w:rPr>
      <w:rFonts w:asciiTheme="minorHAnsi" w:hAnsiTheme="minorHAnsi" w:cstheme="minorHAnsi"/>
      <w:bCs/>
      <w:sz w:val="18"/>
      <w:szCs w:val="18"/>
    </w:rPr>
  </w:style>
  <w:style w:type="paragraph" w:styleId="Verzeichnis5">
    <w:name w:val="toc 5"/>
    <w:basedOn w:val="Standard"/>
    <w:next w:val="Standard"/>
    <w:autoRedefine/>
    <w:uiPriority w:val="39"/>
    <w:unhideWhenUsed/>
    <w:rsid w:val="005A57BA"/>
    <w:pPr>
      <w:spacing w:after="0"/>
      <w:ind w:left="960"/>
    </w:pPr>
    <w:rPr>
      <w:rFonts w:asciiTheme="minorHAnsi" w:hAnsiTheme="minorHAnsi" w:cstheme="minorHAnsi"/>
      <w:bCs/>
      <w:sz w:val="18"/>
      <w:szCs w:val="18"/>
    </w:rPr>
  </w:style>
  <w:style w:type="paragraph" w:styleId="Verzeichnis6">
    <w:name w:val="toc 6"/>
    <w:basedOn w:val="Standard"/>
    <w:next w:val="Standard"/>
    <w:autoRedefine/>
    <w:uiPriority w:val="39"/>
    <w:unhideWhenUsed/>
    <w:rsid w:val="005A57BA"/>
    <w:pPr>
      <w:spacing w:after="0"/>
      <w:ind w:left="1200"/>
    </w:pPr>
    <w:rPr>
      <w:rFonts w:asciiTheme="minorHAnsi" w:hAnsiTheme="minorHAnsi" w:cstheme="minorHAnsi"/>
      <w:bCs/>
      <w:sz w:val="18"/>
      <w:szCs w:val="18"/>
    </w:rPr>
  </w:style>
  <w:style w:type="paragraph" w:styleId="Verzeichnis7">
    <w:name w:val="toc 7"/>
    <w:basedOn w:val="Standard"/>
    <w:next w:val="Standard"/>
    <w:autoRedefine/>
    <w:uiPriority w:val="39"/>
    <w:unhideWhenUsed/>
    <w:rsid w:val="005A57BA"/>
    <w:pPr>
      <w:spacing w:after="0"/>
      <w:ind w:left="1440"/>
    </w:pPr>
    <w:rPr>
      <w:rFonts w:asciiTheme="minorHAnsi" w:hAnsiTheme="minorHAnsi" w:cstheme="minorHAnsi"/>
      <w:bCs/>
      <w:sz w:val="18"/>
      <w:szCs w:val="18"/>
    </w:rPr>
  </w:style>
  <w:style w:type="paragraph" w:styleId="Verzeichnis8">
    <w:name w:val="toc 8"/>
    <w:basedOn w:val="Standard"/>
    <w:next w:val="Standard"/>
    <w:autoRedefine/>
    <w:uiPriority w:val="39"/>
    <w:unhideWhenUsed/>
    <w:rsid w:val="005A57BA"/>
    <w:pPr>
      <w:spacing w:after="0"/>
      <w:ind w:left="1680"/>
    </w:pPr>
    <w:rPr>
      <w:rFonts w:asciiTheme="minorHAnsi" w:hAnsiTheme="minorHAnsi" w:cstheme="minorHAnsi"/>
      <w:bCs/>
      <w:sz w:val="18"/>
      <w:szCs w:val="18"/>
    </w:rPr>
  </w:style>
  <w:style w:type="paragraph" w:styleId="Verzeichnis9">
    <w:name w:val="toc 9"/>
    <w:basedOn w:val="Standard"/>
    <w:next w:val="Standard"/>
    <w:autoRedefine/>
    <w:uiPriority w:val="39"/>
    <w:unhideWhenUsed/>
    <w:rsid w:val="005A57BA"/>
    <w:pPr>
      <w:spacing w:after="0"/>
      <w:ind w:left="1920"/>
    </w:pPr>
    <w:rPr>
      <w:rFonts w:asciiTheme="minorHAnsi" w:hAnsiTheme="minorHAnsi" w:cstheme="minorHAnsi"/>
      <w:bCs/>
      <w:sz w:val="18"/>
      <w:szCs w:val="18"/>
    </w:rPr>
  </w:style>
  <w:style w:type="paragraph" w:styleId="Untertitel">
    <w:name w:val="Subtitle"/>
    <w:basedOn w:val="Standard"/>
    <w:next w:val="Standard"/>
    <w:link w:val="UntertitelZchn"/>
    <w:uiPriority w:val="11"/>
    <w:qFormat/>
    <w:rsid w:val="006E138D"/>
    <w:pPr>
      <w:spacing w:after="160" w:line="256" w:lineRule="auto"/>
    </w:pPr>
    <w:rPr>
      <w:rFonts w:asciiTheme="minorHAnsi" w:eastAsiaTheme="minorEastAsia" w:hAnsiTheme="minorHAnsi" w:cstheme="minorBidi"/>
      <w:color w:val="5A5A5A" w:themeColor="text1" w:themeTint="A5"/>
      <w:spacing w:val="15"/>
      <w:sz w:val="22"/>
      <w:szCs w:val="22"/>
      <w:lang w:val="de-DE"/>
    </w:rPr>
  </w:style>
  <w:style w:type="character" w:customStyle="1" w:styleId="UntertitelZchn">
    <w:name w:val="Untertitel Zchn"/>
    <w:basedOn w:val="Absatz-Standardschriftart"/>
    <w:link w:val="Untertitel"/>
    <w:uiPriority w:val="11"/>
    <w:rsid w:val="006E138D"/>
    <w:rPr>
      <w:rFonts w:asciiTheme="minorHAnsi" w:eastAsiaTheme="minorEastAsia" w:hAnsiTheme="minorHAnsi" w:cstheme="minorBidi"/>
      <w:color w:val="5A5A5A" w:themeColor="text1" w:themeTint="A5"/>
      <w:spacing w:val="15"/>
      <w:sz w:val="22"/>
      <w:szCs w:val="22"/>
      <w:lang w:val="de-DE"/>
    </w:rPr>
  </w:style>
  <w:style w:type="paragraph" w:styleId="HTMLVorformatiert">
    <w:name w:val="HTML Preformatted"/>
    <w:basedOn w:val="Standard"/>
    <w:link w:val="HTMLVorformatiertZchn"/>
    <w:uiPriority w:val="99"/>
    <w:unhideWhenUsed/>
    <w:rsid w:val="006E1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rsid w:val="006E138D"/>
    <w:rPr>
      <w:rFonts w:ascii="Courier New" w:eastAsia="Times New Roman" w:hAnsi="Courier New" w:cs="Courier New"/>
      <w:sz w:val="20"/>
      <w:szCs w:val="20"/>
      <w:lang w:val="de-DE" w:eastAsia="de-DE"/>
    </w:rPr>
  </w:style>
  <w:style w:type="character" w:customStyle="1" w:styleId="markedcontent">
    <w:name w:val="markedcontent"/>
    <w:basedOn w:val="Absatz-Standardschriftart"/>
    <w:rsid w:val="007E37EB"/>
  </w:style>
  <w:style w:type="paragraph" w:styleId="NurText">
    <w:name w:val="Plain Text"/>
    <w:basedOn w:val="Standard"/>
    <w:link w:val="NurTextZchn"/>
    <w:uiPriority w:val="99"/>
    <w:semiHidden/>
    <w:unhideWhenUsed/>
    <w:rsid w:val="0058345E"/>
    <w:pPr>
      <w:spacing w:after="0" w:line="240" w:lineRule="auto"/>
    </w:pPr>
    <w:rPr>
      <w:rFonts w:ascii="Calibri" w:hAnsi="Calibri" w:cstheme="minorBidi"/>
      <w:sz w:val="22"/>
      <w:szCs w:val="21"/>
      <w:lang w:val="de-DE"/>
    </w:rPr>
  </w:style>
  <w:style w:type="character" w:customStyle="1" w:styleId="NurTextZchn">
    <w:name w:val="Nur Text Zchn"/>
    <w:basedOn w:val="Absatz-Standardschriftart"/>
    <w:link w:val="NurText"/>
    <w:uiPriority w:val="99"/>
    <w:semiHidden/>
    <w:rsid w:val="0058345E"/>
    <w:rPr>
      <w:rFonts w:ascii="Calibri" w:hAnsi="Calibri" w:cstheme="minorBidi"/>
      <w:sz w:val="22"/>
      <w:szCs w:val="21"/>
      <w:lang w:val="de-DE"/>
    </w:rPr>
  </w:style>
  <w:style w:type="character" w:styleId="Hervorhebung">
    <w:name w:val="Emphasis"/>
    <w:basedOn w:val="Absatz-Standardschriftart"/>
    <w:uiPriority w:val="20"/>
    <w:qFormat/>
    <w:rsid w:val="0012327A"/>
    <w:rPr>
      <w:i/>
      <w:iCs/>
    </w:rPr>
  </w:style>
  <w:style w:type="paragraph" w:customStyle="1" w:styleId="Default">
    <w:name w:val="Default"/>
    <w:rsid w:val="0012327A"/>
    <w:pPr>
      <w:autoSpaceDE w:val="0"/>
      <w:autoSpaceDN w:val="0"/>
      <w:adjustRightInd w:val="0"/>
      <w:spacing w:after="0" w:line="240" w:lineRule="auto"/>
    </w:pPr>
    <w:rPr>
      <w:rFonts w:ascii="Calibri" w:hAnsi="Calibri" w:cs="Calibri"/>
      <w:color w:val="000000"/>
      <w:lang w:val="de-DE"/>
    </w:rPr>
  </w:style>
  <w:style w:type="character" w:customStyle="1" w:styleId="acopre">
    <w:name w:val="acopre"/>
    <w:basedOn w:val="Absatz-Standardschriftart"/>
    <w:rsid w:val="0012327A"/>
  </w:style>
  <w:style w:type="paragraph" w:styleId="StandardWeb">
    <w:name w:val="Normal (Web)"/>
    <w:basedOn w:val="Standard"/>
    <w:uiPriority w:val="99"/>
    <w:unhideWhenUsed/>
    <w:rsid w:val="0012327A"/>
    <w:pPr>
      <w:spacing w:before="100" w:beforeAutospacing="1" w:after="100" w:afterAutospacing="1" w:line="240" w:lineRule="auto"/>
    </w:pPr>
    <w:rPr>
      <w:rFonts w:ascii="Times New Roman" w:eastAsia="Times New Roman" w:hAnsi="Times New Roman" w:cs="Times New Roman"/>
      <w:lang w:val="de-DE" w:eastAsia="de-DE"/>
    </w:rPr>
  </w:style>
  <w:style w:type="character" w:styleId="Fett">
    <w:name w:val="Strong"/>
    <w:basedOn w:val="Absatz-Standardschriftart"/>
    <w:uiPriority w:val="22"/>
    <w:qFormat/>
    <w:rsid w:val="0012327A"/>
    <w:rPr>
      <w:b/>
      <w:bCs/>
    </w:rPr>
  </w:style>
  <w:style w:type="paragraph" w:styleId="Inhaltsverzeichnisberschrift">
    <w:name w:val="TOC Heading"/>
    <w:basedOn w:val="berschrift1"/>
    <w:next w:val="Standard"/>
    <w:uiPriority w:val="39"/>
    <w:unhideWhenUsed/>
    <w:qFormat/>
    <w:rsid w:val="0012327A"/>
    <w:pPr>
      <w:keepLines/>
      <w:spacing w:after="0" w:line="259" w:lineRule="auto"/>
      <w:jc w:val="left"/>
      <w:outlineLvl w:val="9"/>
    </w:pPr>
    <w:rPr>
      <w:rFonts w:asciiTheme="majorHAnsi" w:eastAsiaTheme="majorEastAsia" w:hAnsiTheme="majorHAnsi" w:cstheme="majorBidi"/>
      <w:bCs w:val="0"/>
      <w:smallCaps w:val="0"/>
      <w:color w:val="365F91" w:themeColor="accent1" w:themeShade="BF"/>
      <w:kern w:val="0"/>
      <w:sz w:val="32"/>
      <w:lang w:val="de-DE" w:eastAsia="de-DE"/>
    </w:rPr>
  </w:style>
  <w:style w:type="character" w:customStyle="1" w:styleId="ui-provider">
    <w:name w:val="ui-provider"/>
    <w:basedOn w:val="Absatz-Standardschriftart"/>
    <w:rsid w:val="00CB2912"/>
  </w:style>
  <w:style w:type="paragraph" w:styleId="berarbeitung">
    <w:name w:val="Revision"/>
    <w:hidden/>
    <w:uiPriority w:val="99"/>
    <w:semiHidden/>
    <w:rsid w:val="00961F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30776">
      <w:bodyDiv w:val="1"/>
      <w:marLeft w:val="0"/>
      <w:marRight w:val="0"/>
      <w:marTop w:val="0"/>
      <w:marBottom w:val="0"/>
      <w:divBdr>
        <w:top w:val="none" w:sz="0" w:space="0" w:color="auto"/>
        <w:left w:val="none" w:sz="0" w:space="0" w:color="auto"/>
        <w:bottom w:val="none" w:sz="0" w:space="0" w:color="auto"/>
        <w:right w:val="none" w:sz="0" w:space="0" w:color="auto"/>
      </w:divBdr>
    </w:div>
    <w:div w:id="59405647">
      <w:bodyDiv w:val="1"/>
      <w:marLeft w:val="0"/>
      <w:marRight w:val="0"/>
      <w:marTop w:val="0"/>
      <w:marBottom w:val="0"/>
      <w:divBdr>
        <w:top w:val="none" w:sz="0" w:space="0" w:color="auto"/>
        <w:left w:val="none" w:sz="0" w:space="0" w:color="auto"/>
        <w:bottom w:val="none" w:sz="0" w:space="0" w:color="auto"/>
        <w:right w:val="none" w:sz="0" w:space="0" w:color="auto"/>
      </w:divBdr>
    </w:div>
    <w:div w:id="68386027">
      <w:bodyDiv w:val="1"/>
      <w:marLeft w:val="0"/>
      <w:marRight w:val="0"/>
      <w:marTop w:val="0"/>
      <w:marBottom w:val="0"/>
      <w:divBdr>
        <w:top w:val="none" w:sz="0" w:space="0" w:color="auto"/>
        <w:left w:val="none" w:sz="0" w:space="0" w:color="auto"/>
        <w:bottom w:val="none" w:sz="0" w:space="0" w:color="auto"/>
        <w:right w:val="none" w:sz="0" w:space="0" w:color="auto"/>
      </w:divBdr>
    </w:div>
    <w:div w:id="75834210">
      <w:bodyDiv w:val="1"/>
      <w:marLeft w:val="0"/>
      <w:marRight w:val="0"/>
      <w:marTop w:val="0"/>
      <w:marBottom w:val="0"/>
      <w:divBdr>
        <w:top w:val="none" w:sz="0" w:space="0" w:color="auto"/>
        <w:left w:val="none" w:sz="0" w:space="0" w:color="auto"/>
        <w:bottom w:val="none" w:sz="0" w:space="0" w:color="auto"/>
        <w:right w:val="none" w:sz="0" w:space="0" w:color="auto"/>
      </w:divBdr>
    </w:div>
    <w:div w:id="127209924">
      <w:bodyDiv w:val="1"/>
      <w:marLeft w:val="0"/>
      <w:marRight w:val="0"/>
      <w:marTop w:val="0"/>
      <w:marBottom w:val="0"/>
      <w:divBdr>
        <w:top w:val="none" w:sz="0" w:space="0" w:color="auto"/>
        <w:left w:val="none" w:sz="0" w:space="0" w:color="auto"/>
        <w:bottom w:val="none" w:sz="0" w:space="0" w:color="auto"/>
        <w:right w:val="none" w:sz="0" w:space="0" w:color="auto"/>
      </w:divBdr>
    </w:div>
    <w:div w:id="248470492">
      <w:bodyDiv w:val="1"/>
      <w:marLeft w:val="0"/>
      <w:marRight w:val="0"/>
      <w:marTop w:val="0"/>
      <w:marBottom w:val="0"/>
      <w:divBdr>
        <w:top w:val="none" w:sz="0" w:space="0" w:color="auto"/>
        <w:left w:val="none" w:sz="0" w:space="0" w:color="auto"/>
        <w:bottom w:val="none" w:sz="0" w:space="0" w:color="auto"/>
        <w:right w:val="none" w:sz="0" w:space="0" w:color="auto"/>
      </w:divBdr>
    </w:div>
    <w:div w:id="769157120">
      <w:bodyDiv w:val="1"/>
      <w:marLeft w:val="0"/>
      <w:marRight w:val="0"/>
      <w:marTop w:val="0"/>
      <w:marBottom w:val="0"/>
      <w:divBdr>
        <w:top w:val="none" w:sz="0" w:space="0" w:color="auto"/>
        <w:left w:val="none" w:sz="0" w:space="0" w:color="auto"/>
        <w:bottom w:val="none" w:sz="0" w:space="0" w:color="auto"/>
        <w:right w:val="none" w:sz="0" w:space="0" w:color="auto"/>
      </w:divBdr>
    </w:div>
    <w:div w:id="919750194">
      <w:bodyDiv w:val="1"/>
      <w:marLeft w:val="0"/>
      <w:marRight w:val="0"/>
      <w:marTop w:val="0"/>
      <w:marBottom w:val="0"/>
      <w:divBdr>
        <w:top w:val="none" w:sz="0" w:space="0" w:color="auto"/>
        <w:left w:val="none" w:sz="0" w:space="0" w:color="auto"/>
        <w:bottom w:val="none" w:sz="0" w:space="0" w:color="auto"/>
        <w:right w:val="none" w:sz="0" w:space="0" w:color="auto"/>
      </w:divBdr>
    </w:div>
    <w:div w:id="940188707">
      <w:bodyDiv w:val="1"/>
      <w:marLeft w:val="0"/>
      <w:marRight w:val="0"/>
      <w:marTop w:val="0"/>
      <w:marBottom w:val="0"/>
      <w:divBdr>
        <w:top w:val="none" w:sz="0" w:space="0" w:color="auto"/>
        <w:left w:val="none" w:sz="0" w:space="0" w:color="auto"/>
        <w:bottom w:val="none" w:sz="0" w:space="0" w:color="auto"/>
        <w:right w:val="none" w:sz="0" w:space="0" w:color="auto"/>
      </w:divBdr>
    </w:div>
    <w:div w:id="1100754189">
      <w:bodyDiv w:val="1"/>
      <w:marLeft w:val="0"/>
      <w:marRight w:val="0"/>
      <w:marTop w:val="0"/>
      <w:marBottom w:val="0"/>
      <w:divBdr>
        <w:top w:val="none" w:sz="0" w:space="0" w:color="auto"/>
        <w:left w:val="none" w:sz="0" w:space="0" w:color="auto"/>
        <w:bottom w:val="none" w:sz="0" w:space="0" w:color="auto"/>
        <w:right w:val="none" w:sz="0" w:space="0" w:color="auto"/>
      </w:divBdr>
    </w:div>
    <w:div w:id="1102608251">
      <w:bodyDiv w:val="1"/>
      <w:marLeft w:val="0"/>
      <w:marRight w:val="0"/>
      <w:marTop w:val="0"/>
      <w:marBottom w:val="0"/>
      <w:divBdr>
        <w:top w:val="none" w:sz="0" w:space="0" w:color="auto"/>
        <w:left w:val="none" w:sz="0" w:space="0" w:color="auto"/>
        <w:bottom w:val="none" w:sz="0" w:space="0" w:color="auto"/>
        <w:right w:val="none" w:sz="0" w:space="0" w:color="auto"/>
      </w:divBdr>
    </w:div>
    <w:div w:id="1194147786">
      <w:bodyDiv w:val="1"/>
      <w:marLeft w:val="0"/>
      <w:marRight w:val="0"/>
      <w:marTop w:val="0"/>
      <w:marBottom w:val="0"/>
      <w:divBdr>
        <w:top w:val="none" w:sz="0" w:space="0" w:color="auto"/>
        <w:left w:val="none" w:sz="0" w:space="0" w:color="auto"/>
        <w:bottom w:val="none" w:sz="0" w:space="0" w:color="auto"/>
        <w:right w:val="none" w:sz="0" w:space="0" w:color="auto"/>
      </w:divBdr>
    </w:div>
    <w:div w:id="1422214725">
      <w:bodyDiv w:val="1"/>
      <w:marLeft w:val="0"/>
      <w:marRight w:val="0"/>
      <w:marTop w:val="0"/>
      <w:marBottom w:val="0"/>
      <w:divBdr>
        <w:top w:val="none" w:sz="0" w:space="0" w:color="auto"/>
        <w:left w:val="none" w:sz="0" w:space="0" w:color="auto"/>
        <w:bottom w:val="none" w:sz="0" w:space="0" w:color="auto"/>
        <w:right w:val="none" w:sz="0" w:space="0" w:color="auto"/>
      </w:divBdr>
    </w:div>
    <w:div w:id="1435243332">
      <w:bodyDiv w:val="1"/>
      <w:marLeft w:val="0"/>
      <w:marRight w:val="0"/>
      <w:marTop w:val="0"/>
      <w:marBottom w:val="0"/>
      <w:divBdr>
        <w:top w:val="none" w:sz="0" w:space="0" w:color="auto"/>
        <w:left w:val="none" w:sz="0" w:space="0" w:color="auto"/>
        <w:bottom w:val="none" w:sz="0" w:space="0" w:color="auto"/>
        <w:right w:val="none" w:sz="0" w:space="0" w:color="auto"/>
      </w:divBdr>
    </w:div>
    <w:div w:id="1449817071">
      <w:bodyDiv w:val="1"/>
      <w:marLeft w:val="0"/>
      <w:marRight w:val="0"/>
      <w:marTop w:val="0"/>
      <w:marBottom w:val="0"/>
      <w:divBdr>
        <w:top w:val="none" w:sz="0" w:space="0" w:color="auto"/>
        <w:left w:val="none" w:sz="0" w:space="0" w:color="auto"/>
        <w:bottom w:val="none" w:sz="0" w:space="0" w:color="auto"/>
        <w:right w:val="none" w:sz="0" w:space="0" w:color="auto"/>
      </w:divBdr>
    </w:div>
    <w:div w:id="1598825138">
      <w:bodyDiv w:val="1"/>
      <w:marLeft w:val="0"/>
      <w:marRight w:val="0"/>
      <w:marTop w:val="0"/>
      <w:marBottom w:val="0"/>
      <w:divBdr>
        <w:top w:val="none" w:sz="0" w:space="0" w:color="auto"/>
        <w:left w:val="none" w:sz="0" w:space="0" w:color="auto"/>
        <w:bottom w:val="none" w:sz="0" w:space="0" w:color="auto"/>
        <w:right w:val="none" w:sz="0" w:space="0" w:color="auto"/>
      </w:divBdr>
    </w:div>
    <w:div w:id="1824271088">
      <w:bodyDiv w:val="1"/>
      <w:marLeft w:val="0"/>
      <w:marRight w:val="0"/>
      <w:marTop w:val="0"/>
      <w:marBottom w:val="0"/>
      <w:divBdr>
        <w:top w:val="none" w:sz="0" w:space="0" w:color="auto"/>
        <w:left w:val="none" w:sz="0" w:space="0" w:color="auto"/>
        <w:bottom w:val="none" w:sz="0" w:space="0" w:color="auto"/>
        <w:right w:val="none" w:sz="0" w:space="0" w:color="auto"/>
      </w:divBdr>
    </w:div>
    <w:div w:id="2032098877">
      <w:bodyDiv w:val="1"/>
      <w:marLeft w:val="0"/>
      <w:marRight w:val="0"/>
      <w:marTop w:val="0"/>
      <w:marBottom w:val="0"/>
      <w:divBdr>
        <w:top w:val="none" w:sz="0" w:space="0" w:color="auto"/>
        <w:left w:val="none" w:sz="0" w:space="0" w:color="auto"/>
        <w:bottom w:val="none" w:sz="0" w:space="0" w:color="auto"/>
        <w:right w:val="none" w:sz="0" w:space="0" w:color="auto"/>
      </w:divBdr>
    </w:div>
    <w:div w:id="205176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i.org/10.17895/ices.pub.4984" TargetMode="External"/><Relationship Id="rId21" Type="http://schemas.openxmlformats.org/officeDocument/2006/relationships/hyperlink" Target="https://ices-library.figshare.com/articles/report/Working_group_on_surveys_on_ichthyoplankton_in_the_North_Sea_and_adjacent_seas_WGSINS_outputs_from_2023_meeting_/25212692" TargetMode="External"/><Relationship Id="rId42" Type="http://schemas.openxmlformats.org/officeDocument/2006/relationships/hyperlink" Target="http://doi:10.1093/icesjms/fsab131" TargetMode="External"/><Relationship Id="rId63" Type="http://schemas.openxmlformats.org/officeDocument/2006/relationships/hyperlink" Target="https://www.ices.dk/data/data-portals/Pages/InterCatch.aspx" TargetMode="External"/><Relationship Id="rId84" Type="http://schemas.openxmlformats.org/officeDocument/2006/relationships/hyperlink" Target="https://www.ices.dk/sites/pub/Publication%20Reports/Forms/DispForm.aspx?ID=37133" TargetMode="External"/><Relationship Id="rId138" Type="http://schemas.openxmlformats.org/officeDocument/2006/relationships/hyperlink" Target="https://www.ices.dk/community/groups/Pages/WGISUR.aspx" TargetMode="External"/><Relationship Id="rId159" Type="http://schemas.openxmlformats.org/officeDocument/2006/relationships/hyperlink" Target="https://www.ices.dk/data/data-portals/Pages/DATRAS.aspx" TargetMode="External"/><Relationship Id="rId170" Type="http://schemas.openxmlformats.org/officeDocument/2006/relationships/hyperlink" Target="http://doi.org/10.17895/ices.pub.7579" TargetMode="External"/><Relationship Id="rId191" Type="http://schemas.openxmlformats.org/officeDocument/2006/relationships/hyperlink" Target="https://literatur.thuenen.de/digbib_extern/dk038513.pdf" TargetMode="External"/><Relationship Id="rId107" Type="http://schemas.openxmlformats.org/officeDocument/2006/relationships/hyperlink" Target="https://www.ices.dk/sites/pub/Publication%20Reports/Forms/DispForm.aspx?ID=35921" TargetMode="External"/><Relationship Id="rId11" Type="http://schemas.openxmlformats.org/officeDocument/2006/relationships/hyperlink" Target="http://www.dcf-germany.de/" TargetMode="External"/><Relationship Id="rId32" Type="http://schemas.openxmlformats.org/officeDocument/2006/relationships/hyperlink" Target="https://www2.bsh.de/aktdat/dod/fahrtergebnis/2023/20230071.htm" TargetMode="External"/><Relationship Id="rId53" Type="http://schemas.openxmlformats.org/officeDocument/2006/relationships/hyperlink" Target="https://www.ices.dk/data/data-portals/Pages/RDB-FishFrame.aspx" TargetMode="External"/><Relationship Id="rId74" Type="http://schemas.openxmlformats.org/officeDocument/2006/relationships/hyperlink" Target="https://www.ices.dk/data/data-portals/Pages/RDB-FishFrame.aspx" TargetMode="External"/><Relationship Id="rId128" Type="http://schemas.openxmlformats.org/officeDocument/2006/relationships/hyperlink" Target="http://www.ices.dk/sites/pub/Publication%20Reports/ICES%20Survey%20Protocols%20(SISP)/SISP%2010%20%E2%80%93%20Revision%2011_Manual%20for%20the%20North%20Sea%20International%20Bottom%20Trawl%20Surveys.pdf" TargetMode="External"/><Relationship Id="rId149" Type="http://schemas.openxmlformats.org/officeDocument/2006/relationships/hyperlink" Target="https://www.ices.dk/sites/pub/Publication%20Reports/ICES%20Survey%20Protocols%20(SISP)/SISP%2014%20-%20Manual%20for%20the%20Offshore%20Beam%20Trawl%20Surveys%20(WGBEAM).pdf" TargetMode="External"/><Relationship Id="rId5" Type="http://schemas.openxmlformats.org/officeDocument/2006/relationships/numbering" Target="numbering.xml"/><Relationship Id="rId95" Type="http://schemas.openxmlformats.org/officeDocument/2006/relationships/hyperlink" Target="https://www.ices.dk/community/groups/Pages/WGSINS.aspx" TargetMode="External"/><Relationship Id="rId160" Type="http://schemas.openxmlformats.org/officeDocument/2006/relationships/hyperlink" Target="http://doi.org/10.17895/ices.pub.7579" TargetMode="External"/><Relationship Id="rId181" Type="http://schemas.openxmlformats.org/officeDocument/2006/relationships/hyperlink" Target="http://doi.org/10.17895/ices.pub.7579" TargetMode="External"/><Relationship Id="rId22" Type="http://schemas.openxmlformats.org/officeDocument/2006/relationships/hyperlink" Target="http://doi.org/10.17895/ices.pub.4984" TargetMode="External"/><Relationship Id="rId43" Type="http://schemas.openxmlformats.org/officeDocument/2006/relationships/hyperlink" Target="http://doi:10.3220/REP1611578297000" TargetMode="External"/><Relationship Id="rId64" Type="http://schemas.openxmlformats.org/officeDocument/2006/relationships/hyperlink" Target="https://datacollection.jrc.ec.europa.eu/data-calls" TargetMode="External"/><Relationship Id="rId118" Type="http://schemas.openxmlformats.org/officeDocument/2006/relationships/hyperlink" Target="https://doi.org/10.1093/icesjms/fsy175" TargetMode="External"/><Relationship Id="rId139" Type="http://schemas.openxmlformats.org/officeDocument/2006/relationships/hyperlink" Target="https://datras.ices.dk/Data%20submission/Default.aspx" TargetMode="External"/><Relationship Id="rId85" Type="http://schemas.openxmlformats.org/officeDocument/2006/relationships/hyperlink" Target="https://www.ices.dk/sites/pub/Publication%20Reports/Forms/DispForm.aspx?ID=37133" TargetMode="External"/><Relationship Id="rId150" Type="http://schemas.openxmlformats.org/officeDocument/2006/relationships/hyperlink" Target="https://www.ices.dk/community/groups/Pages/WGBEAM.aspx" TargetMode="External"/><Relationship Id="rId171" Type="http://schemas.openxmlformats.org/officeDocument/2006/relationships/hyperlink" Target="http://doi.org/10.17895/ices.pub/7585" TargetMode="External"/><Relationship Id="rId192" Type="http://schemas.openxmlformats.org/officeDocument/2006/relationships/hyperlink" Target="https://datacollection.jrc.ec.europa.eu/docs/pgecon" TargetMode="External"/><Relationship Id="rId12" Type="http://schemas.openxmlformats.org/officeDocument/2006/relationships/hyperlink" Target="https://doi.org/10.35006/fischzeit.2023.35" TargetMode="External"/><Relationship Id="rId33" Type="http://schemas.openxmlformats.org/officeDocument/2006/relationships/hyperlink" Target="https://www.dcf-germany.de/" TargetMode="External"/><Relationship Id="rId108" Type="http://schemas.openxmlformats.org/officeDocument/2006/relationships/hyperlink" Target="https://doi.org/10.1093/icesjms/fst050" TargetMode="External"/><Relationship Id="rId129" Type="http://schemas.openxmlformats.org/officeDocument/2006/relationships/hyperlink" Target="http://www.ices.dk/sites/pub/Publication%20Reports/ICES%20Survey%20Protocols%20(SISP)/2017/SISP%202%20MIKeyM-net.pdf" TargetMode="External"/><Relationship Id="rId54" Type="http://schemas.openxmlformats.org/officeDocument/2006/relationships/hyperlink" Target="https://www.ices.dk/data/data-portals/Pages/InterCatch.aspx" TargetMode="External"/><Relationship Id="rId75" Type="http://schemas.openxmlformats.org/officeDocument/2006/relationships/hyperlink" Target="https://www.ices.dk/data/data-portals/Pages/InterCatch.aspx" TargetMode="External"/><Relationship Id="rId96" Type="http://schemas.openxmlformats.org/officeDocument/2006/relationships/hyperlink" Target="https://doi.org/10.1093/icesjms/fsp193" TargetMode="External"/><Relationship Id="rId140" Type="http://schemas.openxmlformats.org/officeDocument/2006/relationships/hyperlink" Target="https://www.ices.dk/sites/pub/Publication%20Reports/ICES%20Survey%20Protocols%20(SISP)/SISP%2010%20%E2%80%93%20Revision%2011_Manual%20for%20the%20North%20Sea%20International%20Bottom%20Trawl%20Surveys.pdf" TargetMode="External"/><Relationship Id="rId161" Type="http://schemas.openxmlformats.org/officeDocument/2006/relationships/hyperlink" Target="http://doi.org/10.17895/ices.pub.7579" TargetMode="External"/><Relationship Id="rId182" Type="http://schemas.openxmlformats.org/officeDocument/2006/relationships/hyperlink" Target="https://www.ices.dk/community/groups/Pages/WGMEGS.aspx" TargetMode="External"/><Relationship Id="rId6" Type="http://schemas.openxmlformats.org/officeDocument/2006/relationships/styles" Target="styles.xml"/><Relationship Id="rId23" Type="http://schemas.openxmlformats.org/officeDocument/2006/relationships/hyperlink" Target="https://ices-library.figshare.com/articles/report/International_Bottom_Trawl_Survey_Working_Group_IBTSWG_/23743989" TargetMode="External"/><Relationship Id="rId119" Type="http://schemas.openxmlformats.org/officeDocument/2006/relationships/hyperlink" Target="https://doi.org/10.3354/meps13380" TargetMode="External"/><Relationship Id="rId44" Type="http://schemas.openxmlformats.org/officeDocument/2006/relationships/hyperlink" Target="http://doi.org/10.17895/ices.pub.4984" TargetMode="External"/><Relationship Id="rId65" Type="http://schemas.openxmlformats.org/officeDocument/2006/relationships/hyperlink" Target="https://www.ices.dk/data/data-portals/Pages/RDB-FishFrame.aspx" TargetMode="External"/><Relationship Id="rId86" Type="http://schemas.openxmlformats.org/officeDocument/2006/relationships/hyperlink" Target="https://www.ices.dk/sites/pub/Publication%20Reports/Forms/DispForm.aspx?ID=37133" TargetMode="External"/><Relationship Id="rId130" Type="http://schemas.openxmlformats.org/officeDocument/2006/relationships/hyperlink" Target="https://www.ices.dk/data/data-portals/Pages/DATRAS.aspx" TargetMode="External"/><Relationship Id="rId151" Type="http://schemas.openxmlformats.org/officeDocument/2006/relationships/hyperlink" Target="https://www.ices.dk/sites/pub/Publication%20Reports/ICES%20Survey%20Protocols%20(SISP)/SISP%2014%20-%20Manual%20for%20the%20Offshore%20Beam%20Trawl%20Surveys%20(WGBEAM).pdf" TargetMode="External"/><Relationship Id="rId172" Type="http://schemas.openxmlformats.org/officeDocument/2006/relationships/hyperlink" Target="https://data.ices.dk/view-map?dataset=194734" TargetMode="External"/><Relationship Id="rId193" Type="http://schemas.openxmlformats.org/officeDocument/2006/relationships/hyperlink" Target="https://statistik.arbeitsagentur.de/cae/servlet/contentblob/4412/publicationFile/858/Qualitaetsbericht-Statistik-Beschaeftigung.pdf" TargetMode="External"/><Relationship Id="rId13" Type="http://schemas.openxmlformats.org/officeDocument/2006/relationships/hyperlink" Target="https://doi.org/10.35006/fischzeit.2023.35" TargetMode="External"/><Relationship Id="rId109" Type="http://schemas.openxmlformats.org/officeDocument/2006/relationships/hyperlink" Target="https://doi.org/10.1038/srep42709" TargetMode="External"/><Relationship Id="rId34" Type="http://schemas.openxmlformats.org/officeDocument/2006/relationships/hyperlink" Target="https://www.dcf-germany.de/" TargetMode="External"/><Relationship Id="rId55" Type="http://schemas.openxmlformats.org/officeDocument/2006/relationships/hyperlink" Target="https://datacollection.jrc.ec.europa.eu/data-calls" TargetMode="External"/><Relationship Id="rId76" Type="http://schemas.openxmlformats.org/officeDocument/2006/relationships/hyperlink" Target="https://datacollection.jrc.ec.europa.eu/data-calls" TargetMode="External"/><Relationship Id="rId97" Type="http://schemas.openxmlformats.org/officeDocument/2006/relationships/hyperlink" Target="https://academic.oup.com/icesjms/article/66/8/1696/677425?login=true" TargetMode="External"/><Relationship Id="rId120" Type="http://schemas.openxmlformats.org/officeDocument/2006/relationships/hyperlink" Target="https://doi.org/10.1007/s00227-021-03834-x" TargetMode="External"/><Relationship Id="rId141" Type="http://schemas.openxmlformats.org/officeDocument/2006/relationships/hyperlink" Target="https://www.ices.dk/sites/pub/Publication%20Reports/ICES%20Survey%20Protocols%20(SISP)/SISP%2010%20%E2%80%93%20Revision%2011_Manual%20for%20the%20North%20Sea%20International%20Bottom%20Trawl%20Surveys.pdf" TargetMode="External"/><Relationship Id="rId7" Type="http://schemas.openxmlformats.org/officeDocument/2006/relationships/settings" Target="settings.xml"/><Relationship Id="rId162" Type="http://schemas.openxmlformats.org/officeDocument/2006/relationships/hyperlink" Target="http://doi.org/10.17895/ices.pub/7585" TargetMode="External"/><Relationship Id="rId183" Type="http://schemas.openxmlformats.org/officeDocument/2006/relationships/hyperlink" Target="https://doi.org/10.17895/ices.pub.8249" TargetMode="External"/><Relationship Id="rId2" Type="http://schemas.openxmlformats.org/officeDocument/2006/relationships/customXml" Target="../customXml/item2.xml"/><Relationship Id="rId29" Type="http://schemas.openxmlformats.org/officeDocument/2006/relationships/hyperlink" Target="https://www.ices.dk/sites/pub/Publication" TargetMode="External"/><Relationship Id="rId24" Type="http://schemas.openxmlformats.org/officeDocument/2006/relationships/hyperlink" Target="https://ices-library.figshare.com/articles/report/SISP_10_Manual_for_the_North_Sea_International_Bottom_Trawl_Surveys/19051361" TargetMode="External"/><Relationship Id="rId40" Type="http://schemas.openxmlformats.org/officeDocument/2006/relationships/hyperlink" Target="http://doi:10.1093/icesjms/fsab131" TargetMode="External"/><Relationship Id="rId45" Type="http://schemas.openxmlformats.org/officeDocument/2006/relationships/hyperlink" Target="http://doi:10.1093/icesjms/fsab131" TargetMode="External"/><Relationship Id="rId66" Type="http://schemas.openxmlformats.org/officeDocument/2006/relationships/hyperlink" Target="https://www.ices.dk/data/data-portals/Pages/InterCatch.aspx" TargetMode="External"/><Relationship Id="rId87" Type="http://schemas.openxmlformats.org/officeDocument/2006/relationships/hyperlink" Target="https://www.ices.dk/data/data-portals/Pages/DATRAS.aspx" TargetMode="External"/><Relationship Id="rId110" Type="http://schemas.openxmlformats.org/officeDocument/2006/relationships/hyperlink" Target="https://doi.org/10.1093/icesjms/fsp143" TargetMode="External"/><Relationship Id="rId115" Type="http://schemas.openxmlformats.org/officeDocument/2006/relationships/image" Target="media/image1.jpeg"/><Relationship Id="rId131" Type="http://schemas.openxmlformats.org/officeDocument/2006/relationships/hyperlink" Target="https://www.ices.dk/data/data-portals/Pages/Eggs-and-larvae.aspx" TargetMode="External"/><Relationship Id="rId136" Type="http://schemas.openxmlformats.org/officeDocument/2006/relationships/hyperlink" Target="https://www.ices.dk/community/groups/pages/ibtswg.aspx" TargetMode="External"/><Relationship Id="rId157" Type="http://schemas.openxmlformats.org/officeDocument/2006/relationships/hyperlink" Target="https://doi.org/10.17895/ices.pub.8114" TargetMode="External"/><Relationship Id="rId178" Type="http://schemas.openxmlformats.org/officeDocument/2006/relationships/hyperlink" Target="http://doi.org/10.17895/ices.pub.7579" TargetMode="External"/><Relationship Id="rId61" Type="http://schemas.openxmlformats.org/officeDocument/2006/relationships/hyperlink" Target="https://www.dcf-germany.de/sampling/" TargetMode="External"/><Relationship Id="rId82" Type="http://schemas.openxmlformats.org/officeDocument/2006/relationships/hyperlink" Target="https://www.dcf-germany.de/sampling/" TargetMode="External"/><Relationship Id="rId152" Type="http://schemas.openxmlformats.org/officeDocument/2006/relationships/hyperlink" Target="https://www.ices.dk/sites/pub/Publication%20Reports/ICES%20Survey%20Protocols%20(SISP)/SISP%2014%20-%20Manual%20for%20the%20Offshore%20Beam%20Trawl%20Surveys%20(WGBEAM).pdf" TargetMode="External"/><Relationship Id="rId173" Type="http://schemas.openxmlformats.org/officeDocument/2006/relationships/hyperlink" Target="http://doi.org/10.17895/ices.pub.7579" TargetMode="External"/><Relationship Id="rId194" Type="http://schemas.openxmlformats.org/officeDocument/2006/relationships/hyperlink" Target="https://statistik.arbeitsagentur.de/SiteGlobals/Forms/Suche/Einzelheftsuche_Formular.html?nn=1523064&amp;topic_f=beschaeftigung-sozbe-bo-heft" TargetMode="External"/><Relationship Id="rId199" Type="http://schemas.openxmlformats.org/officeDocument/2006/relationships/hyperlink" Target="https://www.destatis.de/DE/Methoden/Qualitaet/Qualitaetsberichte/Industrie-Verarbeitendes-Gewerbe/kostenstruktur-verarbeitendes-gewerbe.html" TargetMode="External"/><Relationship Id="rId203" Type="http://schemas.openxmlformats.org/officeDocument/2006/relationships/fontTable" Target="fontTable.xml"/><Relationship Id="rId19" Type="http://schemas.openxmlformats.org/officeDocument/2006/relationships/hyperlink" Target="https://ices-library.figshare.com/articles/report/Baltic_International_Fish_Survey_Working_Group_WGBIFS_/23675049" TargetMode="External"/><Relationship Id="rId14" Type="http://schemas.openxmlformats.org/officeDocument/2006/relationships/hyperlink" Target="https://doi.org/10.3220/REP1611578297000" TargetMode="External"/><Relationship Id="rId30" Type="http://schemas.openxmlformats.org/officeDocument/2006/relationships/hyperlink" Target="https://ices-library.figshare.com/articles/report/Working_Group_of_International_Pelagic_Surveys_WGIPS_/23607303" TargetMode="External"/><Relationship Id="rId35" Type="http://schemas.openxmlformats.org/officeDocument/2006/relationships/hyperlink" Target="https://www.dcf-germany.de/" TargetMode="External"/><Relationship Id="rId56" Type="http://schemas.openxmlformats.org/officeDocument/2006/relationships/hyperlink" Target="https://www.ices.dk/community/Pages/PGCCDBS-doc-repository.aspx" TargetMode="External"/><Relationship Id="rId77" Type="http://schemas.openxmlformats.org/officeDocument/2006/relationships/hyperlink" Target="https://www.ices.dk/data/data-portals/Pages/RDB-FishFrame.aspx" TargetMode="External"/><Relationship Id="rId100" Type="http://schemas.openxmlformats.org/officeDocument/2006/relationships/hyperlink" Target="https://www.ices.dk/community/groups/Pages/WGSINS.aspx" TargetMode="External"/><Relationship Id="rId105" Type="http://schemas.openxmlformats.org/officeDocument/2006/relationships/hyperlink" Target="https://doi.org/10.1093/icesjms/fsp143" TargetMode="External"/><Relationship Id="rId126" Type="http://schemas.openxmlformats.org/officeDocument/2006/relationships/hyperlink" Target="https://doi.org/10.1093/icesjms/fsy175" TargetMode="External"/><Relationship Id="rId147" Type="http://schemas.openxmlformats.org/officeDocument/2006/relationships/hyperlink" Target="https://www.ices.dk/community/groups/Pages/WGISUR.aspx" TargetMode="External"/><Relationship Id="rId168" Type="http://schemas.openxmlformats.org/officeDocument/2006/relationships/hyperlink" Target="http://doi.org/10.17895/ices.pub.7579" TargetMode="External"/><Relationship Id="rId8" Type="http://schemas.openxmlformats.org/officeDocument/2006/relationships/webSettings" Target="webSettings.xml"/><Relationship Id="rId51" Type="http://schemas.openxmlformats.org/officeDocument/2006/relationships/hyperlink" Target="https://www.ices.dk/data/data-portals/Pages/InterCatch.aspx" TargetMode="External"/><Relationship Id="rId72" Type="http://schemas.openxmlformats.org/officeDocument/2006/relationships/hyperlink" Target="https://doi.org/10.18174/512809" TargetMode="External"/><Relationship Id="rId93" Type="http://schemas.openxmlformats.org/officeDocument/2006/relationships/hyperlink" Target="http://www.ices.dk/community/groups/Pages/WGBIFS.aspx" TargetMode="External"/><Relationship Id="rId98" Type="http://schemas.openxmlformats.org/officeDocument/2006/relationships/hyperlink" Target="https://doi.org/10.1093/icesjms/fsp143" TargetMode="External"/><Relationship Id="rId121" Type="http://schemas.openxmlformats.org/officeDocument/2006/relationships/hyperlink" Target="http://doi.org/10.17895/ices.pub.4984" TargetMode="External"/><Relationship Id="rId142" Type="http://schemas.openxmlformats.org/officeDocument/2006/relationships/hyperlink" Target="https://www.ices.dk/sites/pub/Publication%20Reports/ICES%20Survey%20Protocols%20(SISP)/SISP%2010%20%E2%80%93%20Revision%2011_Manual%20for%20the%20North%20Sea%20International%20Bottom%20Trawl%20Surveys.pdf" TargetMode="External"/><Relationship Id="rId163" Type="http://schemas.openxmlformats.org/officeDocument/2006/relationships/hyperlink" Target="http://doi.org/10.17895/ices.pub.7579" TargetMode="External"/><Relationship Id="rId184" Type="http://schemas.openxmlformats.org/officeDocument/2006/relationships/hyperlink" Target="https://www.thuenen.de/en/topics/seas/no-fisheries-research-without-research-vessels/sea-blogs/whiii-404-reise/" TargetMode="External"/><Relationship Id="rId189" Type="http://schemas.openxmlformats.org/officeDocument/2006/relationships/hyperlink" Target="https://www.bmel-statistik.de/fileadmin/daten/BFB-0114001-2018.pdf" TargetMode="External"/><Relationship Id="rId3" Type="http://schemas.openxmlformats.org/officeDocument/2006/relationships/customXml" Target="../customXml/item3.xml"/><Relationship Id="rId25" Type="http://schemas.openxmlformats.org/officeDocument/2006/relationships/hyperlink" Target="http://doi.org/10.17895/ices.pub.22726112" TargetMode="External"/><Relationship Id="rId46" Type="http://schemas.openxmlformats.org/officeDocument/2006/relationships/hyperlink" Target="https://www.dcf-germany.de/sampling/" TargetMode="External"/><Relationship Id="rId67" Type="http://schemas.openxmlformats.org/officeDocument/2006/relationships/hyperlink" Target="https://datacollection.jrc.ec.europa.eu/data-calls" TargetMode="External"/><Relationship Id="rId116" Type="http://schemas.openxmlformats.org/officeDocument/2006/relationships/hyperlink" Target="http://doi.org/10.17895/ices.pub.4984" TargetMode="External"/><Relationship Id="rId137" Type="http://schemas.openxmlformats.org/officeDocument/2006/relationships/hyperlink" Target="https://www.ices.dk/community/groups/Pages/WGISDAA.aspx" TargetMode="External"/><Relationship Id="rId158" Type="http://schemas.openxmlformats.org/officeDocument/2006/relationships/hyperlink" Target="https://doi.org/10.17895/ices.pub.8114" TargetMode="External"/><Relationship Id="rId20" Type="http://schemas.openxmlformats.org/officeDocument/2006/relationships/hyperlink" Target="https://ices-library.figshare.com/articles/report/Herring_Assessment_Working_Group_for_the_Area_South_of_62_N_HAWG_/25305532" TargetMode="External"/><Relationship Id="rId41" Type="http://schemas.openxmlformats.org/officeDocument/2006/relationships/hyperlink" Target="http://doi:10.3220/REP1611578297000" TargetMode="External"/><Relationship Id="rId62" Type="http://schemas.openxmlformats.org/officeDocument/2006/relationships/hyperlink" Target="https://www.ices.dk/data/data-portals/Pages/RDB-FishFrame.aspx" TargetMode="External"/><Relationship Id="rId83" Type="http://schemas.openxmlformats.org/officeDocument/2006/relationships/hyperlink" Target="https://www.dcf-germany.de/sampling/" TargetMode="External"/><Relationship Id="rId88" Type="http://schemas.openxmlformats.org/officeDocument/2006/relationships/hyperlink" Target="https://www.ices.dk/sites/pub/Publication%20Reports/Forms/DispForm.aspx?ID=37133" TargetMode="External"/><Relationship Id="rId111" Type="http://schemas.openxmlformats.org/officeDocument/2006/relationships/hyperlink" Target="http://doi.org/10.17895/ices.pub.4984" TargetMode="External"/><Relationship Id="rId132" Type="http://schemas.openxmlformats.org/officeDocument/2006/relationships/hyperlink" Target="https://doi.org/10.17895/ices.pub.8219" TargetMode="External"/><Relationship Id="rId153" Type="http://schemas.openxmlformats.org/officeDocument/2006/relationships/hyperlink" Target="https://www.ices.dk/data/data-portals/Pages/DATRAS.aspx" TargetMode="External"/><Relationship Id="rId174" Type="http://schemas.openxmlformats.org/officeDocument/2006/relationships/hyperlink" Target="http://doi.org/10.17895/ices.pub/7585" TargetMode="External"/><Relationship Id="rId179" Type="http://schemas.openxmlformats.org/officeDocument/2006/relationships/hyperlink" Target="http://doi.org/10.17895/ices.pub/7585" TargetMode="External"/><Relationship Id="rId195" Type="http://schemas.openxmlformats.org/officeDocument/2006/relationships/hyperlink" Target="http://www.destatis.de/DE/Methoden/Qualitaet/Qualitaetsberichte/Unternehmen/unternehmensregister.html" TargetMode="External"/><Relationship Id="rId190" Type="http://schemas.openxmlformats.org/officeDocument/2006/relationships/hyperlink" Target="https://www.bmel-statistik.de/fileadmin/daten/BFB-0110001-2019.pdf" TargetMode="External"/><Relationship Id="rId204" Type="http://schemas.openxmlformats.org/officeDocument/2006/relationships/theme" Target="theme/theme1.xml"/><Relationship Id="rId15" Type="http://schemas.openxmlformats.org/officeDocument/2006/relationships/hyperlink" Target="https://doi.org/10.17895/ices.pub.22068821" TargetMode="External"/><Relationship Id="rId36" Type="http://schemas.openxmlformats.org/officeDocument/2006/relationships/hyperlink" Target="https://www.dcf-germany.de/fileadmin/sites/default/downloads/DataQuality_DCF_eel_Germany.pdf" TargetMode="External"/><Relationship Id="rId57" Type="http://schemas.openxmlformats.org/officeDocument/2006/relationships/hyperlink" Target="https://github.com/ices-eg/Thuenen" TargetMode="External"/><Relationship Id="rId106" Type="http://schemas.openxmlformats.org/officeDocument/2006/relationships/hyperlink" Target="https://academic.oup.com/icesjms/article/66/8/1667/675141?login=true" TargetMode="External"/><Relationship Id="rId127" Type="http://schemas.openxmlformats.org/officeDocument/2006/relationships/hyperlink" Target="https://doi.org/10.1007/s00227-021-03834-x" TargetMode="External"/><Relationship Id="rId10" Type="http://schemas.openxmlformats.org/officeDocument/2006/relationships/endnotes" Target="endnotes.xml"/><Relationship Id="rId31" Type="http://schemas.openxmlformats.org/officeDocument/2006/relationships/hyperlink" Target="https://www.ices.dk/sites/pub/Publication%20Reports/ICES%20Survey%20Protocols%20(SISP)/SISP%206%20-%20MEGS%20V1.3.pdf" TargetMode="External"/><Relationship Id="rId52" Type="http://schemas.openxmlformats.org/officeDocument/2006/relationships/hyperlink" Target="https://datacollection.jrc.ec.europa.eu/data-calls" TargetMode="External"/><Relationship Id="rId73" Type="http://schemas.openxmlformats.org/officeDocument/2006/relationships/hyperlink" Target="https://www.dcf-germany.de/sampling/" TargetMode="External"/><Relationship Id="rId78" Type="http://schemas.openxmlformats.org/officeDocument/2006/relationships/hyperlink" Target="https://www.ices.dk/data/data-portals/Pages/InterCatch.aspx" TargetMode="External"/><Relationship Id="rId94" Type="http://schemas.openxmlformats.org/officeDocument/2006/relationships/hyperlink" Target="https://www.ices.dk/data/data-portals/Pages/acoustic.aspx" TargetMode="External"/><Relationship Id="rId99" Type="http://schemas.openxmlformats.org/officeDocument/2006/relationships/hyperlink" Target="https://academic.oup.com/icesjms/article/66/8/1667/675141?login=true" TargetMode="External"/><Relationship Id="rId101" Type="http://schemas.openxmlformats.org/officeDocument/2006/relationships/hyperlink" Target="https://doi.org/10.1093/icesjms/fsp193" TargetMode="External"/><Relationship Id="rId122" Type="http://schemas.openxmlformats.org/officeDocument/2006/relationships/hyperlink" Target="http://doi.org/10.17895/ices.pub.4984" TargetMode="External"/><Relationship Id="rId143" Type="http://schemas.openxmlformats.org/officeDocument/2006/relationships/hyperlink" Target="https://datras.ices.dk/Data_products/Download/Download_Data_public.aspx" TargetMode="External"/><Relationship Id="rId148" Type="http://schemas.openxmlformats.org/officeDocument/2006/relationships/hyperlink" Target="https://datras.ices.dk/Data%20submission/Default.aspx" TargetMode="External"/><Relationship Id="rId164" Type="http://schemas.openxmlformats.org/officeDocument/2006/relationships/hyperlink" Target="http://doi.org/10.17895/ices.pub/7585" TargetMode="External"/><Relationship Id="rId169" Type="http://schemas.openxmlformats.org/officeDocument/2006/relationships/hyperlink" Target="http://doi.org/10.17895/ices.pub/7585" TargetMode="External"/><Relationship Id="rId185" Type="http://schemas.openxmlformats.org/officeDocument/2006/relationships/hyperlink" Target="https://www.thuenen.de/de/thema/meere/keine-fischereiforschung-ohne-schiffe/see-tagebuecher/whiii-373-reis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ices.dk/community/groups/Pages/WGMEGS.aspx" TargetMode="External"/><Relationship Id="rId26" Type="http://schemas.openxmlformats.org/officeDocument/2006/relationships/hyperlink" Target="https://doi.org/10.17895/ices.pub.22726112" TargetMode="External"/><Relationship Id="rId47" Type="http://schemas.openxmlformats.org/officeDocument/2006/relationships/hyperlink" Target="https://www.dcf-germany.de/sampling/" TargetMode="External"/><Relationship Id="rId68" Type="http://schemas.openxmlformats.org/officeDocument/2006/relationships/hyperlink" Target="https://www.ices.dk/community/Pages/PGCCDBS-doc-repository.aspx" TargetMode="External"/><Relationship Id="rId89" Type="http://schemas.openxmlformats.org/officeDocument/2006/relationships/hyperlink" Target="https://datras.ices.dk/Data_products/ReportingFormat.aspx" TargetMode="External"/><Relationship Id="rId112" Type="http://schemas.openxmlformats.org/officeDocument/2006/relationships/hyperlink" Target="http://doi.org/10.17895/ices.pub.4984" TargetMode="External"/><Relationship Id="rId133" Type="http://schemas.openxmlformats.org/officeDocument/2006/relationships/hyperlink" Target="https://www.ices.dk/data/data-portals/Pages/default.aspx" TargetMode="External"/><Relationship Id="rId154" Type="http://schemas.openxmlformats.org/officeDocument/2006/relationships/hyperlink" Target="https://www.ices.dk/sites/pub/Publication%20Reports/ICES%20Survey%20Protocols%20(SISP)/SISP%2014%20-%20Manual%20for%20the%20Offshore%20Beam%20Trawl%20Surveys%20(WGBEAM).pdf" TargetMode="External"/><Relationship Id="rId175" Type="http://schemas.openxmlformats.org/officeDocument/2006/relationships/hyperlink" Target="https://doi.org/10.17895/ices.pub.8249" TargetMode="External"/><Relationship Id="rId196" Type="http://schemas.openxmlformats.org/officeDocument/2006/relationships/hyperlink" Target="https://www-genesis.destatis.de/genesis//online?operation=table&amp;code=42251-0004&amp;bypass=true&amp;levelindex=0&amp;levelid=1633080815848" TargetMode="External"/><Relationship Id="rId200" Type="http://schemas.openxmlformats.org/officeDocument/2006/relationships/hyperlink" Target="https://www.agrar-fischerei-zahlungen.de/Fischerei_empfaenger" TargetMode="External"/><Relationship Id="rId16" Type="http://schemas.openxmlformats.org/officeDocument/2006/relationships/hyperlink" Target="https://www.ices.dk/sites/pub/Publication%20Reports/ICES%20Survey%20Protocols%20(SISP)/SISP%208%20-%20Manual%20of%20International%20Baltic%20Acoustic%20Surveys%20(IBAS).pdf" TargetMode="External"/><Relationship Id="rId37" Type="http://schemas.openxmlformats.org/officeDocument/2006/relationships/hyperlink" Target="https://www.dcf-germany.de/fileadmin/sites/default/downloads/DataQuality_DCF_eel_Germany.pdf" TargetMode="External"/><Relationship Id="rId58" Type="http://schemas.openxmlformats.org/officeDocument/2006/relationships/hyperlink" Target="https://www.dcf-germany.de/sampling/" TargetMode="External"/><Relationship Id="rId79" Type="http://schemas.openxmlformats.org/officeDocument/2006/relationships/hyperlink" Target="https://datacollection.jrc.ec.europa.eu/data-calls" TargetMode="External"/><Relationship Id="rId102" Type="http://schemas.openxmlformats.org/officeDocument/2006/relationships/hyperlink" Target="https://academic.oup.com/icesjms/article/66/8/1696/677425?login=true" TargetMode="External"/><Relationship Id="rId123" Type="http://schemas.openxmlformats.org/officeDocument/2006/relationships/hyperlink" Target="http://doi.org/10.17895/ices.pub.4984" TargetMode="External"/><Relationship Id="rId144" Type="http://schemas.openxmlformats.org/officeDocument/2006/relationships/hyperlink" Target="https://www.ices.dk/community/groups/pages/ibtswg.aspx" TargetMode="External"/><Relationship Id="rId90" Type="http://schemas.openxmlformats.org/officeDocument/2006/relationships/hyperlink" Target="https://www.ices.dk/data/tools/Pages/data-validation.aspx" TargetMode="External"/><Relationship Id="rId165" Type="http://schemas.openxmlformats.org/officeDocument/2006/relationships/hyperlink" Target="https://www.ices.dk/community/groups/Pages/WGMEGS.aspx" TargetMode="External"/><Relationship Id="rId186" Type="http://schemas.openxmlformats.org/officeDocument/2006/relationships/hyperlink" Target="https://www.thuenen.de/en/topics/seas/no-fisheries-research-without-research-vessels/sea-blogs/whiii-404-reise/" TargetMode="External"/><Relationship Id="rId27" Type="http://schemas.openxmlformats.org/officeDocument/2006/relationships/hyperlink" Target="https://ices-library.figshare.com/articles/report/ICES_Survey_Protocols_Manual_for_Inshore_Beam_Trawl_Surveys_Coordinated_by_Working_Group_on_Beam_Trawl_Surveys_WGBEAM_/25382437" TargetMode="External"/><Relationship Id="rId48" Type="http://schemas.openxmlformats.org/officeDocument/2006/relationships/hyperlink" Target="https://datacollection.jrc.ec.europa.eu/docs/rcg" TargetMode="External"/><Relationship Id="rId69" Type="http://schemas.openxmlformats.org/officeDocument/2006/relationships/hyperlink" Target="https://doi.org/10.18174/512809" TargetMode="External"/><Relationship Id="rId113" Type="http://schemas.openxmlformats.org/officeDocument/2006/relationships/hyperlink" Target="http://doi.org/10.17895/ices.pub.4984" TargetMode="External"/><Relationship Id="rId134" Type="http://schemas.openxmlformats.org/officeDocument/2006/relationships/hyperlink" Target="https://www.ices.dk/community/groups/Pages/IBTSWG.aspx" TargetMode="External"/><Relationship Id="rId80" Type="http://schemas.openxmlformats.org/officeDocument/2006/relationships/hyperlink" Target="https://www.ices.dk/community/Pages/PGCCDBS-doc-repository.aspx" TargetMode="External"/><Relationship Id="rId155" Type="http://schemas.openxmlformats.org/officeDocument/2006/relationships/hyperlink" Target="https://www.ices.dk/sites/pub/Publication%20Reports/ICES%20Survey%20Protocols%20(SISP)/SISP%2014%20-%20Manual%20for%20the%20Offshore%20Beam%20Trawl%20Surveys%20(WGBEAM).pdf" TargetMode="External"/><Relationship Id="rId176" Type="http://schemas.openxmlformats.org/officeDocument/2006/relationships/hyperlink" Target="http://doi.org/10.17895/ices.pub.7579" TargetMode="External"/><Relationship Id="rId197" Type="http://schemas.openxmlformats.org/officeDocument/2006/relationships/hyperlink" Target="https://www-genesis.destatis.de/genesis//online?operation=table&amp;code=42251-0001&amp;bypass=true&amp;levelindex=1&amp;levelid=1633093142591" TargetMode="External"/><Relationship Id="rId201" Type="http://schemas.openxmlformats.org/officeDocument/2006/relationships/image" Target="media/image2.png"/><Relationship Id="rId17" Type="http://schemas.openxmlformats.org/officeDocument/2006/relationships/hyperlink" Target="https://ices-library.figshare.com/articles/report/Working_Group_of_International_Pelagic_Surveys_WGIPS_/23607303" TargetMode="External"/><Relationship Id="rId38" Type="http://schemas.openxmlformats.org/officeDocument/2006/relationships/hyperlink" Target="http://doi.org/10.17895/ices.pub.5974" TargetMode="External"/><Relationship Id="rId59" Type="http://schemas.openxmlformats.org/officeDocument/2006/relationships/hyperlink" Target="https://www.dcf-germany.de/sampling/" TargetMode="External"/><Relationship Id="rId103" Type="http://schemas.openxmlformats.org/officeDocument/2006/relationships/hyperlink" Target="https://doi.org/10.1093/icesjms/fsp143" TargetMode="External"/><Relationship Id="rId124" Type="http://schemas.openxmlformats.org/officeDocument/2006/relationships/hyperlink" Target="http://doi.org/10.17895/ices.pub.4984" TargetMode="External"/><Relationship Id="rId70" Type="http://schemas.openxmlformats.org/officeDocument/2006/relationships/hyperlink" Target="https://www.dcf-germany.de/sampling/" TargetMode="External"/><Relationship Id="rId91" Type="http://schemas.openxmlformats.org/officeDocument/2006/relationships/hyperlink" Target="http://www.ices.dk/community/groups/Pages/WGBIFS.aspx" TargetMode="External"/><Relationship Id="rId145" Type="http://schemas.openxmlformats.org/officeDocument/2006/relationships/hyperlink" Target="https://www.ices.dk/community/groups/pages/ibtswg.aspx" TargetMode="External"/><Relationship Id="rId166" Type="http://schemas.openxmlformats.org/officeDocument/2006/relationships/hyperlink" Target="http://doi.org/10.17895/ices.pub.7579" TargetMode="External"/><Relationship Id="rId187" Type="http://schemas.openxmlformats.org/officeDocument/2006/relationships/hyperlink" Target="https://www.thuenen.de/de/thema/meere/keine-fischereiforschung-ohne-schiffe/see-tagebuecher/whiii-373-reise/" TargetMode="External"/><Relationship Id="rId1" Type="http://schemas.openxmlformats.org/officeDocument/2006/relationships/customXml" Target="../customXml/item1.xml"/><Relationship Id="rId28" Type="http://schemas.openxmlformats.org/officeDocument/2006/relationships/hyperlink" Target="https://doi.org/10.17895/ices.pub.2" TargetMode="External"/><Relationship Id="rId49" Type="http://schemas.openxmlformats.org/officeDocument/2006/relationships/hyperlink" Target="https://www.dcf-germany.de/sampling/" TargetMode="External"/><Relationship Id="rId114" Type="http://schemas.openxmlformats.org/officeDocument/2006/relationships/hyperlink" Target="http://doi.org/10.17895/ices.pub.4984" TargetMode="External"/><Relationship Id="rId60" Type="http://schemas.openxmlformats.org/officeDocument/2006/relationships/hyperlink" Target="https://datacollection.jrc.ec.europa.eu/docs/rcg" TargetMode="External"/><Relationship Id="rId81" Type="http://schemas.openxmlformats.org/officeDocument/2006/relationships/hyperlink" Target="https://www.dcf-germany.de/sampling/" TargetMode="External"/><Relationship Id="rId135" Type="http://schemas.openxmlformats.org/officeDocument/2006/relationships/hyperlink" Target="https://www.ices.dk/community/groups/Pages/WGSINS.aspx" TargetMode="External"/><Relationship Id="rId156" Type="http://schemas.openxmlformats.org/officeDocument/2006/relationships/hyperlink" Target="https://www.ices.dk/sites/pub/Publication%20Reports/ICES%20Survey%20Protocols%20(SISP)/SISP%2014%20-%20Manual%20for%20the%20Offshore%20Beam%20Trawl%20Surveys%20(WGBEAM).pdf" TargetMode="External"/><Relationship Id="rId177" Type="http://schemas.openxmlformats.org/officeDocument/2006/relationships/hyperlink" Target="http://doi.org/10.17895/ices.pub/7585" TargetMode="External"/><Relationship Id="rId198" Type="http://schemas.openxmlformats.org/officeDocument/2006/relationships/hyperlink" Target="https://www.bundesanzeiger.de/pub/de/start?0" TargetMode="External"/><Relationship Id="rId202" Type="http://schemas.openxmlformats.org/officeDocument/2006/relationships/footer" Target="footer1.xml"/><Relationship Id="rId18" Type="http://schemas.openxmlformats.org/officeDocument/2006/relationships/hyperlink" Target="https://ices-library.figshare.com/articles/report/Baltic_International_Fish_Survey_Working_Group_WGBIFS_/23675049" TargetMode="External"/><Relationship Id="rId39" Type="http://schemas.openxmlformats.org/officeDocument/2006/relationships/hyperlink" Target="http://doi.org/10.17895/ices.pub.4984" TargetMode="External"/><Relationship Id="rId50" Type="http://schemas.openxmlformats.org/officeDocument/2006/relationships/hyperlink" Target="https://www.ices.dk/data/data-portals/Pages/RDB-FishFrame.aspx" TargetMode="External"/><Relationship Id="rId104" Type="http://schemas.openxmlformats.org/officeDocument/2006/relationships/hyperlink" Target="https://academic.oup.com/icesjms/article/66/8/1667/675141?login=true" TargetMode="External"/><Relationship Id="rId125" Type="http://schemas.openxmlformats.org/officeDocument/2006/relationships/hyperlink" Target="https://doi.org/10.3354/meps13380" TargetMode="External"/><Relationship Id="rId146" Type="http://schemas.openxmlformats.org/officeDocument/2006/relationships/hyperlink" Target="https://www.ices.dk/community/groups/Pages/WGISDAA.aspx" TargetMode="External"/><Relationship Id="rId167" Type="http://schemas.openxmlformats.org/officeDocument/2006/relationships/hyperlink" Target="http://doi.org/10.17895/ices.pub/7585" TargetMode="External"/><Relationship Id="rId188" Type="http://schemas.openxmlformats.org/officeDocument/2006/relationships/hyperlink" Target="https://www.bmel-statistik.de/landwirtschaft/testbetriebsnetz/testbetriebsnetz-fischerei-buchfuehrungsergebnisse/plausibilitaetspruefung-fischwirtschaft" TargetMode="External"/><Relationship Id="rId71" Type="http://schemas.openxmlformats.org/officeDocument/2006/relationships/hyperlink" Target="https://www.dcf-germany.de/sampling/" TargetMode="External"/><Relationship Id="rId92" Type="http://schemas.openxmlformats.org/officeDocument/2006/relationships/hyperlink" Target="http://www.ices.dk/community/groups/Pages/WGBIF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409564CA89F94F87A9ACE8C3BE5328" ma:contentTypeVersion="16" ma:contentTypeDescription="Create a new document." ma:contentTypeScope="" ma:versionID="c61df0b9c565a1c91a9c89cf6b5edecd">
  <xsd:schema xmlns:xsd="http://www.w3.org/2001/XMLSchema" xmlns:xs="http://www.w3.org/2001/XMLSchema" xmlns:p="http://schemas.microsoft.com/office/2006/metadata/properties" xmlns:ns2="a50e3fc0-b3b0-402d-9b7a-49f58c40a2b5" xmlns:ns3="5d704d30-1d67-4235-9346-4abefc5abf79" targetNamespace="http://schemas.microsoft.com/office/2006/metadata/properties" ma:root="true" ma:fieldsID="b0fce90ccccedcc89a15f6e7cc61770b" ns2:_="" ns3:_="">
    <xsd:import namespace="a50e3fc0-b3b0-402d-9b7a-49f58c40a2b5"/>
    <xsd:import namespace="5d704d30-1d67-4235-9346-4abefc5abf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e3fc0-b3b0-402d-9b7a-49f58c40a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704d30-1d67-4235-9346-4abefc5abf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acba3cf-d8f6-40bd-bbfd-1675ac45ddb2}" ma:internalName="TaxCatchAll" ma:showField="CatchAllData" ma:web="5d704d30-1d67-4235-9346-4abefc5abf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704d30-1d67-4235-9346-4abefc5abf79" xsi:nil="true"/>
    <lcf76f155ced4ddcb4097134ff3c332f xmlns="a50e3fc0-b3b0-402d-9b7a-49f58c40a2b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CD8E8-332F-415F-A567-F346AF34C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e3fc0-b3b0-402d-9b7a-49f58c40a2b5"/>
    <ds:schemaRef ds:uri="5d704d30-1d67-4235-9346-4abefc5ab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FD671-2BF5-4941-9B93-6DB13153EA2A}">
  <ds:schemaRefs>
    <ds:schemaRef ds:uri="http://schemas.microsoft.com/office/2006/metadata/properties"/>
    <ds:schemaRef ds:uri="http://schemas.microsoft.com/office/infopath/2007/PartnerControls"/>
    <ds:schemaRef ds:uri="5d704d30-1d67-4235-9346-4abefc5abf79"/>
    <ds:schemaRef ds:uri="a50e3fc0-b3b0-402d-9b7a-49f58c40a2b5"/>
  </ds:schemaRefs>
</ds:datastoreItem>
</file>

<file path=customXml/itemProps3.xml><?xml version="1.0" encoding="utf-8"?>
<ds:datastoreItem xmlns:ds="http://schemas.openxmlformats.org/officeDocument/2006/customXml" ds:itemID="{14DB8974-54FA-456F-8469-3751ABEE6DD2}">
  <ds:schemaRefs>
    <ds:schemaRef ds:uri="http://schemas.openxmlformats.org/officeDocument/2006/bibliography"/>
  </ds:schemaRefs>
</ds:datastoreItem>
</file>

<file path=customXml/itemProps4.xml><?xml version="1.0" encoding="utf-8"?>
<ds:datastoreItem xmlns:ds="http://schemas.openxmlformats.org/officeDocument/2006/customXml" ds:itemID="{3975262B-61EE-445E-BA34-8EA22F2EB7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175</Pages>
  <Words>61350</Words>
  <Characters>386505</Characters>
  <Application>Microsoft Office Word</Application>
  <DocSecurity>0</DocSecurity>
  <Lines>3220</Lines>
  <Paragraphs>893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446962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KOSTOPOULOU Venetia (MARE)</dc:creator>
  <cp:lastModifiedBy>Dr. Christoph Stransky</cp:lastModifiedBy>
  <cp:revision>3</cp:revision>
  <cp:lastPrinted>2024-05-24T09:38:00Z</cp:lastPrinted>
  <dcterms:created xsi:type="dcterms:W3CDTF">2025-02-12T09:16:00Z</dcterms:created>
  <dcterms:modified xsi:type="dcterms:W3CDTF">2025-02-12T09:20:00Z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0x010100BB409564CA89F94F87A9ACE8C3BE5328</vt:lpwstr>
  </property>
  <property fmtid="{D5CDD505-2E9C-101B-9397-08002B2CF9AE}" pid="3" name="Order">
    <vt:r8>80400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f4cdc456-5864-460f-beda-883d23b78bbb_Enabled">
    <vt:lpwstr>true</vt:lpwstr>
  </property>
  <property fmtid="{D5CDD505-2E9C-101B-9397-08002B2CF9AE}" pid="11" name="MSIP_Label_f4cdc456-5864-460f-beda-883d23b78bbb_SetDate">
    <vt:lpwstr>2024-04-25T15:48:24Z</vt:lpwstr>
  </property>
  <property fmtid="{D5CDD505-2E9C-101B-9397-08002B2CF9AE}" pid="12" name="MSIP_Label_f4cdc456-5864-460f-beda-883d23b78bbb_Method">
    <vt:lpwstr>Privileged</vt:lpwstr>
  </property>
  <property fmtid="{D5CDD505-2E9C-101B-9397-08002B2CF9AE}" pid="13" name="MSIP_Label_f4cdc456-5864-460f-beda-883d23b78bbb_Name">
    <vt:lpwstr>Publicly Available</vt:lpwstr>
  </property>
  <property fmtid="{D5CDD505-2E9C-101B-9397-08002B2CF9AE}" pid="14" name="MSIP_Label_f4cdc456-5864-460f-beda-883d23b78bbb_SiteId">
    <vt:lpwstr>b24c8b06-522c-46fe-9080-70926f8dddb1</vt:lpwstr>
  </property>
  <property fmtid="{D5CDD505-2E9C-101B-9397-08002B2CF9AE}" pid="15" name="MSIP_Label_f4cdc456-5864-460f-beda-883d23b78bbb_ActionId">
    <vt:lpwstr>70890965-1ed6-4f8c-9138-d4db469bc742</vt:lpwstr>
  </property>
  <property fmtid="{D5CDD505-2E9C-101B-9397-08002B2CF9AE}" pid="16" name="MSIP_Label_f4cdc456-5864-460f-beda-883d23b78bbb_ContentBits">
    <vt:lpwstr>0</vt:lpwstr>
  </property>
</Properties>
</file>